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DCA" w:rsidRDefault="00CB2DCA" w:rsidP="00CB2DCA">
      <w:pPr>
        <w:pStyle w:val="1"/>
        <w:pageBreakBefore/>
        <w:suppressAutoHyphens/>
        <w:spacing w:line="360" w:lineRule="auto"/>
        <w:ind w:left="431" w:hanging="431"/>
        <w:jc w:val="center"/>
        <w:rPr>
          <w:rFonts w:ascii="Times New Roman" w:hAnsi="Times New Roman"/>
          <w:i w:val="0"/>
          <w:sz w:val="28"/>
          <w:szCs w:val="28"/>
          <w:lang w:val="uk-UA"/>
        </w:rPr>
      </w:pPr>
      <w:bookmarkStart w:id="0" w:name="_Toc359356286"/>
      <w:r>
        <w:rPr>
          <w:rFonts w:ascii="Times New Roman" w:hAnsi="Times New Roman"/>
          <w:i w:val="0"/>
          <w:sz w:val="28"/>
          <w:szCs w:val="28"/>
          <w:lang w:val="uk-UA"/>
        </w:rPr>
        <w:t>ТЕХНІКО-ЕКОНОМІЧНІ ПОКАЗНИКИ</w:t>
      </w:r>
      <w:bookmarkEnd w:id="0"/>
    </w:p>
    <w:p w:rsidR="00CB2DCA" w:rsidRDefault="00CB2DCA" w:rsidP="00CB2DCA">
      <w:pPr>
        <w:pStyle w:val="2"/>
        <w:tabs>
          <w:tab w:val="clear" w:pos="576"/>
          <w:tab w:val="num" w:pos="709"/>
        </w:tabs>
        <w:ind w:left="709" w:hanging="709"/>
        <w:rPr>
          <w:i/>
        </w:rPr>
      </w:pPr>
      <w:bookmarkStart w:id="1" w:name="_Toc321586794"/>
      <w:bookmarkStart w:id="2" w:name="_Toc359356287"/>
      <w:r>
        <w:t xml:space="preserve">Мета та ціль економічної </w:t>
      </w:r>
      <w:bookmarkEnd w:id="1"/>
      <w:r>
        <w:t>частини</w:t>
      </w:r>
      <w:bookmarkEnd w:id="2"/>
    </w:p>
    <w:p w:rsidR="00CB2DCA" w:rsidRDefault="00CB2DCA" w:rsidP="00CB2DCA">
      <w:pPr>
        <w:spacing w:line="360" w:lineRule="auto"/>
        <w:ind w:firstLine="720"/>
        <w:jc w:val="both"/>
        <w:rPr>
          <w:sz w:val="28"/>
          <w:szCs w:val="28"/>
          <w:lang w:val="uk-UA"/>
        </w:rPr>
      </w:pPr>
      <w:r>
        <w:rPr>
          <w:sz w:val="28"/>
          <w:szCs w:val="28"/>
          <w:lang w:val="uk-UA"/>
        </w:rPr>
        <w:t>Всі програмні продукти, які розробляються на даний час, необхідно обґрунтувати з точки зору доцільності. Таке обґрунтування необхідно для того, щоб вчасно припинити розробку (при втраті актуальності або надмірних витратах) або здійснити необхідні інвестування в проект для забезпечення необхідними програмними або апаратними засобами розробників з метою одержання очікуваних результатів. Враховуючи інтенсивний розвиток комп’ютерної техніки на сьогодні такий аналіз є невід’ємною частиною аналізу аналогічних робот, оскільки саме результат автоматизації виробничих процесів дає суттєве покращення в технології виробництва чи діагностування об’єктів, а кошти, що затрачаються на дану роботу, повинні бути еквівалентні тому ефекту, який принесе конкретне нововведення.</w:t>
      </w:r>
    </w:p>
    <w:p w:rsidR="00CB2DCA" w:rsidRDefault="00CB2DCA" w:rsidP="00CB2DCA">
      <w:pPr>
        <w:spacing w:line="360" w:lineRule="auto"/>
        <w:ind w:firstLine="720"/>
        <w:jc w:val="both"/>
        <w:rPr>
          <w:sz w:val="28"/>
          <w:szCs w:val="28"/>
          <w:lang w:val="uk-UA"/>
        </w:rPr>
      </w:pPr>
      <w:r>
        <w:rPr>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 забезпечення конфігураційного контролю пов’язані з додатковими витратами у процесі розробки, але дозволяють значно знизити витрати при супроводі та експлуатації.</w:t>
      </w:r>
    </w:p>
    <w:p w:rsidR="00CB2DCA" w:rsidRDefault="00CB2DCA" w:rsidP="00CB2DCA">
      <w:pPr>
        <w:spacing w:line="360" w:lineRule="auto"/>
        <w:ind w:firstLine="720"/>
        <w:jc w:val="both"/>
        <w:rPr>
          <w:sz w:val="28"/>
          <w:szCs w:val="28"/>
          <w:lang w:val="uk-UA"/>
        </w:rPr>
      </w:pPr>
      <w:r>
        <w:rPr>
          <w:sz w:val="28"/>
          <w:szCs w:val="28"/>
          <w:lang w:val="uk-UA"/>
        </w:rPr>
        <w:t xml:space="preserve">Розробка програм є областю з малої </w:t>
      </w:r>
      <w:proofErr w:type="spellStart"/>
      <w:r>
        <w:rPr>
          <w:sz w:val="28"/>
          <w:szCs w:val="28"/>
          <w:lang w:val="uk-UA"/>
        </w:rPr>
        <w:t>матеріало-</w:t>
      </w:r>
      <w:proofErr w:type="spellEnd"/>
      <w:r>
        <w:rPr>
          <w:sz w:val="28"/>
          <w:szCs w:val="28"/>
          <w:lang w:val="uk-UA"/>
        </w:rPr>
        <w:t xml:space="preserve"> і енергоємністю, і основні витрати пов’язані безпосередньо або опосередковано з працею фахівців різних категорій. В економічному розділі дипломної роботи спеціаліста здійснено розрахунок витрат на розробку і провадження програмного продукту та очікуваний фінансовий результат у разі можливої реалізації цього програмного продукту потенційним користувачем.</w:t>
      </w:r>
    </w:p>
    <w:p w:rsidR="00CB2DCA" w:rsidRDefault="00CB2DCA" w:rsidP="00CB2DCA">
      <w:pPr>
        <w:spacing w:line="360" w:lineRule="auto"/>
        <w:ind w:firstLine="720"/>
        <w:jc w:val="both"/>
        <w:rPr>
          <w:sz w:val="28"/>
          <w:szCs w:val="28"/>
          <w:lang w:val="uk-UA"/>
        </w:rPr>
      </w:pPr>
      <w:r>
        <w:rPr>
          <w:sz w:val="28"/>
          <w:szCs w:val="28"/>
          <w:lang w:val="uk-UA"/>
        </w:rPr>
        <w:t>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CB2DCA" w:rsidRDefault="00CB2DCA" w:rsidP="00CB2DCA">
      <w:pPr>
        <w:pStyle w:val="a5"/>
        <w:numPr>
          <w:ilvl w:val="0"/>
          <w:numId w:val="2"/>
        </w:numPr>
        <w:spacing w:line="360" w:lineRule="auto"/>
        <w:ind w:left="993" w:hanging="284"/>
        <w:rPr>
          <w:sz w:val="28"/>
          <w:szCs w:val="28"/>
          <w:lang w:val="uk-UA"/>
        </w:rPr>
      </w:pPr>
      <w:r>
        <w:rPr>
          <w:sz w:val="28"/>
          <w:szCs w:val="28"/>
          <w:lang w:val="uk-UA"/>
        </w:rPr>
        <w:lastRenderedPageBreak/>
        <w:t>ПЗ розробляється одним програмістом. У ході розробки розробник консультується з керівником;</w:t>
      </w:r>
    </w:p>
    <w:p w:rsidR="00CB2DCA" w:rsidRDefault="00CB2DCA" w:rsidP="00CB2DCA">
      <w:pPr>
        <w:pStyle w:val="a5"/>
        <w:numPr>
          <w:ilvl w:val="0"/>
          <w:numId w:val="2"/>
        </w:numPr>
        <w:spacing w:line="360" w:lineRule="auto"/>
        <w:ind w:left="993" w:hanging="284"/>
        <w:rPr>
          <w:sz w:val="28"/>
          <w:szCs w:val="28"/>
          <w:lang w:val="uk-UA"/>
        </w:rPr>
      </w:pPr>
      <w:r>
        <w:rPr>
          <w:sz w:val="28"/>
          <w:szCs w:val="28"/>
          <w:lang w:val="uk-UA"/>
        </w:rPr>
        <w:t>Плановий термін розробки 3 місяці.</w:t>
      </w:r>
    </w:p>
    <w:p w:rsidR="00CB2DCA" w:rsidRDefault="00CB2DCA" w:rsidP="00CB2DCA">
      <w:pPr>
        <w:spacing w:line="360" w:lineRule="auto"/>
        <w:ind w:left="993" w:hanging="284"/>
        <w:rPr>
          <w:sz w:val="28"/>
          <w:szCs w:val="28"/>
          <w:lang w:val="uk-UA"/>
        </w:rPr>
      </w:pPr>
      <w:r>
        <w:rPr>
          <w:sz w:val="28"/>
          <w:szCs w:val="28"/>
          <w:lang w:val="uk-UA"/>
        </w:rPr>
        <w:t>Витрати на розробку вищевказаного програмного продукту включають:</w:t>
      </w:r>
    </w:p>
    <w:p w:rsidR="00CB2DCA" w:rsidRDefault="00CB2DCA" w:rsidP="00CB2DCA">
      <w:pPr>
        <w:pStyle w:val="a5"/>
        <w:numPr>
          <w:ilvl w:val="0"/>
          <w:numId w:val="3"/>
        </w:numPr>
        <w:spacing w:line="360" w:lineRule="auto"/>
        <w:ind w:left="993" w:hanging="284"/>
        <w:rPr>
          <w:sz w:val="28"/>
          <w:szCs w:val="28"/>
          <w:lang w:val="uk-UA"/>
        </w:rPr>
      </w:pPr>
      <w:r>
        <w:rPr>
          <w:sz w:val="28"/>
          <w:szCs w:val="28"/>
          <w:lang w:val="uk-UA"/>
        </w:rPr>
        <w:t>витрати на заробітну плату керівника і виконавця;</w:t>
      </w:r>
    </w:p>
    <w:p w:rsidR="00CB2DCA" w:rsidRDefault="00CB2DCA" w:rsidP="00CB2DCA">
      <w:pPr>
        <w:pStyle w:val="a5"/>
        <w:numPr>
          <w:ilvl w:val="0"/>
          <w:numId w:val="3"/>
        </w:numPr>
        <w:spacing w:line="360" w:lineRule="auto"/>
        <w:ind w:left="993" w:hanging="284"/>
        <w:rPr>
          <w:sz w:val="28"/>
          <w:szCs w:val="28"/>
          <w:lang w:val="uk-UA"/>
        </w:rPr>
      </w:pPr>
      <w:r>
        <w:rPr>
          <w:sz w:val="28"/>
          <w:szCs w:val="28"/>
          <w:lang w:val="uk-UA"/>
        </w:rPr>
        <w:t>нарахування на заробітну плату;</w:t>
      </w:r>
    </w:p>
    <w:p w:rsidR="00CB2DCA" w:rsidRDefault="00CB2DCA" w:rsidP="00CB2DCA">
      <w:pPr>
        <w:pStyle w:val="a5"/>
        <w:numPr>
          <w:ilvl w:val="0"/>
          <w:numId w:val="3"/>
        </w:numPr>
        <w:spacing w:line="360" w:lineRule="auto"/>
        <w:ind w:left="993" w:hanging="284"/>
        <w:rPr>
          <w:sz w:val="28"/>
          <w:szCs w:val="28"/>
          <w:lang w:val="uk-UA"/>
        </w:rPr>
      </w:pPr>
      <w:r>
        <w:rPr>
          <w:sz w:val="28"/>
          <w:szCs w:val="28"/>
          <w:lang w:val="uk-UA"/>
        </w:rPr>
        <w:t>виробничі витрати.</w:t>
      </w:r>
    </w:p>
    <w:p w:rsidR="00CB2DCA" w:rsidRDefault="00CB2DCA" w:rsidP="00CB2DCA">
      <w:pPr>
        <w:spacing w:line="360" w:lineRule="auto"/>
        <w:ind w:left="993" w:hanging="284"/>
        <w:rPr>
          <w:sz w:val="28"/>
          <w:szCs w:val="28"/>
          <w:lang w:val="uk-UA"/>
        </w:rPr>
      </w:pPr>
      <w:r>
        <w:rPr>
          <w:sz w:val="28"/>
          <w:szCs w:val="28"/>
          <w:lang w:val="uk-UA"/>
        </w:rPr>
        <w:t>Здійснимо розрахунок по кожній із вищенаведених статей витрат.</w:t>
      </w:r>
    </w:p>
    <w:p w:rsidR="00CB2DCA" w:rsidRDefault="00CB2DCA" w:rsidP="00CB2DCA">
      <w:pPr>
        <w:pStyle w:val="2"/>
        <w:numPr>
          <w:ilvl w:val="1"/>
          <w:numId w:val="4"/>
        </w:numPr>
        <w:tabs>
          <w:tab w:val="clear" w:pos="576"/>
          <w:tab w:val="num" w:pos="709"/>
        </w:tabs>
        <w:ind w:left="709" w:hanging="709"/>
      </w:pPr>
      <w:bookmarkStart w:id="3" w:name="_Toc359356288"/>
      <w:r>
        <w:t>Фонд оплати праці</w:t>
      </w:r>
      <w:bookmarkStart w:id="4" w:name="_Toc358964407"/>
      <w:bookmarkStart w:id="5" w:name="_Toc358964408"/>
      <w:bookmarkStart w:id="6" w:name="_Toc358964409"/>
      <w:bookmarkStart w:id="7" w:name="_Toc358964410"/>
      <w:bookmarkStart w:id="8" w:name="_Toc358964411"/>
      <w:bookmarkEnd w:id="3"/>
      <w:bookmarkEnd w:id="4"/>
      <w:bookmarkEnd w:id="5"/>
      <w:bookmarkEnd w:id="6"/>
      <w:bookmarkEnd w:id="7"/>
      <w:bookmarkEnd w:id="8"/>
    </w:p>
    <w:p w:rsidR="00CB2DCA" w:rsidRDefault="00CB2DCA" w:rsidP="00CB2DCA">
      <w:pPr>
        <w:pStyle w:val="3"/>
        <w:tabs>
          <w:tab w:val="clear" w:pos="851"/>
          <w:tab w:val="num" w:pos="709"/>
        </w:tabs>
      </w:pPr>
      <w:r>
        <w:t xml:space="preserve"> </w:t>
      </w:r>
      <w:bookmarkStart w:id="9" w:name="_Toc358964413"/>
      <w:bookmarkStart w:id="10" w:name="_Toc358964414"/>
      <w:bookmarkStart w:id="11" w:name="_Toc359356289"/>
      <w:bookmarkStart w:id="12" w:name="_Toc357687257"/>
      <w:bookmarkEnd w:id="9"/>
      <w:bookmarkEnd w:id="10"/>
      <w:r>
        <w:t>Розрахунок загального фонду оплати праці</w:t>
      </w:r>
      <w:bookmarkEnd w:id="11"/>
    </w:p>
    <w:bookmarkEnd w:id="12"/>
    <w:p w:rsidR="00CB2DCA" w:rsidRDefault="00CB2DCA" w:rsidP="00CB2DCA">
      <w:pPr>
        <w:spacing w:line="360" w:lineRule="auto"/>
        <w:ind w:firstLine="720"/>
        <w:jc w:val="both"/>
        <w:rPr>
          <w:sz w:val="28"/>
          <w:szCs w:val="28"/>
          <w:lang w:val="uk-UA"/>
        </w:rPr>
      </w:pPr>
      <w:r>
        <w:rPr>
          <w:sz w:val="28"/>
          <w:szCs w:val="28"/>
          <w:lang w:val="uk-UA"/>
        </w:rPr>
        <w:t>Фонд оплати праці (ФОП) – це нарахування працівникам у грошовій та натуральній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працездатності та на випадок безробіття). [4]</w:t>
      </w:r>
    </w:p>
    <w:p w:rsidR="00CB2DCA" w:rsidRDefault="00CB2DCA" w:rsidP="00CB2DCA">
      <w:pPr>
        <w:spacing w:line="360" w:lineRule="auto"/>
        <w:ind w:firstLine="720"/>
        <w:jc w:val="both"/>
        <w:rPr>
          <w:sz w:val="28"/>
          <w:szCs w:val="28"/>
          <w:lang w:val="uk-UA"/>
        </w:rPr>
      </w:pPr>
      <w:r>
        <w:rPr>
          <w:sz w:val="28"/>
          <w:szCs w:val="28"/>
          <w:lang w:val="uk-UA"/>
        </w:rPr>
        <w:t>В нашому випадку ФОП буде складатися із сум нарахованих у грошовій формі виплат (заробітних плат) за відпрацьований час розробника і керівника дипломної роботи спеціаліста.</w:t>
      </w:r>
    </w:p>
    <w:p w:rsidR="00CB2DCA" w:rsidRDefault="00CB2DCA" w:rsidP="00CB2DCA">
      <w:pPr>
        <w:spacing w:line="360" w:lineRule="auto"/>
        <w:ind w:firstLine="720"/>
        <w:jc w:val="both"/>
        <w:rPr>
          <w:sz w:val="28"/>
          <w:szCs w:val="28"/>
          <w:lang w:val="uk-UA"/>
        </w:rPr>
      </w:pPr>
      <w:r>
        <w:rPr>
          <w:sz w:val="28"/>
          <w:szCs w:val="28"/>
          <w:lang w:val="uk-UA"/>
        </w:rPr>
        <w:t>Фонд оплати праці розраховується по формулі:</w:t>
      </w:r>
    </w:p>
    <w:p w:rsidR="00CB2DCA" w:rsidRDefault="00CB2DCA" w:rsidP="00CB2DCA">
      <w:pPr>
        <w:spacing w:line="360" w:lineRule="auto"/>
        <w:jc w:val="center"/>
        <w:rPr>
          <w:rFonts w:eastAsiaTheme="minorEastAsia"/>
          <w:sz w:val="28"/>
          <w:szCs w:val="28"/>
          <w:lang w:val="uk-UA"/>
        </w:rPr>
      </w:pPr>
      <m:oMath>
        <m:r>
          <w:rPr>
            <w:rFonts w:ascii="Cambria Math" w:hAnsi="Cambria Math"/>
            <w:sz w:val="28"/>
            <w:szCs w:val="28"/>
            <w:lang w:val="uk-UA"/>
          </w:rPr>
          <m:t>ФОП=</m:t>
        </m:r>
        <m:sSub>
          <m:sSubPr>
            <m:ctrlPr>
              <w:rPr>
                <w:rFonts w:ascii="Cambria Math" w:hAnsi="Cambria Math"/>
                <w:i/>
                <w:sz w:val="28"/>
                <w:szCs w:val="28"/>
                <w:lang w:val="uk-UA"/>
              </w:rPr>
            </m:ctrlPr>
          </m:sSubPr>
          <m:e>
            <m:r>
              <w:rPr>
                <w:rFonts w:ascii="Cambria Math" w:hAnsi="Cambria Math"/>
                <w:sz w:val="28"/>
                <w:szCs w:val="28"/>
                <w:lang w:val="uk-UA"/>
              </w:rPr>
              <m:t>ЗП</m:t>
            </m:r>
          </m:e>
          <m:sub>
            <m:r>
              <w:rPr>
                <w:rFonts w:ascii="Cambria Math" w:hAnsi="Cambria Math"/>
                <w:sz w:val="28"/>
                <w:szCs w:val="28"/>
                <w:lang w:val="uk-UA"/>
              </w:rPr>
              <m:t>кер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ЗП</m:t>
            </m:r>
          </m:e>
          <m:sub>
            <m:r>
              <w:rPr>
                <w:rFonts w:ascii="Cambria Math" w:hAnsi="Cambria Math"/>
                <w:sz w:val="28"/>
                <w:szCs w:val="28"/>
                <w:lang w:val="uk-UA"/>
              </w:rPr>
              <m:t>вик</m:t>
            </m:r>
          </m:sub>
        </m:sSub>
      </m:oMath>
      <w:r>
        <w:rPr>
          <w:rFonts w:eastAsiaTheme="minorEastAsia"/>
          <w:sz w:val="28"/>
          <w:szCs w:val="28"/>
          <w:lang w:val="uk-UA"/>
        </w:rPr>
        <w:t>,</w:t>
      </w:r>
    </w:p>
    <w:p w:rsidR="00CB2DCA" w:rsidRDefault="00CB2DCA" w:rsidP="00CB2DCA">
      <w:pPr>
        <w:spacing w:line="360" w:lineRule="auto"/>
        <w:jc w:val="both"/>
        <w:rPr>
          <w:sz w:val="28"/>
          <w:szCs w:val="28"/>
        </w:rPr>
      </w:pPr>
      <w:r>
        <w:rPr>
          <w:sz w:val="28"/>
          <w:szCs w:val="28"/>
        </w:rPr>
        <w:t>д</w:t>
      </w:r>
      <w:r>
        <w:rPr>
          <w:sz w:val="28"/>
          <w:szCs w:val="28"/>
          <w:lang w:val="uk-UA"/>
        </w:rPr>
        <w:t>е</w:t>
      </w:r>
      <w:r>
        <w:rPr>
          <w:sz w:val="28"/>
          <w:szCs w:val="28"/>
        </w:rPr>
        <w:t>:</w:t>
      </w:r>
    </w:p>
    <w:p w:rsidR="00CB2DCA" w:rsidRDefault="00CB2DCA" w:rsidP="00CB2DCA">
      <w:pPr>
        <w:pStyle w:val="a5"/>
        <w:numPr>
          <w:ilvl w:val="0"/>
          <w:numId w:val="5"/>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ЗП</m:t>
            </m:r>
          </m:e>
          <m:sub>
            <m:r>
              <w:rPr>
                <w:rFonts w:ascii="Cambria Math" w:hAnsi="Cambria Math"/>
                <w:sz w:val="28"/>
                <w:szCs w:val="28"/>
                <w:lang w:val="uk-UA"/>
              </w:rPr>
              <m:t>кер</m:t>
            </m:r>
          </m:sub>
        </m:sSub>
      </m:oMath>
      <w:r>
        <w:rPr>
          <w:rFonts w:eastAsiaTheme="minorEastAsia"/>
          <w:lang w:val="uk-UA"/>
        </w:rPr>
        <w:t xml:space="preserve"> </w:t>
      </w:r>
      <w:r>
        <w:rPr>
          <w:sz w:val="28"/>
          <w:szCs w:val="28"/>
          <w:lang w:val="uk-UA"/>
        </w:rPr>
        <w:t xml:space="preserve"> – заробітна плата керівника дипломної роботи спеціаліста;</w:t>
      </w:r>
    </w:p>
    <w:p w:rsidR="00CB2DCA" w:rsidRDefault="00CB2DCA" w:rsidP="00CB2DCA">
      <w:pPr>
        <w:pStyle w:val="a5"/>
        <w:numPr>
          <w:ilvl w:val="0"/>
          <w:numId w:val="5"/>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ЗП</m:t>
            </m:r>
          </m:e>
          <m:sub>
            <m:r>
              <w:rPr>
                <w:rFonts w:ascii="Cambria Math" w:hAnsi="Cambria Math"/>
                <w:sz w:val="28"/>
                <w:szCs w:val="28"/>
                <w:lang w:val="uk-UA"/>
              </w:rPr>
              <m:t>вик</m:t>
            </m:r>
          </m:sub>
        </m:sSub>
      </m:oMath>
      <w:r>
        <w:rPr>
          <w:sz w:val="28"/>
          <w:szCs w:val="28"/>
          <w:lang w:val="uk-UA"/>
        </w:rPr>
        <w:t xml:space="preserve"> – заробітна плата виконавця дипломної роботи спеціаліста.</w:t>
      </w:r>
      <w:bookmarkStart w:id="13" w:name="_Toc358964415"/>
      <w:bookmarkStart w:id="14" w:name="_Toc358964416"/>
      <w:bookmarkStart w:id="15" w:name="_Toc358964417"/>
      <w:bookmarkStart w:id="16" w:name="_Toc357687258"/>
      <w:bookmarkEnd w:id="13"/>
      <w:bookmarkEnd w:id="14"/>
      <w:bookmarkEnd w:id="15"/>
    </w:p>
    <w:p w:rsidR="00CB2DCA" w:rsidRDefault="00CB2DCA" w:rsidP="00CB2DCA">
      <w:pPr>
        <w:pStyle w:val="3"/>
        <w:numPr>
          <w:ilvl w:val="0"/>
          <w:numId w:val="0"/>
        </w:numPr>
        <w:tabs>
          <w:tab w:val="left" w:pos="708"/>
        </w:tabs>
      </w:pPr>
      <w:bookmarkStart w:id="17" w:name="_Toc359356290"/>
      <w:r>
        <w:lastRenderedPageBreak/>
        <w:t>5.2.2 Розрахунок заробітної плати керівника дипломної роботи</w:t>
      </w:r>
      <w:bookmarkEnd w:id="16"/>
      <w:bookmarkEnd w:id="17"/>
    </w:p>
    <w:p w:rsidR="00CB2DCA" w:rsidRDefault="00CB2DCA" w:rsidP="00CB2DCA">
      <w:pPr>
        <w:spacing w:line="360" w:lineRule="auto"/>
        <w:ind w:firstLine="709"/>
        <w:jc w:val="both"/>
        <w:rPr>
          <w:rFonts w:eastAsiaTheme="minorEastAsia"/>
          <w:sz w:val="28"/>
          <w:szCs w:val="28"/>
          <w:lang w:val="uk-UA"/>
        </w:rPr>
      </w:pPr>
      <w:r>
        <w:rPr>
          <w:sz w:val="28"/>
          <w:szCs w:val="28"/>
          <w:lang w:val="uk-UA"/>
        </w:rPr>
        <w:t xml:space="preserve">Керівник </w:t>
      </w:r>
      <w:r>
        <w:rPr>
          <w:rFonts w:eastAsiaTheme="minorEastAsia"/>
          <w:sz w:val="28"/>
          <w:szCs w:val="28"/>
          <w:lang w:val="uk-UA"/>
        </w:rPr>
        <w:t>дипломної роботи спеціаліста здійснює консультаційну та контролюючу функції в процесі дипломного проектування. Роль керівника дипломної роботи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Таким чином, витрати на заробітну плату керівника дипломної роботи спеціаліста прямо пропорційно залежать від витрат робочого часу на керівництво розробкою, тривалості виконання роботи та місячного окладу керівника.</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Заробітна плата керівника дипломної роботи спеціаліста розраховується по формулі:</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ЗП</m:t>
            </m:r>
          </m:e>
          <m:sub>
            <m:r>
              <w:rPr>
                <w:rFonts w:ascii="Cambria Math" w:hAnsi="Cambria Math"/>
                <w:sz w:val="28"/>
                <w:szCs w:val="28"/>
                <w:lang w:val="uk-UA"/>
              </w:rPr>
              <m:t>кер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кер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О</m:t>
            </m:r>
          </m:e>
          <m:sub>
            <m:r>
              <w:rPr>
                <w:rFonts w:ascii="Cambria Math" w:hAnsi="Cambria Math"/>
                <w:sz w:val="28"/>
                <w:szCs w:val="28"/>
                <w:lang w:val="uk-UA"/>
              </w:rPr>
              <m:t>кер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дипл</m:t>
            </m:r>
          </m:sub>
        </m:sSub>
      </m:oMath>
      <w:r>
        <w:rPr>
          <w:rFonts w:eastAsiaTheme="minorEastAsia"/>
          <w:sz w:val="28"/>
          <w:szCs w:val="28"/>
          <w:lang w:val="uk-UA"/>
        </w:rPr>
        <w:t>,</w:t>
      </w:r>
    </w:p>
    <w:p w:rsidR="00CB2DCA" w:rsidRDefault="00CB2DCA" w:rsidP="00CB2DCA">
      <w:pPr>
        <w:spacing w:line="360" w:lineRule="auto"/>
        <w:rPr>
          <w:rFonts w:eastAsiaTheme="minorEastAsia"/>
          <w:sz w:val="28"/>
          <w:szCs w:val="28"/>
          <w:lang w:val="uk-UA"/>
        </w:rPr>
      </w:pPr>
      <w:r>
        <w:rPr>
          <w:rFonts w:eastAsiaTheme="minorEastAsia"/>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кер</m:t>
            </m:r>
          </m:sub>
        </m:sSub>
      </m:oMath>
      <w:r>
        <w:rPr>
          <w:rFonts w:eastAsiaTheme="minorEastAsia"/>
          <w:sz w:val="28"/>
          <w:szCs w:val="28"/>
          <w:lang w:val="uk-UA"/>
        </w:rPr>
        <w:t xml:space="preserve"> – частка витрат робочого часу керівника дипломної роботи спеціаліста на керівництво розробкою в середньомісячному фонді часу:</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кер</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uk-UA"/>
              </w:rPr>
              <m:t>кер</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Ф</m:t>
            </m:r>
          </m:e>
          <m:sub>
            <m:r>
              <w:rPr>
                <w:rFonts w:ascii="Cambria Math" w:hAnsi="Cambria Math"/>
                <w:sz w:val="28"/>
                <w:szCs w:val="28"/>
                <w:lang w:val="uk-UA"/>
              </w:rPr>
              <m:t>кер</m:t>
            </m:r>
          </m:sub>
        </m:sSub>
      </m:oMath>
      <w:r>
        <w:rPr>
          <w:rFonts w:eastAsiaTheme="minorEastAsia"/>
          <w:sz w:val="28"/>
          <w:szCs w:val="28"/>
          <w:lang w:val="uk-UA"/>
        </w:rPr>
        <w:t>,</w:t>
      </w:r>
    </w:p>
    <w:p w:rsidR="00CB2DCA" w:rsidRDefault="00CB2DCA" w:rsidP="00CB2DCA">
      <w:pPr>
        <w:spacing w:line="360" w:lineRule="auto"/>
        <w:rPr>
          <w:rFonts w:eastAsiaTheme="minorEastAsia"/>
          <w:sz w:val="28"/>
          <w:szCs w:val="28"/>
        </w:rPr>
      </w:pPr>
      <w:r>
        <w:rPr>
          <w:rFonts w:eastAsiaTheme="minorEastAsia"/>
          <w:sz w:val="28"/>
          <w:szCs w:val="28"/>
          <w:lang w:val="uk-UA"/>
        </w:rPr>
        <w:t>де</w:t>
      </w:r>
      <w:r>
        <w:rPr>
          <w:rFonts w:eastAsiaTheme="minorEastAsia"/>
          <w:sz w:val="28"/>
          <w:szCs w:val="28"/>
        </w:rPr>
        <w:t>:</w:t>
      </w:r>
    </w:p>
    <w:p w:rsidR="00CB2DCA" w:rsidRDefault="00CB2DCA" w:rsidP="00CB2DCA">
      <w:pPr>
        <w:pStyle w:val="a5"/>
        <w:numPr>
          <w:ilvl w:val="0"/>
          <w:numId w:val="6"/>
        </w:numPr>
        <w:spacing w:line="360" w:lineRule="auto"/>
        <w:ind w:left="1134" w:hanging="294"/>
        <w:jc w:val="both"/>
        <w:rPr>
          <w:rFonts w:eastAsiaTheme="minorEastAsia"/>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t</m:t>
            </m:r>
          </m:e>
          <m:sub>
            <m:r>
              <w:rPr>
                <w:rFonts w:ascii="Cambria Math" w:eastAsiaTheme="minorEastAsia" w:hAnsi="Cambria Math"/>
                <w:sz w:val="28"/>
                <w:szCs w:val="28"/>
              </w:rPr>
              <m:t>кер</m:t>
            </m:r>
          </m:sub>
        </m:sSub>
      </m:oMath>
      <w:r>
        <w:rPr>
          <w:rFonts w:eastAsiaTheme="minorEastAsia"/>
          <w:sz w:val="28"/>
          <w:szCs w:val="28"/>
          <w:lang w:val="uk-UA"/>
        </w:rPr>
        <w:t xml:space="preserve"> – витрати робочого часу керівника на керівництво розробкою (година/місяць) </w:t>
      </w: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t</m:t>
            </m:r>
          </m:e>
          <m:sub>
            <m:r>
              <w:rPr>
                <w:rFonts w:ascii="Cambria Math" w:eastAsiaTheme="minorEastAsia" w:hAnsi="Cambria Math"/>
                <w:sz w:val="28"/>
                <w:szCs w:val="28"/>
                <w:lang w:val="uk-UA"/>
              </w:rPr>
              <m:t>кер</m:t>
            </m:r>
          </m:sub>
        </m:sSub>
        <m:r>
          <w:rPr>
            <w:rFonts w:ascii="Cambria Math" w:eastAsiaTheme="minorEastAsia" w:hAnsi="Cambria Math"/>
            <w:sz w:val="28"/>
            <w:szCs w:val="28"/>
            <w:lang w:val="uk-UA"/>
          </w:rPr>
          <m:t>=8 год;</m:t>
        </m:r>
      </m:oMath>
    </w:p>
    <w:p w:rsidR="00CB2DCA" w:rsidRDefault="00CB2DCA" w:rsidP="00CB2DCA">
      <w:pPr>
        <w:pStyle w:val="a5"/>
        <w:numPr>
          <w:ilvl w:val="0"/>
          <w:numId w:val="6"/>
        </w:numPr>
        <w:spacing w:line="360" w:lineRule="auto"/>
        <w:ind w:left="1134" w:hanging="294"/>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Ф</m:t>
            </m:r>
          </m:e>
          <m:sub>
            <m:r>
              <w:rPr>
                <w:rFonts w:ascii="Cambria Math" w:hAnsi="Cambria Math"/>
                <w:sz w:val="28"/>
                <w:szCs w:val="28"/>
                <w:lang w:val="uk-UA"/>
              </w:rPr>
              <m:t>кер</m:t>
            </m:r>
          </m:sub>
        </m:sSub>
      </m:oMath>
      <w:r>
        <w:rPr>
          <w:rFonts w:eastAsiaTheme="minorEastAsia"/>
          <w:sz w:val="28"/>
          <w:szCs w:val="28"/>
          <w:lang w:val="uk-UA"/>
        </w:rPr>
        <w:t xml:space="preserve"> – середньомісячний фонд робочого часу керівника дипломної роботи спеціаліста (година/місяць);</w:t>
      </w:r>
    </w:p>
    <w:p w:rsidR="00CB2DCA" w:rsidRDefault="00CB2DCA" w:rsidP="00CB2DCA">
      <w:pPr>
        <w:pStyle w:val="a5"/>
        <w:numPr>
          <w:ilvl w:val="0"/>
          <w:numId w:val="6"/>
        </w:numPr>
        <w:spacing w:line="360" w:lineRule="auto"/>
        <w:ind w:left="1134" w:hanging="294"/>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О</m:t>
            </m:r>
          </m:e>
          <m:sub>
            <m:r>
              <w:rPr>
                <w:rFonts w:ascii="Cambria Math" w:hAnsi="Cambria Math"/>
                <w:sz w:val="28"/>
                <w:szCs w:val="28"/>
                <w:lang w:val="uk-UA"/>
              </w:rPr>
              <m:t>кер</m:t>
            </m:r>
          </m:sub>
        </m:sSub>
      </m:oMath>
      <w:r>
        <w:rPr>
          <w:rFonts w:eastAsiaTheme="minorEastAsia"/>
          <w:sz w:val="28"/>
          <w:szCs w:val="28"/>
          <w:lang w:val="uk-UA"/>
        </w:rPr>
        <w:t xml:space="preserve"> – місячний оклад керівника роботи (грн.);</w:t>
      </w:r>
    </w:p>
    <w:p w:rsidR="00CB2DCA" w:rsidRDefault="00CB2DCA" w:rsidP="00CB2DCA">
      <w:pPr>
        <w:pStyle w:val="a5"/>
        <w:numPr>
          <w:ilvl w:val="0"/>
          <w:numId w:val="6"/>
        </w:numPr>
        <w:spacing w:line="360" w:lineRule="auto"/>
        <w:ind w:left="1134" w:hanging="294"/>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дипл</m:t>
            </m:r>
          </m:sub>
        </m:sSub>
      </m:oMath>
      <w:r>
        <w:rPr>
          <w:rFonts w:eastAsiaTheme="minorEastAsia"/>
          <w:sz w:val="28"/>
          <w:szCs w:val="28"/>
          <w:lang w:val="uk-UA"/>
        </w:rPr>
        <w:t xml:space="preserve"> – тривалість виконання дипломної роботи спеціаліста (у місяцях).</w:t>
      </w:r>
    </w:p>
    <w:p w:rsidR="00CB2DCA" w:rsidRDefault="00CB2DCA" w:rsidP="00CB2DCA">
      <w:pPr>
        <w:spacing w:line="360" w:lineRule="auto"/>
        <w:ind w:firstLine="709"/>
        <w:jc w:val="both"/>
        <w:rPr>
          <w:sz w:val="28"/>
          <w:szCs w:val="28"/>
          <w:lang w:val="uk-UA"/>
        </w:rPr>
      </w:pPr>
      <w:r>
        <w:rPr>
          <w:rFonts w:eastAsiaTheme="minorEastAsia"/>
          <w:sz w:val="28"/>
          <w:szCs w:val="28"/>
          <w:lang w:val="uk-UA"/>
        </w:rPr>
        <w:t xml:space="preserve">Тривалість дипломного проектування складає три місяці, а саме березень, квітень і травень 2014 року. Згідно з </w:t>
      </w:r>
      <w:r>
        <w:rPr>
          <w:sz w:val="28"/>
          <w:szCs w:val="28"/>
          <w:lang w:val="uk-UA"/>
        </w:rPr>
        <w:t xml:space="preserve">листом Міністерства соціальної політики України від 21.08.2012 р. № 9050/0/14-12/13 </w:t>
      </w:r>
      <w:r>
        <w:rPr>
          <w:sz w:val="28"/>
          <w:szCs w:val="28"/>
        </w:rPr>
        <w:t>«</w:t>
      </w:r>
      <w:r>
        <w:rPr>
          <w:sz w:val="28"/>
          <w:szCs w:val="28"/>
          <w:lang w:val="uk-UA"/>
        </w:rPr>
        <w:t xml:space="preserve">Про </w:t>
      </w:r>
      <w:r>
        <w:rPr>
          <w:sz w:val="28"/>
          <w:szCs w:val="28"/>
          <w:lang w:val="uk-UA"/>
        </w:rPr>
        <w:lastRenderedPageBreak/>
        <w:t>розрахунок норми тривалості робочого часу на 2013 рік» норма тривалості робочого часу при 40-годиному робочому тижню дорівнює:</w:t>
      </w:r>
    </w:p>
    <w:p w:rsidR="00CB2DCA" w:rsidRDefault="00CB2DCA" w:rsidP="00CB2DCA">
      <w:pPr>
        <w:pStyle w:val="a5"/>
        <w:numPr>
          <w:ilvl w:val="0"/>
          <w:numId w:val="7"/>
        </w:numPr>
        <w:spacing w:line="360" w:lineRule="auto"/>
        <w:ind w:left="993" w:hanging="284"/>
        <w:rPr>
          <w:sz w:val="28"/>
          <w:szCs w:val="28"/>
          <w:lang w:val="uk-UA"/>
        </w:rPr>
      </w:pPr>
      <w:r>
        <w:rPr>
          <w:sz w:val="28"/>
          <w:szCs w:val="28"/>
          <w:lang w:val="uk-UA"/>
        </w:rPr>
        <w:t>березень – 159 год.;</w:t>
      </w:r>
    </w:p>
    <w:p w:rsidR="00CB2DCA" w:rsidRDefault="00CB2DCA" w:rsidP="00CB2DCA">
      <w:pPr>
        <w:pStyle w:val="a5"/>
        <w:numPr>
          <w:ilvl w:val="0"/>
          <w:numId w:val="7"/>
        </w:numPr>
        <w:spacing w:line="360" w:lineRule="auto"/>
        <w:ind w:left="993" w:hanging="284"/>
        <w:rPr>
          <w:sz w:val="28"/>
          <w:szCs w:val="28"/>
          <w:lang w:val="uk-UA"/>
        </w:rPr>
      </w:pPr>
      <w:r>
        <w:rPr>
          <w:sz w:val="28"/>
          <w:szCs w:val="28"/>
          <w:lang w:val="uk-UA"/>
        </w:rPr>
        <w:t>квітень – 175 год.;</w:t>
      </w:r>
    </w:p>
    <w:p w:rsidR="00CB2DCA" w:rsidRDefault="00CB2DCA" w:rsidP="00CB2DCA">
      <w:pPr>
        <w:pStyle w:val="a5"/>
        <w:numPr>
          <w:ilvl w:val="0"/>
          <w:numId w:val="7"/>
        </w:numPr>
        <w:spacing w:line="360" w:lineRule="auto"/>
        <w:ind w:left="993" w:hanging="284"/>
        <w:rPr>
          <w:sz w:val="28"/>
          <w:szCs w:val="28"/>
          <w:lang w:val="uk-UA"/>
        </w:rPr>
      </w:pPr>
      <w:r>
        <w:rPr>
          <w:sz w:val="28"/>
          <w:szCs w:val="28"/>
          <w:lang w:val="uk-UA"/>
        </w:rPr>
        <w:t xml:space="preserve">травень – </w:t>
      </w:r>
      <w:r>
        <w:rPr>
          <w:sz w:val="28"/>
          <w:szCs w:val="28"/>
        </w:rPr>
        <w:t>151</w:t>
      </w:r>
      <w:r>
        <w:rPr>
          <w:sz w:val="28"/>
          <w:szCs w:val="28"/>
          <w:lang w:val="uk-UA"/>
        </w:rPr>
        <w:t xml:space="preserve"> год.</w:t>
      </w:r>
    </w:p>
    <w:p w:rsidR="00CB2DCA" w:rsidRDefault="00CB2DCA" w:rsidP="00CB2DCA">
      <w:pPr>
        <w:spacing w:line="360" w:lineRule="auto"/>
        <w:ind w:firstLine="709"/>
        <w:jc w:val="both"/>
        <w:rPr>
          <w:sz w:val="28"/>
          <w:szCs w:val="28"/>
          <w:lang w:val="uk-UA"/>
        </w:rPr>
      </w:pPr>
      <w:r>
        <w:rPr>
          <w:sz w:val="28"/>
          <w:szCs w:val="28"/>
          <w:lang w:val="uk-UA"/>
        </w:rPr>
        <w:t>Таким чином, середньомісячний фонд робочого часу керівника дипломного проектування дорівнює:</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Ф</m:t>
            </m:r>
          </m:e>
          <m:sub>
            <m:r>
              <w:rPr>
                <w:rFonts w:ascii="Cambria Math" w:hAnsi="Cambria Math"/>
                <w:sz w:val="28"/>
                <w:szCs w:val="28"/>
                <w:lang w:val="uk-UA"/>
              </w:rPr>
              <m:t>кер</m:t>
            </m:r>
          </m:sub>
        </m:sSub>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159+175+151</m:t>
            </m:r>
          </m:e>
        </m:d>
        <m:r>
          <w:rPr>
            <w:rFonts w:ascii="Cambria Math" w:hAnsi="Cambria Math"/>
            <w:sz w:val="28"/>
            <w:szCs w:val="28"/>
            <w:lang w:val="uk-UA"/>
          </w:rPr>
          <m:t>/3=161,67</m:t>
        </m:r>
      </m:oMath>
      <w:r>
        <w:rPr>
          <w:rFonts w:eastAsiaTheme="minorEastAsia"/>
          <w:sz w:val="28"/>
          <w:szCs w:val="28"/>
          <w:lang w:val="uk-UA"/>
        </w:rPr>
        <w:t xml:space="preserve"> (год/місяць).</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Місячний оклад керівника дипломної роботи спеціаліста згідно зі штатним розкладом складає 3000,00 грн.</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кер</m:t>
            </m:r>
          </m:sub>
        </m:sSub>
        <m:r>
          <w:rPr>
            <w:rFonts w:ascii="Cambria Math" w:hAnsi="Cambria Math"/>
            <w:sz w:val="28"/>
            <w:szCs w:val="28"/>
            <w:lang w:val="uk-UA"/>
          </w:rPr>
          <m:t>=8/161,67=0,05</m:t>
        </m:r>
      </m:oMath>
      <w:r>
        <w:rPr>
          <w:rFonts w:eastAsiaTheme="minorEastAsia"/>
          <w:sz w:val="28"/>
          <w:szCs w:val="28"/>
          <w:lang w:val="uk-UA"/>
        </w:rPr>
        <w:t>,</w:t>
      </w:r>
    </w:p>
    <w:p w:rsidR="00CB2DCA" w:rsidRDefault="00CB2DCA" w:rsidP="00CB2DCA">
      <w:pPr>
        <w:spacing w:line="360" w:lineRule="auto"/>
        <w:jc w:val="center"/>
        <w:rPr>
          <w:rFonts w:eastAsiaTheme="minorEastAsia"/>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ЗП</m:t>
            </m:r>
          </m:e>
          <m:sub>
            <m:r>
              <w:rPr>
                <w:rFonts w:ascii="Cambria Math" w:eastAsiaTheme="minorEastAsia" w:hAnsi="Cambria Math"/>
                <w:sz w:val="28"/>
                <w:szCs w:val="28"/>
                <w:lang w:val="uk-UA"/>
              </w:rPr>
              <m:t>кер</m:t>
            </m:r>
          </m:sub>
        </m:sSub>
        <m:r>
          <w:rPr>
            <w:rFonts w:ascii="Cambria Math" w:eastAsiaTheme="minorEastAsia" w:hAnsi="Cambria Math"/>
            <w:sz w:val="28"/>
            <w:szCs w:val="28"/>
            <w:lang w:val="uk-UA"/>
          </w:rPr>
          <m:t>=0,05×3000×3=450,00</m:t>
        </m:r>
      </m:oMath>
      <w:r>
        <w:rPr>
          <w:rFonts w:eastAsiaTheme="minorEastAsia"/>
          <w:sz w:val="28"/>
          <w:szCs w:val="28"/>
          <w:lang w:val="uk-UA"/>
        </w:rPr>
        <w:t xml:space="preserve"> (грн.).</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Таким чином, заробітна плата керівника дипломного проекту за відпрацьований час складає – 450,00 грн.</w:t>
      </w:r>
    </w:p>
    <w:p w:rsidR="00CB2DCA" w:rsidRDefault="00CB2DCA" w:rsidP="00CB2DCA">
      <w:pPr>
        <w:pStyle w:val="3"/>
        <w:numPr>
          <w:ilvl w:val="0"/>
          <w:numId w:val="0"/>
        </w:numPr>
        <w:tabs>
          <w:tab w:val="left" w:pos="708"/>
        </w:tabs>
        <w:ind w:left="720" w:hanging="720"/>
      </w:pPr>
      <w:bookmarkStart w:id="18" w:name="_Toc359356291"/>
      <w:bookmarkStart w:id="19" w:name="_Toc357687259"/>
      <w:r>
        <w:t>5.2.3  Розрахунок заробітної плати виконавця дипломної роботи</w:t>
      </w:r>
      <w:bookmarkEnd w:id="18"/>
      <w:bookmarkEnd w:id="19"/>
    </w:p>
    <w:p w:rsidR="00CB2DCA" w:rsidRDefault="00CB2DCA" w:rsidP="00CB2DCA">
      <w:pPr>
        <w:spacing w:line="360" w:lineRule="auto"/>
        <w:ind w:firstLine="709"/>
        <w:jc w:val="both"/>
        <w:rPr>
          <w:sz w:val="28"/>
          <w:szCs w:val="28"/>
          <w:lang w:val="uk-UA"/>
        </w:rPr>
      </w:pPr>
      <w:r>
        <w:rPr>
          <w:sz w:val="28"/>
          <w:szCs w:val="28"/>
          <w:lang w:val="uk-UA"/>
        </w:rPr>
        <w:t>Заробітною платою виконавця дипломної роботи</w:t>
      </w:r>
      <w:r>
        <w:rPr>
          <w:rFonts w:eastAsiaTheme="minorEastAsia"/>
          <w:sz w:val="28"/>
          <w:szCs w:val="28"/>
          <w:lang w:val="uk-UA"/>
        </w:rPr>
        <w:t xml:space="preserve"> спеціаліста</w:t>
      </w:r>
      <w:r>
        <w:rPr>
          <w:sz w:val="28"/>
          <w:szCs w:val="28"/>
          <w:lang w:val="uk-UA"/>
        </w:rPr>
        <w:t xml:space="preserve"> вважаємо стипендію, тобто постійну грошову виплату, що надається регулярно (щомісяця) студентам вищих навчальних закладів за умов успішного навчання.</w:t>
      </w:r>
    </w:p>
    <w:p w:rsidR="00CB2DCA" w:rsidRDefault="00CB2DCA" w:rsidP="00CB2DCA">
      <w:pPr>
        <w:spacing w:line="360" w:lineRule="auto"/>
        <w:ind w:firstLine="709"/>
        <w:jc w:val="both"/>
        <w:rPr>
          <w:sz w:val="28"/>
          <w:szCs w:val="28"/>
          <w:lang w:val="uk-UA"/>
        </w:rPr>
      </w:pPr>
      <w:r>
        <w:rPr>
          <w:sz w:val="28"/>
          <w:szCs w:val="28"/>
          <w:lang w:val="uk-UA"/>
        </w:rPr>
        <w:t>Витрати на заробітну плату виконавця дипломної роботи</w:t>
      </w:r>
      <w:r>
        <w:rPr>
          <w:rFonts w:eastAsiaTheme="minorEastAsia"/>
          <w:sz w:val="28"/>
          <w:szCs w:val="28"/>
          <w:lang w:val="uk-UA"/>
        </w:rPr>
        <w:t xml:space="preserve"> спеціаліста</w:t>
      </w:r>
      <w:r>
        <w:rPr>
          <w:sz w:val="28"/>
          <w:szCs w:val="28"/>
          <w:lang w:val="uk-UA"/>
        </w:rPr>
        <w:t xml:space="preserve"> будуть теж прямо пропорційно залежать від 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роботи.</w:t>
      </w:r>
    </w:p>
    <w:p w:rsidR="00CB2DCA" w:rsidRDefault="00CB2DCA" w:rsidP="00CB2DCA">
      <w:pPr>
        <w:spacing w:line="360" w:lineRule="auto"/>
        <w:ind w:firstLine="709"/>
        <w:jc w:val="both"/>
        <w:rPr>
          <w:sz w:val="28"/>
          <w:szCs w:val="28"/>
          <w:lang w:val="uk-UA"/>
        </w:rPr>
      </w:pPr>
      <w:r>
        <w:rPr>
          <w:sz w:val="28"/>
          <w:szCs w:val="28"/>
          <w:lang w:val="uk-UA"/>
        </w:rPr>
        <w:t>Заробітна плата виконавця розраховується по формулі:</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ЗП</m:t>
            </m:r>
          </m:e>
          <m:sub>
            <m:r>
              <w:rPr>
                <w:rFonts w:ascii="Cambria Math" w:hAnsi="Cambria Math"/>
                <w:sz w:val="28"/>
                <w:szCs w:val="28"/>
                <w:lang w:val="uk-UA"/>
              </w:rPr>
              <m:t>вик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вик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О</m:t>
            </m:r>
          </m:e>
          <m:sub>
            <m:r>
              <w:rPr>
                <w:rFonts w:ascii="Cambria Math" w:hAnsi="Cambria Math"/>
                <w:sz w:val="28"/>
                <w:szCs w:val="28"/>
                <w:lang w:val="uk-UA"/>
              </w:rPr>
              <m:t>вик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дипл</m:t>
            </m:r>
          </m:sub>
        </m:sSub>
      </m:oMath>
      <w:r>
        <w:rPr>
          <w:rFonts w:eastAsiaTheme="minorEastAsia"/>
          <w:sz w:val="28"/>
          <w:szCs w:val="28"/>
          <w:lang w:val="uk-UA"/>
        </w:rPr>
        <w:t>,</w:t>
      </w:r>
    </w:p>
    <w:p w:rsidR="00CB2DCA" w:rsidRDefault="00CB2DCA" w:rsidP="00CB2DCA">
      <w:pPr>
        <w:spacing w:line="360" w:lineRule="auto"/>
        <w:jc w:val="both"/>
        <w:rPr>
          <w:rFonts w:eastAsiaTheme="minorEastAsia"/>
          <w:sz w:val="28"/>
          <w:szCs w:val="28"/>
          <w:lang w:val="uk-UA"/>
        </w:rPr>
      </w:pPr>
      <w:r>
        <w:rPr>
          <w:rFonts w:eastAsiaTheme="minorEastAsia"/>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вик</m:t>
            </m:r>
          </m:sub>
        </m:sSub>
      </m:oMath>
      <w:r>
        <w:rPr>
          <w:rFonts w:eastAsiaTheme="minorEastAsia"/>
          <w:sz w:val="28"/>
          <w:szCs w:val="28"/>
          <w:lang w:val="uk-UA"/>
        </w:rPr>
        <w:t xml:space="preserve"> – частка витрат робочого часу виконавця дипломної роботи спеціаліста в середньомісячному фонді часу:</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вик</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lang w:val="uk-UA"/>
              </w:rPr>
              <m:t>вик</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Ф</m:t>
            </m:r>
          </m:e>
          <m:sub>
            <m:r>
              <w:rPr>
                <w:rFonts w:ascii="Cambria Math" w:hAnsi="Cambria Math"/>
                <w:sz w:val="28"/>
                <w:szCs w:val="28"/>
                <w:lang w:val="uk-UA"/>
              </w:rPr>
              <m:t>вик</m:t>
            </m:r>
          </m:sub>
        </m:sSub>
      </m:oMath>
      <w:r>
        <w:rPr>
          <w:rFonts w:eastAsiaTheme="minorEastAsia"/>
          <w:sz w:val="28"/>
          <w:szCs w:val="28"/>
          <w:lang w:val="uk-UA"/>
        </w:rPr>
        <w:t>,</w:t>
      </w:r>
    </w:p>
    <w:p w:rsidR="00CB2DCA" w:rsidRDefault="00CB2DCA" w:rsidP="00CB2DCA">
      <w:pPr>
        <w:spacing w:line="360" w:lineRule="auto"/>
        <w:jc w:val="both"/>
        <w:rPr>
          <w:rFonts w:eastAsiaTheme="minorEastAsia"/>
          <w:sz w:val="28"/>
          <w:szCs w:val="28"/>
          <w:lang w:val="uk-UA"/>
        </w:rPr>
      </w:pPr>
    </w:p>
    <w:p w:rsidR="00CB2DCA" w:rsidRDefault="00CB2DCA" w:rsidP="00CB2DCA">
      <w:pPr>
        <w:spacing w:line="360" w:lineRule="auto"/>
        <w:jc w:val="both"/>
        <w:rPr>
          <w:rFonts w:eastAsiaTheme="minorEastAsia"/>
          <w:sz w:val="28"/>
          <w:szCs w:val="28"/>
          <w:lang w:val="uk-UA"/>
        </w:rPr>
      </w:pPr>
      <w:r>
        <w:rPr>
          <w:rFonts w:eastAsiaTheme="minorEastAsia"/>
          <w:sz w:val="28"/>
          <w:szCs w:val="28"/>
          <w:lang w:val="uk-UA"/>
        </w:rPr>
        <w:t>де:</w:t>
      </w:r>
    </w:p>
    <w:p w:rsidR="00CB2DCA" w:rsidRDefault="00CB2DCA" w:rsidP="00CB2DCA">
      <w:pPr>
        <w:pStyle w:val="a5"/>
        <w:numPr>
          <w:ilvl w:val="0"/>
          <w:numId w:val="8"/>
        </w:numPr>
        <w:spacing w:line="360" w:lineRule="auto"/>
        <w:ind w:left="1134" w:hanging="283"/>
        <w:jc w:val="both"/>
        <w:rPr>
          <w:rFonts w:eastAsiaTheme="minorEastAsia"/>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t</m:t>
            </m:r>
          </m:e>
          <m:sub>
            <m:r>
              <w:rPr>
                <w:rFonts w:ascii="Cambria Math" w:eastAsiaTheme="minorEastAsia" w:hAnsi="Cambria Math"/>
                <w:sz w:val="28"/>
                <w:szCs w:val="28"/>
              </w:rPr>
              <m:t>вик</m:t>
            </m:r>
          </m:sub>
        </m:sSub>
      </m:oMath>
      <w:r>
        <w:rPr>
          <w:rFonts w:eastAsiaTheme="minorEastAsia"/>
          <w:sz w:val="28"/>
          <w:szCs w:val="28"/>
          <w:lang w:val="uk-UA"/>
        </w:rPr>
        <w:t xml:space="preserve"> – витрати робочого часу виконавця дипломної роботи спеціаліста (година/місяць) </w:t>
      </w: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rPr>
              <m:t>t</m:t>
            </m:r>
          </m:e>
          <m:sub>
            <m:r>
              <w:rPr>
                <w:rFonts w:ascii="Cambria Math" w:eastAsiaTheme="minorEastAsia" w:hAnsi="Cambria Math"/>
                <w:sz w:val="28"/>
                <w:szCs w:val="28"/>
                <w:lang w:val="uk-UA"/>
              </w:rPr>
              <m:t>вик</m:t>
            </m:r>
          </m:sub>
        </m:sSub>
        <m:r>
          <w:rPr>
            <w:rFonts w:ascii="Cambria Math" w:eastAsiaTheme="minorEastAsia" w:hAnsi="Cambria Math"/>
            <w:sz w:val="28"/>
            <w:szCs w:val="28"/>
            <w:lang w:val="uk-UA"/>
          </w:rPr>
          <m:t>=100 год;</m:t>
        </m:r>
      </m:oMath>
    </w:p>
    <w:p w:rsidR="00CB2DCA" w:rsidRDefault="00CB2DCA" w:rsidP="00CB2DCA">
      <w:pPr>
        <w:pStyle w:val="a5"/>
        <w:numPr>
          <w:ilvl w:val="0"/>
          <w:numId w:val="8"/>
        </w:numPr>
        <w:spacing w:line="360" w:lineRule="auto"/>
        <w:ind w:left="1134" w:hanging="283"/>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Ф</m:t>
            </m:r>
          </m:e>
          <m:sub>
            <m:r>
              <w:rPr>
                <w:rFonts w:ascii="Cambria Math" w:hAnsi="Cambria Math"/>
                <w:sz w:val="28"/>
                <w:szCs w:val="28"/>
                <w:lang w:val="uk-UA"/>
              </w:rPr>
              <m:t>вик</m:t>
            </m:r>
          </m:sub>
        </m:sSub>
      </m:oMath>
      <w:r>
        <w:rPr>
          <w:rFonts w:eastAsiaTheme="minorEastAsia"/>
          <w:sz w:val="28"/>
          <w:szCs w:val="28"/>
          <w:lang w:val="uk-UA"/>
        </w:rPr>
        <w:t xml:space="preserve"> – середньомісячний фонд робочого часу виконавця дипломної роботи спеціаліста (година/місяць).</w:t>
      </w:r>
    </w:p>
    <w:p w:rsidR="00CB2DCA" w:rsidRDefault="00CB2DCA" w:rsidP="00CB2DCA">
      <w:pPr>
        <w:pStyle w:val="a5"/>
        <w:numPr>
          <w:ilvl w:val="0"/>
          <w:numId w:val="8"/>
        </w:numPr>
        <w:spacing w:line="360" w:lineRule="auto"/>
        <w:ind w:left="1134" w:hanging="283"/>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Ф</m:t>
            </m:r>
          </m:e>
          <m:sub>
            <m:r>
              <w:rPr>
                <w:rFonts w:ascii="Cambria Math" w:hAnsi="Cambria Math"/>
                <w:sz w:val="28"/>
                <w:szCs w:val="28"/>
                <w:lang w:val="uk-UA"/>
              </w:rPr>
              <m:t>вик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Ф</m:t>
            </m:r>
          </m:e>
          <m:sub>
            <m:r>
              <w:rPr>
                <w:rFonts w:ascii="Cambria Math" w:hAnsi="Cambria Math"/>
                <w:sz w:val="28"/>
                <w:szCs w:val="28"/>
                <w:lang w:val="uk-UA"/>
              </w:rPr>
              <m:t>кер</m:t>
            </m:r>
          </m:sub>
        </m:sSub>
        <m:r>
          <w:rPr>
            <w:rFonts w:ascii="Cambria Math" w:hAnsi="Cambria Math"/>
            <w:sz w:val="28"/>
            <w:szCs w:val="28"/>
            <w:lang w:val="uk-UA"/>
          </w:rPr>
          <m:t>=161,67</m:t>
        </m:r>
      </m:oMath>
      <w:r>
        <w:rPr>
          <w:rFonts w:eastAsiaTheme="minorEastAsia"/>
          <w:sz w:val="28"/>
          <w:szCs w:val="28"/>
          <w:lang w:val="uk-UA"/>
        </w:rPr>
        <w:t xml:space="preserve"> (год/місяць)</w:t>
      </w:r>
    </w:p>
    <w:p w:rsidR="00CB2DCA" w:rsidRDefault="00CB2DCA" w:rsidP="00CB2DCA">
      <w:pPr>
        <w:pStyle w:val="a5"/>
        <w:numPr>
          <w:ilvl w:val="0"/>
          <w:numId w:val="8"/>
        </w:numPr>
        <w:spacing w:line="360" w:lineRule="auto"/>
        <w:ind w:left="1134" w:hanging="283"/>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О</m:t>
            </m:r>
          </m:e>
          <m:sub>
            <m:r>
              <w:rPr>
                <w:rFonts w:ascii="Cambria Math" w:hAnsi="Cambria Math"/>
                <w:sz w:val="28"/>
                <w:szCs w:val="28"/>
                <w:lang w:val="uk-UA"/>
              </w:rPr>
              <m:t>вик</m:t>
            </m:r>
          </m:sub>
        </m:sSub>
      </m:oMath>
      <w:r>
        <w:rPr>
          <w:rFonts w:eastAsiaTheme="minorEastAsia"/>
          <w:sz w:val="28"/>
          <w:szCs w:val="28"/>
          <w:lang w:val="uk-UA"/>
        </w:rPr>
        <w:t xml:space="preserve"> – місячний оклад виконавця роботи (грн.);</w:t>
      </w:r>
    </w:p>
    <w:p w:rsidR="00CB2DCA" w:rsidRDefault="00CB2DCA" w:rsidP="00CB2DCA">
      <w:pPr>
        <w:pStyle w:val="a5"/>
        <w:numPr>
          <w:ilvl w:val="0"/>
          <w:numId w:val="8"/>
        </w:numPr>
        <w:spacing w:line="360" w:lineRule="auto"/>
        <w:ind w:left="1134" w:hanging="283"/>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дипл</m:t>
            </m:r>
          </m:sub>
        </m:sSub>
      </m:oMath>
      <w:r>
        <w:rPr>
          <w:rFonts w:eastAsiaTheme="minorEastAsia"/>
          <w:sz w:val="28"/>
          <w:szCs w:val="28"/>
          <w:lang w:val="uk-UA"/>
        </w:rPr>
        <w:t xml:space="preserve"> – тривалість виконання дипломної </w:t>
      </w:r>
      <w:r>
        <w:rPr>
          <w:sz w:val="28"/>
          <w:szCs w:val="28"/>
          <w:lang w:val="uk-UA"/>
        </w:rPr>
        <w:t>роботи спеціаліста</w:t>
      </w:r>
      <w:r>
        <w:rPr>
          <w:rFonts w:eastAsiaTheme="minorEastAsia"/>
          <w:sz w:val="28"/>
          <w:szCs w:val="28"/>
          <w:lang w:val="uk-UA"/>
        </w:rPr>
        <w:t xml:space="preserve"> (у місяцях).</w:t>
      </w:r>
    </w:p>
    <w:p w:rsidR="00CB2DCA" w:rsidRDefault="00CB2DCA" w:rsidP="00CB2DCA">
      <w:pPr>
        <w:spacing w:line="360" w:lineRule="auto"/>
        <w:ind w:firstLine="851"/>
        <w:jc w:val="both"/>
        <w:rPr>
          <w:sz w:val="28"/>
          <w:szCs w:val="28"/>
          <w:lang w:val="uk-UA"/>
        </w:rPr>
      </w:pPr>
      <w:r>
        <w:rPr>
          <w:sz w:val="28"/>
          <w:szCs w:val="28"/>
          <w:lang w:val="uk-UA"/>
        </w:rPr>
        <w:t>Місячний оклад виконавця роботи складає 730,00 грн.</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вик</m:t>
            </m:r>
          </m:sub>
        </m:sSub>
        <m:r>
          <w:rPr>
            <w:rFonts w:ascii="Cambria Math" w:eastAsiaTheme="minorEastAsia" w:hAnsi="Cambria Math"/>
            <w:sz w:val="28"/>
            <w:szCs w:val="28"/>
            <w:lang w:val="uk-UA"/>
          </w:rPr>
          <m:t>=100/161,67=0,618</m:t>
        </m:r>
      </m:oMath>
      <w:r>
        <w:rPr>
          <w:rFonts w:eastAsiaTheme="minorEastAsia"/>
          <w:sz w:val="28"/>
          <w:szCs w:val="28"/>
          <w:lang w:val="uk-UA"/>
        </w:rPr>
        <w:t>,</w:t>
      </w:r>
    </w:p>
    <w:p w:rsidR="00CB2DCA" w:rsidRDefault="00CB2DCA" w:rsidP="00CB2DCA">
      <w:pPr>
        <w:spacing w:line="360" w:lineRule="auto"/>
        <w:jc w:val="center"/>
        <w:rPr>
          <w:rFonts w:eastAsiaTheme="minorEastAsia"/>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ЗП</m:t>
            </m:r>
          </m:e>
          <m:sub>
            <m:r>
              <w:rPr>
                <w:rFonts w:ascii="Cambria Math" w:eastAsiaTheme="minorEastAsia" w:hAnsi="Cambria Math"/>
                <w:sz w:val="28"/>
                <w:szCs w:val="28"/>
                <w:lang w:val="uk-UA"/>
              </w:rPr>
              <m:t>вик</m:t>
            </m:r>
          </m:sub>
        </m:sSub>
        <m:r>
          <w:rPr>
            <w:rFonts w:ascii="Cambria Math" w:eastAsiaTheme="minorEastAsia" w:hAnsi="Cambria Math"/>
            <w:sz w:val="28"/>
            <w:szCs w:val="28"/>
            <w:lang w:val="uk-UA"/>
          </w:rPr>
          <m:t>=0,618×730×3=1353,42</m:t>
        </m:r>
      </m:oMath>
      <w:r>
        <w:rPr>
          <w:rFonts w:eastAsiaTheme="minorEastAsia"/>
          <w:sz w:val="28"/>
          <w:szCs w:val="28"/>
          <w:lang w:val="uk-UA"/>
        </w:rPr>
        <w:t xml:space="preserve"> грн.</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Таким чином, заробітна плата виконавця дипломної  роботи спеціаліста за весь термін роботи над проектом складає – 1353,42 грн.</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Тоді фонд оплати праці за весь термін дипломного проектування складає:</w:t>
      </w:r>
    </w:p>
    <w:p w:rsidR="00CB2DCA" w:rsidRDefault="00CB2DCA" w:rsidP="00CB2DCA">
      <w:pPr>
        <w:spacing w:line="360" w:lineRule="auto"/>
        <w:jc w:val="center"/>
        <w:rPr>
          <w:rFonts w:eastAsiaTheme="minorEastAsia"/>
          <w:sz w:val="28"/>
          <w:szCs w:val="28"/>
        </w:rPr>
      </w:pPr>
      <m:oMath>
        <m:r>
          <w:rPr>
            <w:rFonts w:ascii="Cambria Math" w:hAnsi="Cambria Math"/>
            <w:sz w:val="28"/>
            <w:szCs w:val="28"/>
            <w:lang w:val="uk-UA"/>
          </w:rPr>
          <m:t>ФОП=</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ЗП</m:t>
            </m:r>
          </m:e>
          <m:sub>
            <m:r>
              <w:rPr>
                <w:rFonts w:ascii="Cambria Math" w:eastAsiaTheme="minorEastAsia" w:hAnsi="Cambria Math"/>
                <w:sz w:val="28"/>
                <w:szCs w:val="28"/>
                <w:lang w:val="uk-UA"/>
              </w:rPr>
              <m:t>кер</m:t>
            </m:r>
          </m:sub>
        </m:sSub>
        <m:r>
          <w:rPr>
            <w:rFonts w:ascii="Cambria Math"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ЗП</m:t>
            </m:r>
          </m:e>
          <m:sub>
            <m:r>
              <w:rPr>
                <w:rFonts w:ascii="Cambria Math" w:eastAsiaTheme="minorEastAsia" w:hAnsi="Cambria Math"/>
                <w:sz w:val="28"/>
                <w:szCs w:val="28"/>
                <w:lang w:val="uk-UA"/>
              </w:rPr>
              <m:t>вик</m:t>
            </m:r>
          </m:sub>
        </m:sSub>
        <m:r>
          <w:rPr>
            <w:rFonts w:ascii="Cambria Math" w:hAnsi="Cambria Math"/>
            <w:sz w:val="28"/>
            <w:szCs w:val="28"/>
            <w:lang w:val="uk-UA"/>
          </w:rPr>
          <m:t xml:space="preserve">=450,00+1353,42=1803,42 </m:t>
        </m:r>
      </m:oMath>
      <w:r>
        <w:rPr>
          <w:rFonts w:eastAsiaTheme="minorEastAsia"/>
          <w:sz w:val="28"/>
          <w:szCs w:val="28"/>
          <w:lang w:val="uk-UA"/>
        </w:rPr>
        <w:t xml:space="preserve"> (грн.).</w:t>
      </w:r>
    </w:p>
    <w:p w:rsidR="00CB2DCA" w:rsidRDefault="00CB2DCA" w:rsidP="00CB2DCA">
      <w:pPr>
        <w:pStyle w:val="2"/>
        <w:keepLines/>
        <w:numPr>
          <w:ilvl w:val="1"/>
          <w:numId w:val="9"/>
        </w:numPr>
        <w:tabs>
          <w:tab w:val="clear" w:pos="576"/>
          <w:tab w:val="num" w:pos="709"/>
        </w:tabs>
        <w:spacing w:before="120" w:after="0"/>
        <w:ind w:left="709" w:hanging="709"/>
        <w:rPr>
          <w:lang w:val="ru-RU"/>
        </w:rPr>
      </w:pPr>
      <w:bookmarkStart w:id="20" w:name="_Toc359356292"/>
      <w:bookmarkStart w:id="21" w:name="_Toc357687260"/>
      <w:r>
        <w:t>Нарахування на фонд оплати праці</w:t>
      </w:r>
      <w:bookmarkEnd w:id="20"/>
      <w:bookmarkEnd w:id="21"/>
    </w:p>
    <w:p w:rsidR="00CB2DCA" w:rsidRDefault="00CB2DCA" w:rsidP="00CB2DCA">
      <w:pPr>
        <w:spacing w:line="360" w:lineRule="auto"/>
        <w:ind w:firstLine="709"/>
        <w:rPr>
          <w:sz w:val="28"/>
          <w:szCs w:val="28"/>
          <w:lang w:val="uk-UA"/>
        </w:rPr>
      </w:pPr>
      <w:r>
        <w:rPr>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відносяться розробка програмного забезпечення – 11 клас: код згідно класифікації видів економічної діяльності 72.19, вид робіт «Дослідження та експериментальні розробки у сфері інших природничих і технічних наук». Розмір єдиного внеску згідно з 11 класом професійного ризику виробництва складає 36,9%.</w:t>
      </w:r>
    </w:p>
    <w:p w:rsidR="00CB2DCA" w:rsidRDefault="00CB2DCA" w:rsidP="00CB2DCA">
      <w:pPr>
        <w:spacing w:line="360" w:lineRule="auto"/>
        <w:ind w:firstLine="709"/>
        <w:rPr>
          <w:sz w:val="28"/>
          <w:szCs w:val="28"/>
          <w:lang w:val="uk-UA"/>
        </w:rPr>
      </w:pPr>
      <w:r>
        <w:rPr>
          <w:sz w:val="28"/>
          <w:szCs w:val="28"/>
          <w:lang w:val="uk-UA"/>
        </w:rPr>
        <w:lastRenderedPageBreak/>
        <w:t>Нарахування на фонд оплати праці (Єдиний соціальний внесок – ЕСВ) розраховується по формулі:</w:t>
      </w:r>
    </w:p>
    <w:p w:rsidR="00CB2DCA" w:rsidRDefault="00CB2DCA" w:rsidP="00CB2DCA">
      <w:pPr>
        <w:spacing w:line="360" w:lineRule="auto"/>
        <w:jc w:val="center"/>
        <w:rPr>
          <w:rFonts w:eastAsiaTheme="minorEastAsia"/>
          <w:sz w:val="28"/>
          <w:szCs w:val="28"/>
          <w:lang w:val="uk-UA"/>
        </w:rPr>
      </w:pPr>
      <m:oMath>
        <m:r>
          <w:rPr>
            <w:rFonts w:ascii="Cambria Math" w:hAnsi="Cambria Math"/>
            <w:sz w:val="28"/>
            <w:szCs w:val="28"/>
            <w:lang w:val="uk-UA"/>
          </w:rPr>
          <m:t>ЕСВ=0,369×ФОП</m:t>
        </m:r>
      </m:oMath>
      <w:r>
        <w:rPr>
          <w:rFonts w:eastAsiaTheme="minorEastAsia"/>
          <w:sz w:val="28"/>
          <w:szCs w:val="28"/>
          <w:lang w:val="uk-UA"/>
        </w:rPr>
        <w:t>,</w:t>
      </w:r>
    </w:p>
    <w:p w:rsidR="00CB2DCA" w:rsidRDefault="00CB2DCA" w:rsidP="00CB2DCA">
      <w:pPr>
        <w:spacing w:line="360" w:lineRule="auto"/>
        <w:jc w:val="center"/>
        <w:rPr>
          <w:rFonts w:eastAsiaTheme="minorEastAsia"/>
          <w:sz w:val="28"/>
          <w:szCs w:val="28"/>
          <w:lang w:val="uk-UA"/>
        </w:rPr>
      </w:pPr>
      <m:oMath>
        <m:r>
          <w:rPr>
            <w:rFonts w:ascii="Cambria Math" w:hAnsi="Cambria Math"/>
            <w:sz w:val="28"/>
            <w:szCs w:val="28"/>
            <w:lang w:val="uk-UA"/>
          </w:rPr>
          <m:t>ЕСВ=0,369×1803,42=655,46</m:t>
        </m:r>
      </m:oMath>
      <w:r>
        <w:rPr>
          <w:rFonts w:eastAsiaTheme="minorEastAsia"/>
          <w:sz w:val="28"/>
          <w:szCs w:val="28"/>
          <w:lang w:val="uk-UA"/>
        </w:rPr>
        <w:t xml:space="preserve"> (грн.).</w:t>
      </w:r>
    </w:p>
    <w:p w:rsidR="00CB2DCA" w:rsidRDefault="00CB2DCA" w:rsidP="00CB2DCA"/>
    <w:p w:rsidR="00CB2DCA" w:rsidRDefault="00CB2DCA" w:rsidP="00CB2DCA">
      <w:pPr>
        <w:pStyle w:val="2"/>
        <w:keepLines/>
        <w:numPr>
          <w:ilvl w:val="1"/>
          <w:numId w:val="9"/>
        </w:numPr>
        <w:tabs>
          <w:tab w:val="clear" w:pos="576"/>
          <w:tab w:val="num" w:pos="709"/>
        </w:tabs>
        <w:spacing w:before="120" w:after="0"/>
        <w:ind w:left="709" w:hanging="709"/>
      </w:pPr>
      <w:bookmarkStart w:id="22" w:name="_Toc359356293"/>
      <w:bookmarkStart w:id="23" w:name="_Toc357687261"/>
      <w:r>
        <w:t>Виробничі витрати</w:t>
      </w:r>
      <w:bookmarkEnd w:id="22"/>
      <w:bookmarkEnd w:id="23"/>
    </w:p>
    <w:p w:rsidR="00CB2DCA" w:rsidRDefault="00CB2DCA" w:rsidP="00CB2DCA">
      <w:pPr>
        <w:pStyle w:val="3"/>
      </w:pPr>
      <w:bookmarkStart w:id="24" w:name="_Toc357687262"/>
      <w:bookmarkStart w:id="25" w:name="_Toc359356294"/>
      <w:r>
        <w:t xml:space="preserve">Витрати на розробку і налагодження </w:t>
      </w:r>
      <w:bookmarkEnd w:id="24"/>
      <w:r>
        <w:t>ПЗ</w:t>
      </w:r>
      <w:bookmarkEnd w:id="25"/>
    </w:p>
    <w:p w:rsidR="00CB2DCA" w:rsidRDefault="00CB2DCA" w:rsidP="00CB2DCA">
      <w:pPr>
        <w:spacing w:line="360" w:lineRule="auto"/>
        <w:ind w:firstLine="709"/>
        <w:rPr>
          <w:sz w:val="28"/>
          <w:szCs w:val="28"/>
          <w:lang w:val="uk-UA"/>
        </w:rPr>
      </w:pPr>
      <w:r>
        <w:rPr>
          <w:sz w:val="28"/>
          <w:szCs w:val="28"/>
          <w:lang w:val="uk-UA"/>
        </w:rPr>
        <w:t>Витрати виробництва – це витрати різних видів економічних ресурсів у процесі виробництва товарів та послуг.</w:t>
      </w:r>
    </w:p>
    <w:p w:rsidR="00CB2DCA" w:rsidRDefault="00CB2DCA" w:rsidP="00CB2DCA">
      <w:pPr>
        <w:spacing w:line="360" w:lineRule="auto"/>
        <w:rPr>
          <w:sz w:val="28"/>
          <w:szCs w:val="28"/>
          <w:lang w:val="uk-UA"/>
        </w:rPr>
      </w:pPr>
      <w:r>
        <w:rPr>
          <w:sz w:val="28"/>
          <w:szCs w:val="28"/>
          <w:lang w:val="uk-UA"/>
        </w:rPr>
        <w:t>Виробничі витрати при розробці дипломної роботи – це витрати, пов’язані з виконанням проектно-вишукувальних робіт. Виробничі витрати утворюють виробничу собівартість проектних робіт і є її складовою.</w:t>
      </w:r>
    </w:p>
    <w:p w:rsidR="00CB2DCA" w:rsidRDefault="00CB2DCA" w:rsidP="00CB2DCA">
      <w:pPr>
        <w:spacing w:line="360" w:lineRule="auto"/>
        <w:ind w:firstLine="709"/>
        <w:rPr>
          <w:sz w:val="28"/>
          <w:szCs w:val="28"/>
          <w:lang w:val="uk-UA"/>
        </w:rPr>
      </w:pPr>
      <w:r>
        <w:rPr>
          <w:sz w:val="28"/>
          <w:szCs w:val="28"/>
          <w:lang w:val="uk-UA"/>
        </w:rPr>
        <w:t xml:space="preserve">Методою обліку виробничих витрат по розробки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w:t>
      </w:r>
      <w:proofErr w:type="spellStart"/>
      <w:r>
        <w:rPr>
          <w:sz w:val="28"/>
          <w:szCs w:val="28"/>
          <w:lang w:val="uk-UA"/>
        </w:rPr>
        <w:t>розробляємого</w:t>
      </w:r>
      <w:proofErr w:type="spellEnd"/>
      <w:r>
        <w:rPr>
          <w:sz w:val="28"/>
          <w:szCs w:val="28"/>
          <w:lang w:val="uk-UA"/>
        </w:rPr>
        <w:t xml:space="preserve"> продукту, для здійснення контролю за використанням матеріальних, трудових та інших ресурсів.</w:t>
      </w:r>
    </w:p>
    <w:p w:rsidR="00CB2DCA" w:rsidRDefault="00CB2DCA" w:rsidP="00CB2DCA">
      <w:pPr>
        <w:spacing w:line="360" w:lineRule="auto"/>
        <w:ind w:firstLine="709"/>
        <w:rPr>
          <w:sz w:val="28"/>
          <w:szCs w:val="28"/>
          <w:lang w:val="uk-UA"/>
        </w:rPr>
      </w:pPr>
      <w:r>
        <w:rPr>
          <w:sz w:val="28"/>
          <w:szCs w:val="28"/>
          <w:lang w:val="uk-UA"/>
        </w:rPr>
        <w:t>Виробничі витрати обчислюються по формулі:</w:t>
      </w:r>
    </w:p>
    <w:p w:rsidR="00CB2DCA" w:rsidRDefault="00CB2DCA" w:rsidP="00CB2DCA">
      <w:pPr>
        <w:spacing w:line="360" w:lineRule="auto"/>
        <w:jc w:val="center"/>
        <w:rPr>
          <w:rFonts w:eastAsiaTheme="minorEastAsia"/>
          <w:sz w:val="28"/>
          <w:szCs w:val="28"/>
          <w:lang w:val="uk-UA"/>
        </w:rPr>
      </w:pPr>
      <m:oMath>
        <m:r>
          <m:rPr>
            <m:sty m:val="p"/>
          </m:rPr>
          <w:rPr>
            <w:rFonts w:ascii="Cambria Math" w:hAnsi="Cambria Math"/>
            <w:sz w:val="28"/>
            <w:szCs w:val="28"/>
            <w:lang w:val="uk-UA"/>
          </w:rPr>
          <m:t>ПЗ=</m:t>
        </m:r>
        <m:sSub>
          <m:sSubPr>
            <m:ctrlPr>
              <w:rPr>
                <w:rFonts w:ascii="Cambria Math" w:hAnsi="Cambria Math"/>
                <w:sz w:val="28"/>
                <w:szCs w:val="28"/>
                <w:lang w:val="uk-UA"/>
              </w:rPr>
            </m:ctrlPr>
          </m:sSubPr>
          <m:e>
            <m:r>
              <m:rPr>
                <m:sty m:val="p"/>
              </m:rPr>
              <w:rPr>
                <w:rFonts w:ascii="Cambria Math" w:hAnsi="Cambria Math"/>
                <w:sz w:val="28"/>
                <w:szCs w:val="28"/>
                <w:lang w:val="uk-UA"/>
              </w:rPr>
              <m:t>З</m:t>
            </m:r>
          </m:e>
          <m:sub>
            <m:r>
              <m:rPr>
                <m:sty m:val="p"/>
              </m:rPr>
              <w:rPr>
                <w:rFonts w:ascii="Cambria Math" w:hAnsi="Cambria Math"/>
                <w:sz w:val="28"/>
                <w:szCs w:val="28"/>
                <w:lang w:val="uk-UA"/>
              </w:rPr>
              <m:t>пр</m:t>
            </m:r>
          </m:sub>
        </m:sSub>
      </m:oMath>
      <w:r>
        <w:rPr>
          <w:rFonts w:eastAsiaTheme="minorEastAsia"/>
          <w:sz w:val="28"/>
          <w:szCs w:val="28"/>
          <w:lang w:val="uk-UA"/>
        </w:rPr>
        <w:t>,</w:t>
      </w:r>
    </w:p>
    <w:p w:rsidR="00CB2DCA" w:rsidRDefault="00CB2DCA" w:rsidP="00CB2DCA">
      <w:pPr>
        <w:spacing w:line="360" w:lineRule="auto"/>
        <w:rPr>
          <w:rFonts w:eastAsiaTheme="minorEastAsia"/>
          <w:sz w:val="28"/>
          <w:szCs w:val="28"/>
          <w:lang w:val="uk-UA"/>
        </w:rPr>
      </w:pPr>
      <w:r>
        <w:rPr>
          <w:rFonts w:eastAsiaTheme="minorEastAsia"/>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З</m:t>
            </m:r>
          </m:e>
          <m:sub>
            <m:r>
              <w:rPr>
                <w:rFonts w:ascii="Cambria Math" w:hAnsi="Cambria Math"/>
                <w:sz w:val="28"/>
                <w:szCs w:val="28"/>
                <w:lang w:val="uk-UA"/>
              </w:rPr>
              <m:t>пр</m:t>
            </m:r>
          </m:sub>
        </m:sSub>
      </m:oMath>
      <w:r>
        <w:rPr>
          <w:rFonts w:eastAsiaTheme="minorEastAsia"/>
          <w:sz w:val="28"/>
          <w:szCs w:val="28"/>
          <w:lang w:val="uk-UA"/>
        </w:rPr>
        <w:t xml:space="preserve"> – витрати на проектування і налагодження.</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Виробничі витрати містять у собі витрати на оплату машинного часу на програмування і налагодження програмних засобів.</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Витрати на оплату машинного часу залежать від часу роботи на електронно-обчислювальної машині (ЕОМ), собівартості машино-години роботи ЕОМ і включають в себе амортизацію ЕОМ та устаткування, витрати на електроенергію.</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Розрахунок оплати машинного часу на програмування і налагодження програмних засобів розраховується по формулі:</w:t>
      </w:r>
    </w:p>
    <w:p w:rsidR="00CB2DCA" w:rsidRDefault="00CB2DCA" w:rsidP="00CB2DCA">
      <w:pPr>
        <w:spacing w:line="360" w:lineRule="auto"/>
        <w:rPr>
          <w:rFonts w:eastAsiaTheme="minorEastAsia"/>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З</m:t>
              </m:r>
            </m:e>
            <m:sub>
              <m:r>
                <w:rPr>
                  <w:rFonts w:ascii="Cambria Math" w:hAnsi="Cambria Math"/>
                  <w:sz w:val="28"/>
                  <w:szCs w:val="28"/>
                  <w:lang w:val="uk-UA"/>
                </w:rPr>
                <m:t>пр</m:t>
              </m:r>
            </m:sub>
          </m:sSub>
          <m:r>
            <w:rPr>
              <w:rFonts w:ascii="Cambria Math" w:eastAsiaTheme="minorEastAsia" w:hAnsi="Cambria Math"/>
              <w:sz w:val="28"/>
              <w:szCs w:val="28"/>
              <w:lang w:val="uk-UA"/>
            </w:rPr>
            <m:t xml:space="preserve">= </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Т</m:t>
              </m:r>
            </m:e>
            <m:sub>
              <m:r>
                <w:rPr>
                  <w:rFonts w:ascii="Cambria Math" w:eastAsiaTheme="minorEastAsia" w:hAnsi="Cambria Math"/>
                  <w:sz w:val="28"/>
                  <w:szCs w:val="28"/>
                  <w:lang w:val="uk-UA"/>
                </w:rPr>
                <m:t>маш</m:t>
              </m:r>
            </m:sub>
          </m:sSub>
          <m:r>
            <w:rPr>
              <w:rFonts w:ascii="Cambria Math" w:eastAsiaTheme="minorEastAsia" w:hAnsi="Cambria Math"/>
              <w:sz w:val="28"/>
              <w:szCs w:val="28"/>
              <w:lang w:val="uk-UA"/>
            </w:rPr>
            <m:t>×Ц,</m:t>
          </m:r>
        </m:oMath>
      </m:oMathPara>
    </w:p>
    <w:p w:rsidR="00CB2DCA" w:rsidRDefault="00CB2DCA" w:rsidP="00CB2DCA">
      <w:pPr>
        <w:spacing w:line="360" w:lineRule="auto"/>
        <w:rPr>
          <w:rFonts w:eastAsiaTheme="minorEastAsia"/>
          <w:sz w:val="28"/>
          <w:szCs w:val="28"/>
          <w:lang w:val="uk-UA"/>
        </w:rPr>
      </w:pPr>
      <w:r>
        <w:rPr>
          <w:rFonts w:eastAsiaTheme="minorEastAsia"/>
          <w:sz w:val="28"/>
          <w:szCs w:val="28"/>
          <w:lang w:val="uk-UA"/>
        </w:rPr>
        <w:lastRenderedPageBreak/>
        <w:t xml:space="preserve">де: </w:t>
      </w:r>
    </w:p>
    <w:p w:rsidR="00CB2DCA" w:rsidRDefault="00CB2DCA" w:rsidP="00CB2DCA">
      <w:pPr>
        <w:pStyle w:val="a5"/>
        <w:numPr>
          <w:ilvl w:val="0"/>
          <w:numId w:val="10"/>
        </w:numPr>
        <w:spacing w:line="360" w:lineRule="auto"/>
        <w:ind w:left="993" w:hanging="284"/>
        <w:rPr>
          <w:rFonts w:eastAsiaTheme="minorEastAsia"/>
          <w:sz w:val="28"/>
          <w:szCs w:val="28"/>
          <w:lang w:val="uk-UA"/>
        </w:rPr>
      </w:pPr>
      <w:r>
        <w:rPr>
          <w:rFonts w:eastAsiaTheme="minorEastAsia"/>
          <w:sz w:val="28"/>
          <w:szCs w:val="28"/>
          <w:lang w:val="uk-UA"/>
        </w:rPr>
        <w:t>Ц – ціна 1 машино-години корисного часу (грн.);</w:t>
      </w:r>
    </w:p>
    <w:p w:rsidR="00CB2DCA" w:rsidRDefault="00CB2DCA" w:rsidP="00CB2DCA">
      <w:pPr>
        <w:pStyle w:val="a5"/>
        <w:numPr>
          <w:ilvl w:val="0"/>
          <w:numId w:val="10"/>
        </w:numPr>
        <w:spacing w:line="360" w:lineRule="auto"/>
        <w:ind w:left="993" w:hanging="284"/>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маш</m:t>
            </m:r>
          </m:sub>
        </m:sSub>
      </m:oMath>
      <w:r>
        <w:rPr>
          <w:rFonts w:eastAsiaTheme="minorEastAsia"/>
          <w:sz w:val="28"/>
          <w:szCs w:val="28"/>
          <w:lang w:val="uk-UA"/>
        </w:rPr>
        <w:t xml:space="preserve"> – витрати часу на проектування і налагодження або кількість машино-годин за весь термін розробки (год.).</w:t>
      </w:r>
    </w:p>
    <w:p w:rsidR="00CB2DCA" w:rsidRDefault="00CB2DCA" w:rsidP="00CB2DCA">
      <w:pPr>
        <w:spacing w:line="360" w:lineRule="auto"/>
        <w:ind w:firstLine="709"/>
        <w:rPr>
          <w:sz w:val="28"/>
          <w:szCs w:val="28"/>
          <w:lang w:val="uk-UA"/>
        </w:rPr>
      </w:pPr>
      <w:r>
        <w:rPr>
          <w:sz w:val="28"/>
          <w:szCs w:val="28"/>
          <w:lang w:val="uk-UA"/>
        </w:rPr>
        <w:t>Для визначення витрат на проектування і налагодження треба здійснити розрахунок наступних показників:</w:t>
      </w:r>
    </w:p>
    <w:p w:rsidR="00CB2DCA" w:rsidRDefault="00CB2DCA" w:rsidP="00CB2DCA">
      <w:pPr>
        <w:pStyle w:val="a5"/>
        <w:numPr>
          <w:ilvl w:val="0"/>
          <w:numId w:val="11"/>
        </w:numPr>
        <w:spacing w:line="360" w:lineRule="auto"/>
        <w:ind w:left="993" w:hanging="284"/>
        <w:jc w:val="both"/>
        <w:rPr>
          <w:sz w:val="28"/>
          <w:szCs w:val="28"/>
          <w:lang w:val="uk-UA"/>
        </w:rPr>
      </w:pPr>
      <w:r>
        <w:rPr>
          <w:sz w:val="28"/>
          <w:szCs w:val="28"/>
          <w:lang w:val="uk-UA"/>
        </w:rPr>
        <w:t>повну собівартість машинного часу ЕОМ;</w:t>
      </w:r>
    </w:p>
    <w:p w:rsidR="00CB2DCA" w:rsidRDefault="00CB2DCA" w:rsidP="00CB2DCA">
      <w:pPr>
        <w:pStyle w:val="a5"/>
        <w:numPr>
          <w:ilvl w:val="0"/>
          <w:numId w:val="11"/>
        </w:numPr>
        <w:spacing w:line="360" w:lineRule="auto"/>
        <w:ind w:left="993" w:hanging="284"/>
        <w:jc w:val="both"/>
        <w:rPr>
          <w:sz w:val="28"/>
          <w:szCs w:val="28"/>
          <w:lang w:val="uk-UA"/>
        </w:rPr>
      </w:pPr>
      <w:r>
        <w:rPr>
          <w:sz w:val="28"/>
          <w:szCs w:val="28"/>
          <w:lang w:val="uk-UA"/>
        </w:rPr>
        <w:t>вартість однієї години машинного часу;</w:t>
      </w:r>
    </w:p>
    <w:p w:rsidR="00CB2DCA" w:rsidRDefault="00CB2DCA" w:rsidP="00CB2DCA">
      <w:pPr>
        <w:pStyle w:val="a5"/>
        <w:numPr>
          <w:ilvl w:val="0"/>
          <w:numId w:val="11"/>
        </w:numPr>
        <w:spacing w:line="360" w:lineRule="auto"/>
        <w:ind w:left="993" w:hanging="284"/>
        <w:jc w:val="both"/>
        <w:rPr>
          <w:sz w:val="28"/>
          <w:szCs w:val="28"/>
          <w:lang w:val="uk-UA"/>
        </w:rPr>
      </w:pPr>
      <w:r>
        <w:rPr>
          <w:sz w:val="28"/>
          <w:szCs w:val="28"/>
          <w:lang w:val="uk-UA"/>
        </w:rPr>
        <w:t>кількість машино-годин корисного часу на програмування і налагодження за весь термін розробки.</w:t>
      </w:r>
    </w:p>
    <w:p w:rsidR="00CB2DCA" w:rsidRDefault="00CB2DCA" w:rsidP="00CB2DCA">
      <w:pPr>
        <w:pStyle w:val="3"/>
        <w:numPr>
          <w:ilvl w:val="2"/>
          <w:numId w:val="12"/>
        </w:numPr>
      </w:pPr>
      <w:bookmarkStart w:id="26" w:name="_Toc359356295"/>
      <w:bookmarkStart w:id="27" w:name="_Toc357687263"/>
      <w:r>
        <w:t>Визначення вартості однієї години машинного часу</w:t>
      </w:r>
      <w:bookmarkEnd w:id="26"/>
      <w:bookmarkEnd w:id="27"/>
    </w:p>
    <w:p w:rsidR="00CB2DCA" w:rsidRDefault="00CB2DCA" w:rsidP="00CB2DCA">
      <w:pPr>
        <w:spacing w:line="360" w:lineRule="auto"/>
        <w:ind w:firstLine="720"/>
        <w:rPr>
          <w:sz w:val="28"/>
          <w:szCs w:val="28"/>
          <w:lang w:val="uk-UA"/>
        </w:rPr>
      </w:pPr>
      <w:r>
        <w:rPr>
          <w:sz w:val="28"/>
          <w:szCs w:val="28"/>
          <w:lang w:val="uk-UA"/>
        </w:rPr>
        <w:t>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w:t>
      </w:r>
    </w:p>
    <w:p w:rsidR="00CB2DCA" w:rsidRDefault="00CB2DCA" w:rsidP="00CB2DCA">
      <w:pPr>
        <w:spacing w:line="360" w:lineRule="auto"/>
        <w:ind w:firstLine="720"/>
        <w:rPr>
          <w:sz w:val="28"/>
          <w:szCs w:val="28"/>
          <w:lang w:val="uk-UA"/>
        </w:rPr>
      </w:pPr>
      <w:r>
        <w:rPr>
          <w:sz w:val="28"/>
          <w:szCs w:val="28"/>
          <w:lang w:val="uk-UA"/>
        </w:rPr>
        <w:t>Виробнича собівартість машинного часу визначається наступними статтями витрат:</w:t>
      </w:r>
    </w:p>
    <w:p w:rsidR="00CB2DCA" w:rsidRDefault="00CB2DCA" w:rsidP="00CB2DCA">
      <w:pPr>
        <w:pStyle w:val="a5"/>
        <w:numPr>
          <w:ilvl w:val="0"/>
          <w:numId w:val="13"/>
        </w:numPr>
        <w:tabs>
          <w:tab w:val="left" w:pos="993"/>
        </w:tabs>
        <w:spacing w:line="360" w:lineRule="auto"/>
        <w:ind w:firstLine="709"/>
        <w:jc w:val="both"/>
        <w:rPr>
          <w:sz w:val="28"/>
          <w:szCs w:val="28"/>
          <w:lang w:val="uk-UA"/>
        </w:rPr>
      </w:pPr>
      <w:r>
        <w:rPr>
          <w:sz w:val="28"/>
          <w:szCs w:val="28"/>
          <w:lang w:val="uk-UA"/>
        </w:rPr>
        <w:t>Матеріали. Сюди входить вартість матеріалів, використовуваних при експлуатації засобів ОТ для виконання замовлень користувачів.</w:t>
      </w:r>
    </w:p>
    <w:p w:rsidR="00CB2DCA" w:rsidRDefault="00CB2DCA" w:rsidP="00CB2DCA">
      <w:pPr>
        <w:pStyle w:val="a5"/>
        <w:numPr>
          <w:ilvl w:val="0"/>
          <w:numId w:val="13"/>
        </w:numPr>
        <w:tabs>
          <w:tab w:val="left" w:pos="993"/>
        </w:tabs>
        <w:spacing w:line="360" w:lineRule="auto"/>
        <w:ind w:firstLine="709"/>
        <w:jc w:val="both"/>
        <w:rPr>
          <w:sz w:val="28"/>
          <w:szCs w:val="28"/>
          <w:lang w:val="uk-UA"/>
        </w:rPr>
      </w:pPr>
      <w:r>
        <w:rPr>
          <w:sz w:val="28"/>
          <w:szCs w:val="28"/>
          <w:lang w:val="uk-UA"/>
        </w:rPr>
        <w:t>Основна заробітна плата розробників. Містить у собі витрати на заробітну плату фахівців, що беруть участь у виконанні робіт.</w:t>
      </w:r>
    </w:p>
    <w:p w:rsidR="00CB2DCA" w:rsidRDefault="00CB2DCA" w:rsidP="00CB2DCA">
      <w:pPr>
        <w:pStyle w:val="a5"/>
        <w:numPr>
          <w:ilvl w:val="0"/>
          <w:numId w:val="13"/>
        </w:numPr>
        <w:tabs>
          <w:tab w:val="left" w:pos="993"/>
        </w:tabs>
        <w:spacing w:line="360" w:lineRule="auto"/>
        <w:ind w:firstLine="709"/>
        <w:jc w:val="both"/>
        <w:rPr>
          <w:sz w:val="28"/>
          <w:szCs w:val="28"/>
          <w:lang w:val="uk-UA"/>
        </w:rPr>
      </w:pPr>
      <w:r>
        <w:rPr>
          <w:sz w:val="28"/>
          <w:szCs w:val="28"/>
          <w:lang w:val="uk-UA"/>
        </w:rPr>
        <w:t>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виконанням державних обов’язків.</w:t>
      </w:r>
    </w:p>
    <w:p w:rsidR="00CB2DCA" w:rsidRDefault="00CB2DCA" w:rsidP="00CB2DCA">
      <w:pPr>
        <w:pStyle w:val="a5"/>
        <w:numPr>
          <w:ilvl w:val="0"/>
          <w:numId w:val="13"/>
        </w:numPr>
        <w:tabs>
          <w:tab w:val="left" w:pos="993"/>
        </w:tabs>
        <w:spacing w:line="360" w:lineRule="auto"/>
        <w:ind w:firstLine="709"/>
        <w:jc w:val="both"/>
        <w:rPr>
          <w:sz w:val="28"/>
          <w:szCs w:val="28"/>
          <w:lang w:val="uk-UA"/>
        </w:rPr>
      </w:pPr>
      <w:r>
        <w:rPr>
          <w:sz w:val="28"/>
          <w:szCs w:val="28"/>
          <w:lang w:val="uk-UA"/>
        </w:rPr>
        <w:t>Нарахування на основну і додаткову заробітну плату.</w:t>
      </w:r>
    </w:p>
    <w:p w:rsidR="00CB2DCA" w:rsidRDefault="00CB2DCA" w:rsidP="00CB2DCA">
      <w:pPr>
        <w:pStyle w:val="a5"/>
        <w:numPr>
          <w:ilvl w:val="0"/>
          <w:numId w:val="13"/>
        </w:numPr>
        <w:tabs>
          <w:tab w:val="left" w:pos="993"/>
        </w:tabs>
        <w:spacing w:line="360" w:lineRule="auto"/>
        <w:ind w:firstLine="709"/>
        <w:jc w:val="both"/>
        <w:rPr>
          <w:sz w:val="28"/>
          <w:szCs w:val="28"/>
          <w:lang w:val="uk-UA"/>
        </w:rPr>
      </w:pPr>
      <w:r>
        <w:rPr>
          <w:sz w:val="28"/>
          <w:szCs w:val="28"/>
          <w:lang w:val="uk-UA"/>
        </w:rPr>
        <w:t>Витрати на утримання і експлуатацію устаткування. Ці витрати складаються з наступних витрат:</w:t>
      </w:r>
    </w:p>
    <w:p w:rsidR="00CB2DCA" w:rsidRDefault="00CB2DCA" w:rsidP="00CB2DCA">
      <w:pPr>
        <w:pStyle w:val="a5"/>
        <w:numPr>
          <w:ilvl w:val="0"/>
          <w:numId w:val="14"/>
        </w:numPr>
        <w:tabs>
          <w:tab w:val="left" w:pos="1276"/>
          <w:tab w:val="left" w:pos="1560"/>
          <w:tab w:val="left" w:pos="1843"/>
          <w:tab w:val="left" w:pos="2127"/>
        </w:tabs>
        <w:spacing w:line="360" w:lineRule="auto"/>
        <w:ind w:left="1134" w:hanging="141"/>
        <w:jc w:val="both"/>
        <w:rPr>
          <w:sz w:val="28"/>
          <w:szCs w:val="28"/>
          <w:lang w:val="uk-UA"/>
        </w:rPr>
      </w:pPr>
      <w:r>
        <w:rPr>
          <w:sz w:val="28"/>
          <w:szCs w:val="28"/>
          <w:lang w:val="uk-UA"/>
        </w:rPr>
        <w:t>амортизація устаткування;</w:t>
      </w:r>
    </w:p>
    <w:p w:rsidR="00CB2DCA" w:rsidRDefault="00CB2DCA" w:rsidP="00CB2DCA">
      <w:pPr>
        <w:pStyle w:val="a5"/>
        <w:numPr>
          <w:ilvl w:val="0"/>
          <w:numId w:val="14"/>
        </w:numPr>
        <w:tabs>
          <w:tab w:val="left" w:pos="1276"/>
          <w:tab w:val="left" w:pos="1560"/>
          <w:tab w:val="left" w:pos="1843"/>
          <w:tab w:val="left" w:pos="2127"/>
        </w:tabs>
        <w:spacing w:line="360" w:lineRule="auto"/>
        <w:ind w:left="1134" w:hanging="141"/>
        <w:jc w:val="both"/>
        <w:rPr>
          <w:sz w:val="28"/>
          <w:szCs w:val="28"/>
          <w:lang w:val="uk-UA"/>
        </w:rPr>
      </w:pPr>
      <w:r>
        <w:rPr>
          <w:sz w:val="28"/>
          <w:szCs w:val="28"/>
          <w:lang w:val="uk-UA"/>
        </w:rPr>
        <w:t>оплата електроенергії для технічних потреб;</w:t>
      </w:r>
    </w:p>
    <w:p w:rsidR="00CB2DCA" w:rsidRDefault="00CB2DCA" w:rsidP="00CB2DCA">
      <w:pPr>
        <w:pStyle w:val="a5"/>
        <w:numPr>
          <w:ilvl w:val="0"/>
          <w:numId w:val="14"/>
        </w:numPr>
        <w:tabs>
          <w:tab w:val="left" w:pos="1276"/>
          <w:tab w:val="left" w:pos="1560"/>
          <w:tab w:val="left" w:pos="1843"/>
          <w:tab w:val="left" w:pos="2127"/>
        </w:tabs>
        <w:spacing w:line="360" w:lineRule="auto"/>
        <w:ind w:left="1134" w:hanging="141"/>
        <w:jc w:val="both"/>
        <w:rPr>
          <w:sz w:val="28"/>
          <w:szCs w:val="28"/>
          <w:lang w:val="uk-UA"/>
        </w:rPr>
      </w:pPr>
      <w:r>
        <w:rPr>
          <w:sz w:val="28"/>
          <w:szCs w:val="28"/>
          <w:lang w:val="uk-UA"/>
        </w:rPr>
        <w:lastRenderedPageBreak/>
        <w:t>технічне обслуговування устаткування крім витрат на поточний ремонт;</w:t>
      </w:r>
    </w:p>
    <w:p w:rsidR="00CB2DCA" w:rsidRDefault="00CB2DCA" w:rsidP="00CB2DCA">
      <w:pPr>
        <w:pStyle w:val="a5"/>
        <w:numPr>
          <w:ilvl w:val="0"/>
          <w:numId w:val="14"/>
        </w:numPr>
        <w:tabs>
          <w:tab w:val="left" w:pos="1276"/>
          <w:tab w:val="left" w:pos="1560"/>
          <w:tab w:val="left" w:pos="1843"/>
          <w:tab w:val="left" w:pos="2127"/>
        </w:tabs>
        <w:spacing w:line="360" w:lineRule="auto"/>
        <w:ind w:left="1134" w:hanging="141"/>
        <w:jc w:val="both"/>
        <w:rPr>
          <w:sz w:val="28"/>
          <w:szCs w:val="28"/>
          <w:lang w:val="uk-UA"/>
        </w:rPr>
      </w:pPr>
      <w:r>
        <w:rPr>
          <w:sz w:val="28"/>
          <w:szCs w:val="28"/>
          <w:lang w:val="uk-UA"/>
        </w:rPr>
        <w:t>поточний ремонт устаткування.</w:t>
      </w:r>
    </w:p>
    <w:p w:rsidR="00CB2DCA" w:rsidRDefault="00CB2DCA" w:rsidP="00CB2DCA">
      <w:pPr>
        <w:spacing w:line="360" w:lineRule="auto"/>
        <w:ind w:firstLine="709"/>
        <w:rPr>
          <w:sz w:val="28"/>
          <w:szCs w:val="28"/>
          <w:lang w:val="uk-UA"/>
        </w:rPr>
      </w:pPr>
      <w:r>
        <w:rPr>
          <w:sz w:val="28"/>
          <w:szCs w:val="28"/>
          <w:lang w:val="uk-UA"/>
        </w:rPr>
        <w:t xml:space="preserve">Поточний ремонт – це ремонт, що виконується для забезпечення чи відновлення працездатності виробу шляхом заміни та (або) відновлення окремих частин.[3] Витрати на ремонт устаткування, а також на технічне обслуговування устаткування визначаються непрямим шляхом, відсотком від суми вартості обладнання. </w:t>
      </w:r>
    </w:p>
    <w:p w:rsidR="00CB2DCA" w:rsidRDefault="00CB2DCA" w:rsidP="00CB2DCA">
      <w:pPr>
        <w:spacing w:line="360" w:lineRule="auto"/>
        <w:ind w:firstLine="709"/>
        <w:rPr>
          <w:sz w:val="28"/>
          <w:szCs w:val="28"/>
          <w:lang w:val="uk-UA"/>
        </w:rPr>
      </w:pPr>
      <w:r>
        <w:rPr>
          <w:sz w:val="28"/>
          <w:szCs w:val="28"/>
          <w:lang w:val="uk-UA"/>
        </w:rPr>
        <w:t>Амортизація – це процес поступового перенесення вартості основних фондів і нематеріальних активів з урахуванням витрат на їх придбання, виготовлення або поліпшення згідно з нормами амортизаційних відрахувань, установленими законодавчими актами. Амортизаційні відрахування включаються до складу валових витрат виробництва й обігу, що беруться для обчислення оподатковуваного прибутку. Норми амортизаційних відрахувань встановлюються у відсотках до балансової вартості кожної з груп ОФ. Річна норма амортизаційних відрахувань для 2 групи основних фондів до якої належать електронно-обчислювальні машини становить 25% річних. [4]</w:t>
      </w:r>
    </w:p>
    <w:p w:rsidR="00CB2DCA" w:rsidRDefault="00CB2DCA" w:rsidP="00CB2DCA">
      <w:pPr>
        <w:spacing w:line="360" w:lineRule="auto"/>
        <w:ind w:firstLine="709"/>
        <w:rPr>
          <w:sz w:val="28"/>
          <w:szCs w:val="28"/>
          <w:lang w:val="uk-UA"/>
        </w:rPr>
      </w:pPr>
      <w:r>
        <w:rPr>
          <w:sz w:val="28"/>
          <w:szCs w:val="28"/>
          <w:lang w:val="uk-UA"/>
        </w:rPr>
        <w:t xml:space="preserve">Під технічними потребами в електроенергії розуміється задоволення потреб споживача в електричній енергії для функціонування систем інженерного забезпечення </w:t>
      </w:r>
      <w:proofErr w:type="spellStart"/>
      <w:r>
        <w:rPr>
          <w:sz w:val="28"/>
          <w:szCs w:val="28"/>
          <w:lang w:val="uk-UA"/>
        </w:rPr>
        <w:t>використовуємого</w:t>
      </w:r>
      <w:proofErr w:type="spellEnd"/>
      <w:r>
        <w:rPr>
          <w:sz w:val="28"/>
          <w:szCs w:val="28"/>
          <w:lang w:val="uk-UA"/>
        </w:rPr>
        <w:t xml:space="preserve"> їм об’єкта та забезпечення потреб електроустановок цього об’єкта.</w:t>
      </w:r>
    </w:p>
    <w:p w:rsidR="00CB2DCA" w:rsidRDefault="00CB2DCA" w:rsidP="00CB2DCA">
      <w:pPr>
        <w:spacing w:line="360" w:lineRule="auto"/>
        <w:ind w:firstLine="709"/>
        <w:rPr>
          <w:sz w:val="28"/>
          <w:szCs w:val="28"/>
          <w:lang w:val="uk-UA"/>
        </w:rPr>
      </w:pPr>
      <w:r>
        <w:rPr>
          <w:sz w:val="28"/>
          <w:szCs w:val="28"/>
          <w:lang w:val="uk-UA"/>
        </w:rPr>
        <w:t>Система технічного обслуговування устаткування – сукупність організаційних, технічних ті інших заходів, необхідних для підтримки устаткування в технічно справному стані.</w:t>
      </w:r>
    </w:p>
    <w:p w:rsidR="00CB2DCA" w:rsidRDefault="00CB2DCA" w:rsidP="00CB2DCA">
      <w:pPr>
        <w:pStyle w:val="a5"/>
        <w:numPr>
          <w:ilvl w:val="0"/>
          <w:numId w:val="13"/>
        </w:numPr>
        <w:tabs>
          <w:tab w:val="left" w:pos="851"/>
          <w:tab w:val="left" w:pos="993"/>
          <w:tab w:val="left" w:pos="1276"/>
        </w:tabs>
        <w:spacing w:line="360" w:lineRule="auto"/>
        <w:ind w:firstLine="709"/>
        <w:jc w:val="both"/>
        <w:rPr>
          <w:sz w:val="28"/>
          <w:szCs w:val="28"/>
          <w:lang w:val="uk-UA"/>
        </w:rPr>
      </w:pPr>
      <w:r>
        <w:rPr>
          <w:sz w:val="28"/>
          <w:szCs w:val="28"/>
          <w:lang w:val="uk-UA"/>
        </w:rPr>
        <w:t xml:space="preserve">Загально виробничі витрати. Їхнім кошторисом є затверджений штатний розклад, розрахунки за матеріали та електроенергію, а також амортизація устаткування. Розподіл загально виробничих витрат між різними видами робіт і послуг провадиться пропорційно суми основної заробітної плати виробничих робітників і </w:t>
      </w:r>
      <w:r>
        <w:rPr>
          <w:sz w:val="28"/>
          <w:szCs w:val="28"/>
        </w:rPr>
        <w:t>ITP</w:t>
      </w:r>
      <w:r>
        <w:rPr>
          <w:sz w:val="28"/>
          <w:szCs w:val="28"/>
          <w:lang w:val="uk-UA"/>
        </w:rPr>
        <w:t>, та витрати на утримання і експлуатацію устаткування.</w:t>
      </w:r>
    </w:p>
    <w:p w:rsidR="00CB2DCA" w:rsidRDefault="00CB2DCA" w:rsidP="00CB2DCA">
      <w:pPr>
        <w:pStyle w:val="a5"/>
        <w:numPr>
          <w:ilvl w:val="0"/>
          <w:numId w:val="13"/>
        </w:numPr>
        <w:tabs>
          <w:tab w:val="left" w:pos="851"/>
          <w:tab w:val="left" w:pos="993"/>
          <w:tab w:val="left" w:pos="1418"/>
        </w:tabs>
        <w:spacing w:line="360" w:lineRule="auto"/>
        <w:ind w:firstLine="709"/>
        <w:jc w:val="both"/>
        <w:rPr>
          <w:sz w:val="28"/>
          <w:szCs w:val="28"/>
          <w:lang w:val="uk-UA"/>
        </w:rPr>
      </w:pPr>
      <w:r>
        <w:rPr>
          <w:sz w:val="28"/>
          <w:szCs w:val="28"/>
          <w:lang w:val="uk-UA"/>
        </w:rPr>
        <w:lastRenderedPageBreak/>
        <w:t>Виробнича собівартість. Виробнича собівартість робіт (послуг) – це виражені в грошовій формі поточні витрати підприємства на їх виробництво. Виробнича собівартість буде дорівнювати сумі витрат на матеріали, основну та додаткову заробітні плати, нарахування на основну та додаткову заробітну плату, витрати на утримання і експлуатацію устаткування та загально виробничих витрат.</w:t>
      </w:r>
    </w:p>
    <w:p w:rsidR="00CB2DCA" w:rsidRDefault="00CB2DCA" w:rsidP="00CB2DCA">
      <w:pPr>
        <w:pStyle w:val="a5"/>
        <w:numPr>
          <w:ilvl w:val="0"/>
          <w:numId w:val="13"/>
        </w:numPr>
        <w:tabs>
          <w:tab w:val="left" w:pos="851"/>
          <w:tab w:val="left" w:pos="993"/>
        </w:tabs>
        <w:spacing w:line="360" w:lineRule="auto"/>
        <w:ind w:firstLine="709"/>
        <w:jc w:val="both"/>
        <w:rPr>
          <w:sz w:val="28"/>
          <w:szCs w:val="28"/>
          <w:lang w:val="uk-UA"/>
        </w:rPr>
      </w:pPr>
      <w:r>
        <w:rPr>
          <w:sz w:val="28"/>
          <w:szCs w:val="28"/>
          <w:lang w:val="uk-UA"/>
        </w:rPr>
        <w:t xml:space="preserve">Невиробничі витрати. Невиробничі витрати включають: адміністративні витрати, </w:t>
      </w:r>
      <w:proofErr w:type="spellStart"/>
      <w:r>
        <w:rPr>
          <w:sz w:val="28"/>
          <w:szCs w:val="28"/>
          <w:lang w:val="uk-UA"/>
        </w:rPr>
        <w:t>витрати</w:t>
      </w:r>
      <w:proofErr w:type="spellEnd"/>
      <w:r>
        <w:rPr>
          <w:sz w:val="28"/>
          <w:szCs w:val="28"/>
          <w:lang w:val="uk-UA"/>
        </w:rPr>
        <w:t xml:space="preserve"> на збут та інші операційні витрати.</w:t>
      </w:r>
    </w:p>
    <w:p w:rsidR="00CB2DCA" w:rsidRDefault="00CB2DCA" w:rsidP="00CB2DCA">
      <w:pPr>
        <w:pStyle w:val="a5"/>
        <w:tabs>
          <w:tab w:val="left" w:pos="851"/>
          <w:tab w:val="left" w:pos="993"/>
        </w:tabs>
        <w:spacing w:line="360" w:lineRule="auto"/>
        <w:ind w:left="0" w:firstLine="709"/>
        <w:rPr>
          <w:sz w:val="28"/>
          <w:szCs w:val="28"/>
          <w:lang w:val="uk-UA"/>
        </w:rPr>
      </w:pPr>
      <w:r>
        <w:rPr>
          <w:sz w:val="28"/>
          <w:szCs w:val="28"/>
          <w:lang w:val="uk-UA"/>
        </w:rPr>
        <w:t>Крім того до невиробничих витрат належать непередбачені матеріальні, енергетичні, трудові, транспортні, фінансові, інтелектуальні та інші витрати и втрати, спричинені в основному дією суб’єктивних негативних факторів – безгосподарністю, бездіяльністю чи зумовлене негативною діяльністю. Це втрати від простоїв підприємств, неефективного використання основних фондів і оборотних засобів, простоїв механізмів і транспортних засобів, нераціонального використання робочої сили, енергоносіїв, невиконання договірних зобов’язань, від сплати штрафів, пені, неустойок.</w:t>
      </w:r>
    </w:p>
    <w:p w:rsidR="00CB2DCA" w:rsidRDefault="00CB2DCA" w:rsidP="00CB2DCA">
      <w:pPr>
        <w:pStyle w:val="a5"/>
        <w:numPr>
          <w:ilvl w:val="0"/>
          <w:numId w:val="13"/>
        </w:numPr>
        <w:tabs>
          <w:tab w:val="left" w:pos="851"/>
          <w:tab w:val="left" w:pos="993"/>
        </w:tabs>
        <w:spacing w:line="360" w:lineRule="auto"/>
        <w:ind w:firstLine="709"/>
        <w:jc w:val="both"/>
        <w:rPr>
          <w:sz w:val="28"/>
          <w:szCs w:val="28"/>
          <w:lang w:val="uk-UA"/>
        </w:rPr>
      </w:pPr>
      <w:r>
        <w:rPr>
          <w:sz w:val="28"/>
          <w:szCs w:val="28"/>
          <w:lang w:val="uk-UA"/>
        </w:rPr>
        <w:t>Повна собівартість. Повна собівартість – це собівартість, що містить виробничу собівартість і невиробничі витрати. Повна собівартість використовується для визначення фінансового результату. Повна собівартість може бути плавною та фактичною. Планова (нормативна) собівартість – це прогнозне значення величини витрат, розрахованих на підставі нормативів за кожною статтею витрат. Планова собівартість формується на початку періоду, що планується.</w:t>
      </w:r>
    </w:p>
    <w:p w:rsidR="00CB2DCA" w:rsidRDefault="00CB2DCA" w:rsidP="00CB2DCA">
      <w:pPr>
        <w:spacing w:line="360" w:lineRule="auto"/>
        <w:ind w:left="1021" w:hanging="312"/>
        <w:rPr>
          <w:sz w:val="28"/>
          <w:szCs w:val="28"/>
          <w:lang w:val="uk-UA"/>
        </w:rPr>
      </w:pPr>
      <w:r>
        <w:rPr>
          <w:sz w:val="28"/>
          <w:szCs w:val="28"/>
          <w:lang w:val="uk-UA"/>
        </w:rPr>
        <w:t>Повна собівартість машинного часу ЕОМ представлена на рис. 5.1.</w:t>
      </w:r>
    </w:p>
    <w:p w:rsidR="00CB2DCA" w:rsidRDefault="00CB2DCA" w:rsidP="00CB2DCA">
      <w:pPr>
        <w:spacing w:line="360" w:lineRule="auto"/>
        <w:ind w:firstLine="709"/>
        <w:rPr>
          <w:sz w:val="28"/>
          <w:szCs w:val="28"/>
          <w:lang w:val="uk-UA"/>
        </w:rPr>
      </w:pPr>
      <w:r>
        <w:rPr>
          <w:sz w:val="28"/>
          <w:szCs w:val="28"/>
          <w:lang w:val="uk-UA"/>
        </w:rPr>
        <w:t>Для розрахунку повної собівартості машинного часу приймаємо наступні величини витрат по статтях витрат:</w:t>
      </w:r>
    </w:p>
    <w:p w:rsidR="00CB2DCA" w:rsidRDefault="00CB2DCA" w:rsidP="00CB2DCA">
      <w:pPr>
        <w:pStyle w:val="a5"/>
        <w:numPr>
          <w:ilvl w:val="0"/>
          <w:numId w:val="15"/>
        </w:numPr>
        <w:tabs>
          <w:tab w:val="left" w:pos="1276"/>
        </w:tabs>
        <w:spacing w:line="360" w:lineRule="auto"/>
        <w:ind w:left="993" w:firstLine="0"/>
        <w:jc w:val="both"/>
        <w:rPr>
          <w:sz w:val="28"/>
          <w:szCs w:val="28"/>
          <w:lang w:val="uk-UA"/>
        </w:rPr>
      </w:pPr>
      <w:r>
        <w:rPr>
          <w:sz w:val="28"/>
          <w:szCs w:val="28"/>
          <w:lang w:val="uk-UA"/>
        </w:rPr>
        <w:t xml:space="preserve">Матеріали – 5% від загальної вартості </w:t>
      </w:r>
      <m:oMath>
        <m:sSub>
          <m:sSubPr>
            <m:ctrlPr>
              <w:rPr>
                <w:rFonts w:ascii="Cambria Math" w:hAnsi="Cambria Math"/>
                <w:i/>
                <w:sz w:val="28"/>
                <w:szCs w:val="28"/>
                <w:lang w:val="uk-UA"/>
              </w:rPr>
            </m:ctrlPr>
          </m:sSubPr>
          <m:e>
            <m:r>
              <w:rPr>
                <w:rFonts w:ascii="Cambria Math" w:hAnsi="Cambria Math"/>
                <w:sz w:val="28"/>
                <w:szCs w:val="28"/>
                <w:lang w:val="uk-UA"/>
              </w:rPr>
              <m:t>К</m:t>
            </m:r>
          </m:e>
          <m:sub>
            <m:r>
              <w:rPr>
                <w:rFonts w:ascii="Cambria Math" w:hAnsi="Cambria Math"/>
                <w:sz w:val="28"/>
                <w:szCs w:val="28"/>
                <w:lang w:val="uk-UA"/>
              </w:rPr>
              <m:t>ктс</m:t>
            </m:r>
          </m:sub>
        </m:sSub>
      </m:oMath>
      <w:r>
        <w:rPr>
          <w:rFonts w:eastAsiaTheme="minorEastAsia"/>
          <w:sz w:val="28"/>
          <w:szCs w:val="28"/>
          <w:lang w:val="uk-UA"/>
        </w:rPr>
        <w:t>;</w:t>
      </w:r>
    </w:p>
    <w:p w:rsidR="00CB2DCA" w:rsidRDefault="00CB2DCA" w:rsidP="00CB2DCA">
      <w:pPr>
        <w:pStyle w:val="a5"/>
        <w:numPr>
          <w:ilvl w:val="0"/>
          <w:numId w:val="15"/>
        </w:numPr>
        <w:tabs>
          <w:tab w:val="left" w:pos="1276"/>
        </w:tabs>
        <w:spacing w:line="360" w:lineRule="auto"/>
        <w:ind w:left="0" w:firstLine="993"/>
        <w:jc w:val="both"/>
        <w:rPr>
          <w:sz w:val="28"/>
          <w:szCs w:val="28"/>
          <w:lang w:val="uk-UA"/>
        </w:rPr>
      </w:pPr>
      <w:r>
        <w:rPr>
          <w:rFonts w:eastAsiaTheme="minorEastAsia"/>
          <w:sz w:val="28"/>
          <w:szCs w:val="28"/>
          <w:lang w:val="uk-UA"/>
        </w:rPr>
        <w:t>Основна заробітна плата фахівців – 18% від ФОП фахівців, що беруть участь у розробці проекту;</w:t>
      </w:r>
    </w:p>
    <w:p w:rsidR="00CB2DCA" w:rsidRDefault="00CB2DCA" w:rsidP="00CB2DCA">
      <w:pPr>
        <w:pStyle w:val="a5"/>
        <w:numPr>
          <w:ilvl w:val="0"/>
          <w:numId w:val="15"/>
        </w:numPr>
        <w:tabs>
          <w:tab w:val="left" w:pos="1276"/>
        </w:tabs>
        <w:spacing w:line="360" w:lineRule="auto"/>
        <w:ind w:left="0" w:firstLine="993"/>
        <w:jc w:val="both"/>
        <w:rPr>
          <w:sz w:val="28"/>
          <w:szCs w:val="28"/>
          <w:lang w:val="uk-UA"/>
        </w:rPr>
      </w:pPr>
      <w:r>
        <w:rPr>
          <w:rFonts w:eastAsiaTheme="minorEastAsia"/>
          <w:sz w:val="28"/>
          <w:szCs w:val="28"/>
          <w:lang w:val="uk-UA"/>
        </w:rPr>
        <w:lastRenderedPageBreak/>
        <w:t>Додаткова заробітна плата – 10% від основної заробітна плата фахівців;</w:t>
      </w:r>
    </w:p>
    <w:p w:rsidR="00CB2DCA" w:rsidRDefault="00CB2DCA" w:rsidP="00CB2DCA">
      <w:pPr>
        <w:pStyle w:val="a5"/>
        <w:numPr>
          <w:ilvl w:val="0"/>
          <w:numId w:val="15"/>
        </w:numPr>
        <w:tabs>
          <w:tab w:val="left" w:pos="1276"/>
        </w:tabs>
        <w:spacing w:line="360" w:lineRule="auto"/>
        <w:ind w:left="0" w:firstLine="993"/>
        <w:jc w:val="both"/>
        <w:rPr>
          <w:sz w:val="28"/>
          <w:szCs w:val="28"/>
          <w:lang w:val="uk-UA"/>
        </w:rPr>
      </w:pPr>
      <w:r>
        <w:rPr>
          <w:rFonts w:eastAsiaTheme="minorEastAsia"/>
          <w:sz w:val="28"/>
          <w:szCs w:val="28"/>
          <w:lang w:val="uk-UA"/>
        </w:rPr>
        <w:t>Нарахування на основну і додаткову заробітну плату (єдиний соціальний внесок) – 36,9% від загальної суми основної і додаткової заробітної плати;</w:t>
      </w:r>
    </w:p>
    <w:p w:rsidR="00CB2DCA" w:rsidRDefault="00CB2DCA" w:rsidP="00CB2DCA">
      <w:pPr>
        <w:spacing w:line="360" w:lineRule="auto"/>
        <w:rPr>
          <w:sz w:val="28"/>
          <w:szCs w:val="28"/>
          <w:lang w:val="uk-UA"/>
        </w:rPr>
      </w:pPr>
    </w:p>
    <w:p w:rsidR="00CB2DCA" w:rsidRDefault="00CB2DCA" w:rsidP="00CB2DCA">
      <w:pPr>
        <w:spacing w:line="360" w:lineRule="auto"/>
        <w:ind w:left="1021"/>
        <w:rPr>
          <w:sz w:val="28"/>
          <w:szCs w:val="28"/>
          <w:lang w:val="uk-UA"/>
        </w:rPr>
      </w:pPr>
      <w:r>
        <w:rPr>
          <w:noProof/>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line">
                  <wp:posOffset>4890135</wp:posOffset>
                </wp:positionV>
                <wp:extent cx="4487545" cy="207010"/>
                <wp:effectExtent l="0" t="0" r="8255" b="2540"/>
                <wp:wrapNone/>
                <wp:docPr id="72" name="Поле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7545" cy="207010"/>
                        </a:xfrm>
                        <a:prstGeom prst="rect">
                          <a:avLst/>
                        </a:prstGeom>
                        <a:solidFill>
                          <a:prstClr val="white"/>
                        </a:solidFill>
                        <a:ln>
                          <a:noFill/>
                        </a:ln>
                        <a:effectLst/>
                      </wps:spPr>
                      <wps:txbx>
                        <w:txbxContent>
                          <w:p w:rsidR="00CB2DCA" w:rsidRDefault="00CB2DCA" w:rsidP="00CB2DCA">
                            <w:pPr>
                              <w:pStyle w:val="a3"/>
                              <w:spacing w:after="240"/>
                              <w:jc w:val="center"/>
                              <w:rPr>
                                <w:szCs w:val="28"/>
                                <w:lang w:val="uk-UA"/>
                              </w:rPr>
                            </w:pPr>
                            <w:r>
                              <w:t xml:space="preserve">Рисунок  5.1 – </w:t>
                            </w:r>
                            <w:r>
                              <w:rPr>
                                <w:lang w:val="uk-UA"/>
                              </w:rPr>
                              <w:t>Повна собівартість машинного часу ЕОМ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72" o:spid="_x0000_s1026" type="#_x0000_t202" style="position:absolute;left:0;text-align:left;margin-left:69pt;margin-top:385.05pt;width:353.35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" stroked="f">
                <v:path arrowok="t"/>
                <v:textbox inset="0,0,0,0">
                  <w:txbxContent>
                    <w:p w:rsidR="00CB2DCA" w:rsidRDefault="00CB2DCA" w:rsidP="00CB2DCA">
                      <w:pPr>
                        <w:pStyle w:val="a3"/>
                        <w:spacing w:after="240"/>
                        <w:jc w:val="center"/>
                        <w:rPr>
                          <w:szCs w:val="28"/>
                          <w:lang w:val="uk-UA"/>
                        </w:rPr>
                      </w:pPr>
                      <w:r>
                        <w:t xml:space="preserve">Рисунок  5.1 – </w:t>
                      </w:r>
                      <w:r>
                        <w:rPr>
                          <w:lang w:val="uk-UA"/>
                        </w:rPr>
                        <w:t>Повна собівартість машинного часу ЕОМ</w:t>
                      </w:r>
                    </w:p>
                  </w:txbxContent>
                </v:textbox>
                <w10:wrap anchory="line"/>
              </v:shape>
            </w:pict>
          </mc:Fallback>
        </mc:AlternateContent>
      </w:r>
      <w:r>
        <w:rPr>
          <w:noProof/>
        </w:rPr>
        <w:drawing>
          <wp:anchor distT="0" distB="0" distL="114300" distR="114300" simplePos="0" relativeHeight="251660288" behindDoc="0" locked="0" layoutInCell="1" allowOverlap="1">
            <wp:simplePos x="0" y="0"/>
            <wp:positionH relativeFrom="column">
              <wp:posOffset>1062990</wp:posOffset>
            </wp:positionH>
            <wp:positionV relativeFrom="line">
              <wp:posOffset>0</wp:posOffset>
            </wp:positionV>
            <wp:extent cx="4296410" cy="4829810"/>
            <wp:effectExtent l="0" t="0" r="8890" b="8890"/>
            <wp:wrapTopAndBottom/>
            <wp:docPr id="1" name="Рисунок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desc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410" cy="4829810"/>
                    </a:xfrm>
                    <a:prstGeom prst="rect">
                      <a:avLst/>
                    </a:prstGeom>
                    <a:noFill/>
                  </pic:spPr>
                </pic:pic>
              </a:graphicData>
            </a:graphic>
            <wp14:sizeRelH relativeFrom="page">
              <wp14:pctWidth>0</wp14:pctWidth>
            </wp14:sizeRelH>
            <wp14:sizeRelV relativeFrom="page">
              <wp14:pctHeight>0</wp14:pctHeight>
            </wp14:sizeRelV>
          </wp:anchor>
        </w:drawing>
      </w:r>
    </w:p>
    <w:p w:rsidR="00CB2DCA" w:rsidRDefault="00CB2DCA" w:rsidP="00CB2DCA">
      <w:pPr>
        <w:pStyle w:val="a5"/>
        <w:numPr>
          <w:ilvl w:val="0"/>
          <w:numId w:val="15"/>
        </w:numPr>
        <w:tabs>
          <w:tab w:val="left" w:pos="1276"/>
        </w:tabs>
        <w:spacing w:line="360" w:lineRule="auto"/>
        <w:ind w:left="0" w:firstLine="993"/>
        <w:jc w:val="both"/>
        <w:rPr>
          <w:sz w:val="28"/>
          <w:szCs w:val="28"/>
          <w:lang w:val="uk-UA"/>
        </w:rPr>
      </w:pPr>
      <w:r>
        <w:rPr>
          <w:rFonts w:eastAsiaTheme="minorEastAsia"/>
          <w:sz w:val="28"/>
          <w:szCs w:val="28"/>
          <w:lang w:val="uk-UA"/>
        </w:rPr>
        <w:t>Витрати на утримання і експлуатацію устаткування:</w:t>
      </w:r>
    </w:p>
    <w:p w:rsidR="00CB2DCA" w:rsidRDefault="00CB2DCA" w:rsidP="00CB2DCA">
      <w:pPr>
        <w:pStyle w:val="a5"/>
        <w:numPr>
          <w:ilvl w:val="1"/>
          <w:numId w:val="15"/>
        </w:numPr>
        <w:tabs>
          <w:tab w:val="left" w:pos="1985"/>
          <w:tab w:val="left" w:pos="2268"/>
        </w:tabs>
        <w:spacing w:line="360" w:lineRule="auto"/>
        <w:ind w:left="1701" w:firstLine="0"/>
        <w:jc w:val="both"/>
        <w:rPr>
          <w:sz w:val="28"/>
          <w:szCs w:val="28"/>
          <w:lang w:val="uk-UA"/>
        </w:rPr>
      </w:pPr>
      <w:r>
        <w:rPr>
          <w:sz w:val="28"/>
          <w:szCs w:val="28"/>
          <w:lang w:val="uk-UA"/>
        </w:rPr>
        <w:t xml:space="preserve">Амортизація устаткування – 25% річних від вартості </w:t>
      </w:r>
      <m:oMath>
        <m:sSub>
          <m:sSubPr>
            <m:ctrlPr>
              <w:rPr>
                <w:rFonts w:ascii="Cambria Math" w:hAnsi="Cambria Math"/>
                <w:i/>
                <w:sz w:val="28"/>
                <w:szCs w:val="28"/>
                <w:lang w:val="uk-UA"/>
              </w:rPr>
            </m:ctrlPr>
          </m:sSubPr>
          <m:e>
            <m:r>
              <w:rPr>
                <w:rFonts w:ascii="Cambria Math" w:hAnsi="Cambria Math"/>
                <w:sz w:val="28"/>
                <w:szCs w:val="28"/>
                <w:lang w:val="uk-UA"/>
              </w:rPr>
              <m:t>К</m:t>
            </m:r>
          </m:e>
          <m:sub>
            <m:r>
              <w:rPr>
                <w:rFonts w:ascii="Cambria Math" w:hAnsi="Cambria Math"/>
                <w:sz w:val="28"/>
                <w:szCs w:val="28"/>
                <w:lang w:val="uk-UA"/>
              </w:rPr>
              <m:t>ктс</m:t>
            </m:r>
          </m:sub>
        </m:sSub>
      </m:oMath>
      <w:r>
        <w:rPr>
          <w:rFonts w:eastAsiaTheme="minorEastAsia"/>
          <w:sz w:val="28"/>
          <w:szCs w:val="28"/>
          <w:lang w:val="uk-UA"/>
        </w:rPr>
        <w:t>;</w:t>
      </w:r>
    </w:p>
    <w:p w:rsidR="00CB2DCA" w:rsidRDefault="00CB2DCA" w:rsidP="00CB2DCA">
      <w:pPr>
        <w:pStyle w:val="a5"/>
        <w:numPr>
          <w:ilvl w:val="1"/>
          <w:numId w:val="15"/>
        </w:numPr>
        <w:tabs>
          <w:tab w:val="left" w:pos="1985"/>
          <w:tab w:val="left" w:pos="2268"/>
        </w:tabs>
        <w:spacing w:line="360" w:lineRule="auto"/>
        <w:ind w:left="1701" w:firstLine="0"/>
        <w:jc w:val="both"/>
        <w:rPr>
          <w:sz w:val="28"/>
          <w:szCs w:val="28"/>
          <w:lang w:val="uk-UA"/>
        </w:rPr>
      </w:pPr>
      <w:r>
        <w:rPr>
          <w:rFonts w:eastAsiaTheme="minorEastAsia"/>
          <w:sz w:val="28"/>
          <w:szCs w:val="28"/>
          <w:lang w:val="uk-UA"/>
        </w:rPr>
        <w:t>Оплата електроенергії для технічних потреб:</w:t>
      </w:r>
    </w:p>
    <w:p w:rsidR="00CB2DCA" w:rsidRDefault="00CB2DCA" w:rsidP="00CB2DCA">
      <w:pPr>
        <w:tabs>
          <w:tab w:val="left" w:pos="1985"/>
          <w:tab w:val="left" w:pos="2268"/>
        </w:tabs>
        <w:spacing w:line="360" w:lineRule="auto"/>
        <w:ind w:left="1701"/>
        <w:jc w:val="center"/>
        <w:rPr>
          <w:rFonts w:eastAsiaTheme="minorEastAsia"/>
          <w:sz w:val="28"/>
          <w:szCs w:val="28"/>
          <w:lang w:val="uk-UA"/>
        </w:rPr>
      </w:pPr>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ф</m:t>
            </m:r>
          </m:sub>
        </m:sSub>
        <m:r>
          <w:rPr>
            <w:rFonts w:ascii="Cambria Math" w:eastAsiaTheme="minorEastAsia" w:hAnsi="Cambria Math"/>
            <w:sz w:val="28"/>
            <w:szCs w:val="28"/>
            <w:lang w:val="uk-UA"/>
          </w:rPr>
          <m:t>=Р×Т×Ц</m:t>
        </m:r>
      </m:oMath>
      <w:r>
        <w:rPr>
          <w:rFonts w:eastAsiaTheme="minorEastAsia"/>
          <w:sz w:val="28"/>
          <w:szCs w:val="28"/>
          <w:lang w:val="uk-UA"/>
        </w:rPr>
        <w:t>,</w:t>
      </w:r>
    </w:p>
    <w:p w:rsidR="00CB2DCA" w:rsidRDefault="00CB2DCA" w:rsidP="00CB2DCA">
      <w:pPr>
        <w:tabs>
          <w:tab w:val="left" w:pos="1985"/>
          <w:tab w:val="left" w:pos="2268"/>
        </w:tabs>
        <w:spacing w:line="360" w:lineRule="auto"/>
        <w:ind w:left="1701"/>
        <w:rPr>
          <w:sz w:val="28"/>
          <w:szCs w:val="28"/>
        </w:rPr>
      </w:pPr>
      <w:r>
        <w:rPr>
          <w:sz w:val="28"/>
          <w:szCs w:val="28"/>
          <w:lang w:val="uk-UA"/>
        </w:rPr>
        <w:t>де</w:t>
      </w:r>
      <w:r>
        <w:rPr>
          <w:sz w:val="28"/>
          <w:szCs w:val="28"/>
        </w:rPr>
        <w:t>:</w:t>
      </w:r>
    </w:p>
    <w:p w:rsidR="00CB2DCA" w:rsidRDefault="00CB2DCA" w:rsidP="00CB2DCA">
      <w:pPr>
        <w:pStyle w:val="a5"/>
        <w:numPr>
          <w:ilvl w:val="0"/>
          <w:numId w:val="16"/>
        </w:numPr>
        <w:tabs>
          <w:tab w:val="left" w:pos="1985"/>
          <w:tab w:val="left" w:pos="2268"/>
        </w:tabs>
        <w:spacing w:line="360" w:lineRule="auto"/>
        <w:ind w:left="1985" w:hanging="284"/>
        <w:rPr>
          <w:sz w:val="28"/>
          <w:szCs w:val="28"/>
          <w:lang w:val="uk-UA"/>
        </w:rPr>
      </w:pPr>
      <w:r>
        <w:rPr>
          <w:sz w:val="28"/>
          <w:szCs w:val="28"/>
          <w:lang w:val="uk-UA"/>
        </w:rPr>
        <w:t>Р – споживна потужність 0,425 кВт/</w:t>
      </w:r>
      <w:proofErr w:type="spellStart"/>
      <w:r>
        <w:rPr>
          <w:sz w:val="28"/>
          <w:szCs w:val="28"/>
          <w:lang w:val="uk-UA"/>
        </w:rPr>
        <w:t>год</w:t>
      </w:r>
      <w:proofErr w:type="spellEnd"/>
      <w:r>
        <w:rPr>
          <w:sz w:val="28"/>
          <w:szCs w:val="28"/>
          <w:lang w:val="uk-UA"/>
        </w:rPr>
        <w:t>;</w:t>
      </w:r>
    </w:p>
    <w:p w:rsidR="00CB2DCA" w:rsidRDefault="00CB2DCA" w:rsidP="00CB2DCA">
      <w:pPr>
        <w:pStyle w:val="a5"/>
        <w:numPr>
          <w:ilvl w:val="0"/>
          <w:numId w:val="16"/>
        </w:numPr>
        <w:tabs>
          <w:tab w:val="left" w:pos="1985"/>
          <w:tab w:val="left" w:pos="2268"/>
        </w:tabs>
        <w:spacing w:line="360" w:lineRule="auto"/>
        <w:ind w:left="1985" w:hanging="284"/>
        <w:rPr>
          <w:sz w:val="28"/>
          <w:szCs w:val="28"/>
          <w:lang w:val="uk-UA"/>
        </w:rPr>
      </w:pPr>
      <w:r>
        <w:rPr>
          <w:sz w:val="28"/>
          <w:szCs w:val="28"/>
          <w:lang w:val="uk-UA"/>
        </w:rPr>
        <w:t>Т – кількість робочих годин;</w:t>
      </w:r>
    </w:p>
    <w:p w:rsidR="00CB2DCA" w:rsidRDefault="00CB2DCA" w:rsidP="00CB2DCA">
      <w:pPr>
        <w:pStyle w:val="a5"/>
        <w:numPr>
          <w:ilvl w:val="0"/>
          <w:numId w:val="16"/>
        </w:numPr>
        <w:spacing w:line="360" w:lineRule="auto"/>
        <w:ind w:left="1985" w:hanging="284"/>
        <w:rPr>
          <w:sz w:val="28"/>
          <w:szCs w:val="28"/>
          <w:lang w:val="uk-UA"/>
        </w:rPr>
      </w:pPr>
      <w:r>
        <w:rPr>
          <w:sz w:val="28"/>
          <w:szCs w:val="28"/>
          <w:lang w:val="uk-UA"/>
        </w:rPr>
        <w:lastRenderedPageBreak/>
        <w:t>Ц – ціна 1 кВт/</w:t>
      </w:r>
      <w:proofErr w:type="spellStart"/>
      <w:r>
        <w:rPr>
          <w:sz w:val="28"/>
          <w:szCs w:val="28"/>
          <w:lang w:val="uk-UA"/>
        </w:rPr>
        <w:t>год</w:t>
      </w:r>
      <w:proofErr w:type="spellEnd"/>
      <w:r>
        <w:rPr>
          <w:sz w:val="28"/>
          <w:szCs w:val="28"/>
          <w:lang w:val="uk-UA"/>
        </w:rPr>
        <w:t xml:space="preserve"> електроенергії. </w:t>
      </w:r>
    </w:p>
    <w:p w:rsidR="00CB2DCA" w:rsidRDefault="00CB2DCA" w:rsidP="00CB2DCA">
      <w:pPr>
        <w:spacing w:line="360" w:lineRule="auto"/>
        <w:ind w:left="1701" w:firstLine="709"/>
        <w:rPr>
          <w:sz w:val="28"/>
          <w:szCs w:val="28"/>
          <w:lang w:val="uk-UA"/>
        </w:rPr>
      </w:pPr>
      <w:r>
        <w:rPr>
          <w:sz w:val="28"/>
          <w:szCs w:val="28"/>
          <w:lang w:val="uk-UA"/>
        </w:rPr>
        <w:t>Кількість днів експлуатації устаткування складає 35 робочих днів по 6 годин роботи щодня. Тоді кількість робочих годин устаткування при виконанні дипломного проектування дорівнює:</w:t>
      </w:r>
    </w:p>
    <w:p w:rsidR="00CB2DCA" w:rsidRDefault="00CB2DCA" w:rsidP="00CB2DCA">
      <w:pPr>
        <w:spacing w:line="360" w:lineRule="auto"/>
        <w:ind w:firstLine="1701"/>
        <w:jc w:val="center"/>
        <w:rPr>
          <w:rFonts w:eastAsiaTheme="minorEastAsia"/>
          <w:sz w:val="28"/>
          <w:szCs w:val="28"/>
          <w:lang w:val="uk-UA"/>
        </w:rPr>
      </w:pPr>
      <m:oMath>
        <m:r>
          <w:rPr>
            <w:rFonts w:ascii="Cambria Math" w:hAnsi="Cambria Math"/>
            <w:sz w:val="28"/>
            <w:szCs w:val="28"/>
            <w:lang w:val="uk-UA"/>
          </w:rPr>
          <m:t>Т=35×6=210</m:t>
        </m:r>
      </m:oMath>
      <w:r>
        <w:rPr>
          <w:rFonts w:eastAsiaTheme="minorEastAsia"/>
          <w:sz w:val="28"/>
          <w:szCs w:val="28"/>
          <w:lang w:val="uk-UA"/>
        </w:rPr>
        <w:t xml:space="preserve"> (год.).</w:t>
      </w:r>
    </w:p>
    <w:p w:rsidR="00CB2DCA" w:rsidRDefault="00CB2DCA" w:rsidP="00CB2DCA">
      <w:pPr>
        <w:spacing w:line="360" w:lineRule="auto"/>
        <w:ind w:firstLine="1701"/>
        <w:rPr>
          <w:rFonts w:eastAsiaTheme="minorEastAsia"/>
          <w:sz w:val="28"/>
          <w:szCs w:val="28"/>
          <w:lang w:val="uk-UA"/>
        </w:rPr>
      </w:pPr>
      <w:r>
        <w:rPr>
          <w:rFonts w:eastAsiaTheme="minorEastAsia"/>
          <w:sz w:val="28"/>
          <w:szCs w:val="28"/>
          <w:lang w:val="uk-UA"/>
        </w:rPr>
        <w:t>Ціна 1 кВт/</w:t>
      </w:r>
      <w:proofErr w:type="spellStart"/>
      <w:r>
        <w:rPr>
          <w:rFonts w:eastAsiaTheme="minorEastAsia"/>
          <w:sz w:val="28"/>
          <w:szCs w:val="28"/>
          <w:lang w:val="uk-UA"/>
        </w:rPr>
        <w:t>год</w:t>
      </w:r>
      <w:proofErr w:type="spellEnd"/>
      <w:r>
        <w:rPr>
          <w:rFonts w:eastAsiaTheme="minorEastAsia"/>
          <w:sz w:val="28"/>
          <w:szCs w:val="28"/>
          <w:lang w:val="uk-UA"/>
        </w:rPr>
        <w:t xml:space="preserve"> електроенергії складає 0,3648 грн./кВт.</w:t>
      </w:r>
    </w:p>
    <w:p w:rsidR="00CB2DCA" w:rsidRDefault="00CB2DCA" w:rsidP="00CB2DCA">
      <w:pPr>
        <w:spacing w:line="360" w:lineRule="auto"/>
        <w:ind w:firstLine="1701"/>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Е</m:t>
            </m:r>
          </m:e>
          <m:sub>
            <m:r>
              <w:rPr>
                <w:rFonts w:ascii="Cambria Math" w:hAnsi="Cambria Math"/>
                <w:sz w:val="28"/>
                <w:szCs w:val="28"/>
                <w:lang w:val="uk-UA"/>
              </w:rPr>
              <m:t>ф</m:t>
            </m:r>
          </m:sub>
        </m:sSub>
        <m:r>
          <w:rPr>
            <w:rFonts w:ascii="Cambria Math" w:hAnsi="Cambria Math"/>
            <w:sz w:val="28"/>
            <w:szCs w:val="28"/>
            <w:lang w:val="uk-UA"/>
          </w:rPr>
          <m:t xml:space="preserve">=0,425×210×0,3648=32,55 </m:t>
        </m:r>
      </m:oMath>
      <w:r>
        <w:rPr>
          <w:rFonts w:eastAsiaTheme="minorEastAsia"/>
          <w:sz w:val="28"/>
          <w:szCs w:val="28"/>
          <w:lang w:val="uk-UA"/>
        </w:rPr>
        <w:t>(грн.).</w:t>
      </w:r>
    </w:p>
    <w:p w:rsidR="00CB2DCA" w:rsidRDefault="00CB2DCA" w:rsidP="00CB2DCA">
      <w:pPr>
        <w:pStyle w:val="a5"/>
        <w:numPr>
          <w:ilvl w:val="1"/>
          <w:numId w:val="15"/>
        </w:numPr>
        <w:spacing w:line="360" w:lineRule="auto"/>
        <w:ind w:left="2268" w:hanging="567"/>
        <w:jc w:val="both"/>
        <w:rPr>
          <w:sz w:val="28"/>
          <w:szCs w:val="28"/>
          <w:lang w:val="uk-UA"/>
        </w:rPr>
      </w:pPr>
      <w:r>
        <w:rPr>
          <w:sz w:val="28"/>
          <w:szCs w:val="28"/>
          <w:lang w:val="uk-UA"/>
        </w:rPr>
        <w:t xml:space="preserve">Технічне обслуговування – 1% від вартості </w:t>
      </w:r>
      <m:oMath>
        <m:sSub>
          <m:sSubPr>
            <m:ctrlPr>
              <w:rPr>
                <w:rFonts w:ascii="Cambria Math" w:hAnsi="Cambria Math"/>
                <w:i/>
                <w:sz w:val="28"/>
                <w:szCs w:val="28"/>
                <w:lang w:val="uk-UA"/>
              </w:rPr>
            </m:ctrlPr>
          </m:sSubPr>
          <m:e>
            <m:r>
              <w:rPr>
                <w:rFonts w:ascii="Cambria Math" w:hAnsi="Cambria Math"/>
                <w:sz w:val="28"/>
                <w:szCs w:val="28"/>
                <w:lang w:val="uk-UA"/>
              </w:rPr>
              <m:t>К</m:t>
            </m:r>
          </m:e>
          <m:sub>
            <m:r>
              <w:rPr>
                <w:rFonts w:ascii="Cambria Math" w:hAnsi="Cambria Math"/>
                <w:sz w:val="28"/>
                <w:szCs w:val="28"/>
                <w:lang w:val="uk-UA"/>
              </w:rPr>
              <m:t>ктс</m:t>
            </m:r>
          </m:sub>
        </m:sSub>
      </m:oMath>
      <w:r>
        <w:rPr>
          <w:rFonts w:eastAsiaTheme="minorEastAsia"/>
          <w:sz w:val="28"/>
          <w:szCs w:val="28"/>
          <w:lang w:val="uk-UA"/>
        </w:rPr>
        <w:t>, крім витрат на поточний ремонт;</w:t>
      </w:r>
    </w:p>
    <w:p w:rsidR="00CB2DCA" w:rsidRDefault="00CB2DCA" w:rsidP="00CB2DCA">
      <w:pPr>
        <w:pStyle w:val="a5"/>
        <w:numPr>
          <w:ilvl w:val="1"/>
          <w:numId w:val="15"/>
        </w:numPr>
        <w:spacing w:line="360" w:lineRule="auto"/>
        <w:ind w:left="2268" w:hanging="567"/>
        <w:jc w:val="both"/>
        <w:rPr>
          <w:sz w:val="28"/>
          <w:szCs w:val="28"/>
          <w:lang w:val="uk-UA"/>
        </w:rPr>
      </w:pPr>
      <w:r>
        <w:rPr>
          <w:rFonts w:eastAsiaTheme="minorEastAsia"/>
          <w:sz w:val="28"/>
          <w:szCs w:val="28"/>
          <w:lang w:val="uk-UA"/>
        </w:rPr>
        <w:t xml:space="preserve">Поточний ремонт – 0.5% від вартості </w:t>
      </w:r>
      <m:oMath>
        <m:sSub>
          <m:sSubPr>
            <m:ctrlPr>
              <w:rPr>
                <w:rFonts w:ascii="Cambria Math" w:hAnsi="Cambria Math"/>
                <w:i/>
                <w:sz w:val="28"/>
                <w:szCs w:val="28"/>
                <w:lang w:val="uk-UA"/>
              </w:rPr>
            </m:ctrlPr>
          </m:sSubPr>
          <m:e>
            <m:r>
              <w:rPr>
                <w:rFonts w:ascii="Cambria Math" w:hAnsi="Cambria Math"/>
                <w:sz w:val="28"/>
                <w:szCs w:val="28"/>
                <w:lang w:val="uk-UA"/>
              </w:rPr>
              <m:t>К</m:t>
            </m:r>
          </m:e>
          <m:sub>
            <m:r>
              <w:rPr>
                <w:rFonts w:ascii="Cambria Math" w:hAnsi="Cambria Math"/>
                <w:sz w:val="28"/>
                <w:szCs w:val="28"/>
                <w:lang w:val="uk-UA"/>
              </w:rPr>
              <m:t>ктс</m:t>
            </m:r>
          </m:sub>
        </m:sSub>
      </m:oMath>
      <w:r>
        <w:rPr>
          <w:rFonts w:eastAsiaTheme="minorEastAsia"/>
          <w:sz w:val="28"/>
          <w:szCs w:val="28"/>
          <w:lang w:val="uk-UA"/>
        </w:rPr>
        <w:t>.</w:t>
      </w:r>
    </w:p>
    <w:p w:rsidR="00CB2DCA" w:rsidRDefault="00CB2DCA" w:rsidP="00CB2DCA">
      <w:pPr>
        <w:pStyle w:val="a5"/>
        <w:numPr>
          <w:ilvl w:val="0"/>
          <w:numId w:val="15"/>
        </w:numPr>
        <w:spacing w:line="360" w:lineRule="auto"/>
        <w:ind w:left="1560" w:hanging="426"/>
        <w:jc w:val="both"/>
        <w:rPr>
          <w:sz w:val="28"/>
          <w:szCs w:val="28"/>
          <w:lang w:val="uk-UA"/>
        </w:rPr>
      </w:pPr>
      <w:r>
        <w:rPr>
          <w:sz w:val="28"/>
          <w:szCs w:val="28"/>
          <w:lang w:val="uk-UA"/>
        </w:rPr>
        <w:t>Загально виробничі витрати – 25% від основної заробітної плати.</w:t>
      </w:r>
    </w:p>
    <w:p w:rsidR="00CB2DCA" w:rsidRDefault="00CB2DCA" w:rsidP="00CB2DCA">
      <w:pPr>
        <w:pStyle w:val="a5"/>
        <w:numPr>
          <w:ilvl w:val="0"/>
          <w:numId w:val="15"/>
        </w:numPr>
        <w:spacing w:line="360" w:lineRule="auto"/>
        <w:ind w:left="1560" w:hanging="426"/>
        <w:jc w:val="both"/>
        <w:rPr>
          <w:sz w:val="28"/>
          <w:szCs w:val="28"/>
          <w:lang w:val="uk-UA"/>
        </w:rPr>
      </w:pPr>
      <w:r>
        <w:rPr>
          <w:sz w:val="28"/>
          <w:szCs w:val="28"/>
          <w:lang w:val="uk-UA"/>
        </w:rPr>
        <w:t xml:space="preserve">Виробнича собівартість – сума </w:t>
      </w:r>
      <w:proofErr w:type="spellStart"/>
      <w:r>
        <w:rPr>
          <w:sz w:val="28"/>
          <w:szCs w:val="28"/>
          <w:lang w:val="uk-UA"/>
        </w:rPr>
        <w:t>п.п</w:t>
      </w:r>
      <w:proofErr w:type="spellEnd"/>
      <w:r>
        <w:rPr>
          <w:sz w:val="28"/>
          <w:szCs w:val="28"/>
          <w:lang w:val="uk-UA"/>
        </w:rPr>
        <w:t>. 1 – 6.</w:t>
      </w:r>
    </w:p>
    <w:p w:rsidR="00CB2DCA" w:rsidRDefault="00CB2DCA" w:rsidP="00CB2DCA">
      <w:pPr>
        <w:pStyle w:val="a5"/>
        <w:numPr>
          <w:ilvl w:val="0"/>
          <w:numId w:val="15"/>
        </w:numPr>
        <w:spacing w:line="360" w:lineRule="auto"/>
        <w:ind w:left="1560" w:hanging="426"/>
        <w:jc w:val="both"/>
        <w:rPr>
          <w:sz w:val="28"/>
          <w:szCs w:val="28"/>
          <w:lang w:val="uk-UA"/>
        </w:rPr>
      </w:pPr>
      <w:r>
        <w:rPr>
          <w:sz w:val="28"/>
          <w:szCs w:val="28"/>
          <w:lang w:val="uk-UA"/>
        </w:rPr>
        <w:t>Невиробничі витрати – 5% від основної заробітної плати.</w:t>
      </w:r>
    </w:p>
    <w:p w:rsidR="00CB2DCA" w:rsidRDefault="00CB2DCA" w:rsidP="00CB2DCA">
      <w:pPr>
        <w:pStyle w:val="a5"/>
        <w:numPr>
          <w:ilvl w:val="0"/>
          <w:numId w:val="15"/>
        </w:numPr>
        <w:tabs>
          <w:tab w:val="left" w:pos="1985"/>
          <w:tab w:val="left" w:pos="2268"/>
        </w:tabs>
        <w:spacing w:line="360" w:lineRule="auto"/>
        <w:rPr>
          <w:sz w:val="28"/>
          <w:szCs w:val="28"/>
          <w:lang w:val="uk-UA"/>
        </w:rPr>
      </w:pPr>
      <w:r>
        <w:rPr>
          <w:sz w:val="28"/>
          <w:szCs w:val="28"/>
          <w:lang w:val="uk-UA"/>
        </w:rPr>
        <w:t xml:space="preserve">Повна собівартість – сума </w:t>
      </w:r>
      <w:proofErr w:type="spellStart"/>
      <w:r>
        <w:rPr>
          <w:sz w:val="28"/>
          <w:szCs w:val="28"/>
          <w:lang w:val="uk-UA"/>
        </w:rPr>
        <w:t>п.п</w:t>
      </w:r>
      <w:proofErr w:type="spellEnd"/>
      <w:r>
        <w:rPr>
          <w:sz w:val="28"/>
          <w:szCs w:val="28"/>
          <w:lang w:val="uk-UA"/>
        </w:rPr>
        <w:t>. 7 – 8.</w:t>
      </w:r>
    </w:p>
    <w:p w:rsidR="00CB2DCA" w:rsidRDefault="00CB2DCA" w:rsidP="00CB2DCA">
      <w:pPr>
        <w:spacing w:line="360" w:lineRule="auto"/>
        <w:ind w:firstLine="709"/>
        <w:rPr>
          <w:sz w:val="28"/>
          <w:szCs w:val="28"/>
          <w:lang w:val="uk-UA"/>
        </w:rPr>
      </w:pPr>
      <w:r>
        <w:rPr>
          <w:sz w:val="28"/>
          <w:szCs w:val="28"/>
          <w:lang w:val="uk-UA"/>
        </w:rPr>
        <w:t>Капітальні витрати для розробки програмного продукту та виконання дипломного проектування не передбачуються. Для виконання розробок використовується наявне комп’ютерне обладнання, балансова вартість якого складає</w:t>
      </w:r>
    </w:p>
    <w:p w:rsidR="00CB2DCA" w:rsidRDefault="00CB2DCA" w:rsidP="00CB2DCA">
      <w:pPr>
        <w:spacing w:line="360" w:lineRule="auto"/>
        <w:ind w:firstLine="709"/>
        <w:rPr>
          <w:rFonts w:eastAsiaTheme="minorEastAsia"/>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К</m:t>
              </m:r>
            </m:e>
            <m:sub>
              <m:r>
                <w:rPr>
                  <w:rFonts w:ascii="Cambria Math" w:hAnsi="Cambria Math"/>
                  <w:sz w:val="28"/>
                  <w:szCs w:val="28"/>
                  <w:lang w:val="uk-UA"/>
                </w:rPr>
                <m:t>ктс</m:t>
              </m:r>
            </m:sub>
          </m:sSub>
          <m:r>
            <w:rPr>
              <w:rFonts w:ascii="Cambria Math" w:eastAsiaTheme="minorEastAsia" w:hAnsi="Cambria Math"/>
              <w:sz w:val="28"/>
              <w:szCs w:val="28"/>
              <w:lang w:val="uk-UA"/>
            </w:rPr>
            <m:t>=5000 грн.</m:t>
          </m:r>
        </m:oMath>
      </m:oMathPara>
    </w:p>
    <w:p w:rsidR="00CB2DCA" w:rsidRDefault="00CB2DCA" w:rsidP="00CB2DCA">
      <w:pPr>
        <w:pStyle w:val="a5"/>
        <w:spacing w:line="360" w:lineRule="auto"/>
        <w:ind w:left="0"/>
      </w:pPr>
      <w:proofErr w:type="spellStart"/>
      <w:r>
        <w:rPr>
          <w:sz w:val="28"/>
          <w:szCs w:val="28"/>
        </w:rPr>
        <w:t>Таблиця</w:t>
      </w:r>
      <w:proofErr w:type="spellEnd"/>
      <w:r>
        <w:rPr>
          <w:sz w:val="28"/>
          <w:szCs w:val="28"/>
        </w:rPr>
        <w:t xml:space="preserve"> 5.1 </w:t>
      </w:r>
      <w:r>
        <w:rPr>
          <w:sz w:val="28"/>
          <w:szCs w:val="28"/>
          <w:lang w:val="uk-UA"/>
        </w:rPr>
        <w:t xml:space="preserve">– </w:t>
      </w:r>
      <w:r>
        <w:rPr>
          <w:rFonts w:eastAsiaTheme="minorEastAsia"/>
          <w:sz w:val="28"/>
          <w:szCs w:val="28"/>
          <w:lang w:val="uk-UA"/>
        </w:rPr>
        <w:t>Планова повна собівартість машинного часу ЕОМ</w:t>
      </w:r>
      <w:r>
        <w:rPr>
          <w:lang w:val="uk-UA"/>
        </w:rPr>
        <w:t xml:space="preserve"> </w:t>
      </w:r>
    </w:p>
    <w:tbl>
      <w:tblPr>
        <w:tblStyle w:val="a6"/>
        <w:tblW w:w="0" w:type="auto"/>
        <w:tblInd w:w="0" w:type="dxa"/>
        <w:tblLook w:val="04A0" w:firstRow="1" w:lastRow="0" w:firstColumn="1" w:lastColumn="0" w:noHBand="0" w:noVBand="1"/>
      </w:tblPr>
      <w:tblGrid>
        <w:gridCol w:w="947"/>
        <w:gridCol w:w="6227"/>
        <w:gridCol w:w="2397"/>
      </w:tblGrid>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 п/</w:t>
            </w:r>
            <w:proofErr w:type="spellStart"/>
            <w:r>
              <w:rPr>
                <w:rFonts w:eastAsiaTheme="minorEastAsia"/>
                <w:sz w:val="28"/>
                <w:szCs w:val="28"/>
                <w:lang w:val="uk-UA" w:eastAsia="en-GB"/>
              </w:rPr>
              <w:t>п</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Найменування статей витрат</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Розмір витрат, грн.</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1</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Матеріали</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200,00</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2</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Основна заробітна плата фахівців</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324,62</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3</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Додаткова заробітна плата фахівців</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32,46</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4</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Нарахування на основну і додаткову заробітну плату</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131,76</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5</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Витрати на утримання і експлуатацію устаткування всього, у т.ч.</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1357,55</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tcPr>
          <w:p w:rsidR="00CB2DCA" w:rsidRDefault="00CB2DCA">
            <w:pPr>
              <w:pStyle w:val="a5"/>
              <w:ind w:left="0"/>
              <w:jc w:val="center"/>
              <w:rPr>
                <w:rFonts w:eastAsiaTheme="minorEastAsia"/>
                <w:sz w:val="28"/>
                <w:szCs w:val="28"/>
                <w:lang w:val="uk-UA" w:eastAsia="en-GB"/>
              </w:rPr>
            </w:pP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rsidP="00411E1B">
            <w:pPr>
              <w:pStyle w:val="a5"/>
              <w:numPr>
                <w:ilvl w:val="0"/>
                <w:numId w:val="17"/>
              </w:numPr>
              <w:ind w:left="459" w:hanging="284"/>
              <w:jc w:val="both"/>
              <w:rPr>
                <w:rFonts w:eastAsiaTheme="minorEastAsia"/>
                <w:sz w:val="28"/>
                <w:szCs w:val="28"/>
                <w:lang w:val="uk-UA" w:eastAsia="en-GB"/>
              </w:rPr>
            </w:pPr>
            <w:r>
              <w:rPr>
                <w:rFonts w:eastAsiaTheme="minorEastAsia"/>
                <w:sz w:val="28"/>
                <w:szCs w:val="28"/>
                <w:lang w:val="uk-UA" w:eastAsia="en-GB"/>
              </w:rPr>
              <w:t>витрати на амортизацію устаткування</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1250,00</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tcPr>
          <w:p w:rsidR="00CB2DCA" w:rsidRDefault="00CB2DCA">
            <w:pPr>
              <w:pStyle w:val="a5"/>
              <w:ind w:left="0"/>
              <w:jc w:val="center"/>
              <w:rPr>
                <w:rFonts w:eastAsiaTheme="minorEastAsia"/>
                <w:sz w:val="28"/>
                <w:szCs w:val="28"/>
                <w:lang w:val="uk-UA" w:eastAsia="en-GB"/>
              </w:rPr>
            </w:pP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rsidP="00411E1B">
            <w:pPr>
              <w:pStyle w:val="a5"/>
              <w:numPr>
                <w:ilvl w:val="0"/>
                <w:numId w:val="17"/>
              </w:numPr>
              <w:ind w:left="459" w:hanging="284"/>
              <w:jc w:val="both"/>
              <w:rPr>
                <w:rFonts w:eastAsiaTheme="minorEastAsia"/>
                <w:sz w:val="28"/>
                <w:szCs w:val="28"/>
                <w:lang w:val="uk-UA" w:eastAsia="en-GB"/>
              </w:rPr>
            </w:pPr>
            <w:r>
              <w:rPr>
                <w:rFonts w:eastAsiaTheme="minorEastAsia"/>
                <w:sz w:val="28"/>
                <w:szCs w:val="28"/>
                <w:lang w:val="uk-UA" w:eastAsia="en-GB"/>
              </w:rPr>
              <w:t xml:space="preserve">витрати на оплату електроенергії для тех. </w:t>
            </w:r>
            <w:r>
              <w:rPr>
                <w:rFonts w:eastAsiaTheme="minorEastAsia"/>
                <w:sz w:val="28"/>
                <w:szCs w:val="28"/>
                <w:lang w:val="uk-UA" w:eastAsia="en-GB"/>
              </w:rPr>
              <w:lastRenderedPageBreak/>
              <w:t>потреб</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lastRenderedPageBreak/>
              <w:t>32,55</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tcPr>
          <w:p w:rsidR="00CB2DCA" w:rsidRDefault="00CB2DCA">
            <w:pPr>
              <w:pStyle w:val="a5"/>
              <w:ind w:left="0"/>
              <w:jc w:val="center"/>
              <w:rPr>
                <w:rFonts w:eastAsiaTheme="minorEastAsia"/>
                <w:sz w:val="28"/>
                <w:szCs w:val="28"/>
                <w:lang w:val="uk-UA" w:eastAsia="en-GB"/>
              </w:rPr>
            </w:pP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rsidP="00411E1B">
            <w:pPr>
              <w:pStyle w:val="a5"/>
              <w:numPr>
                <w:ilvl w:val="0"/>
                <w:numId w:val="17"/>
              </w:numPr>
              <w:ind w:left="459" w:hanging="284"/>
              <w:jc w:val="both"/>
              <w:rPr>
                <w:rFonts w:eastAsiaTheme="minorEastAsia"/>
                <w:sz w:val="28"/>
                <w:szCs w:val="28"/>
                <w:lang w:val="uk-UA" w:eastAsia="en-GB"/>
              </w:rPr>
            </w:pPr>
            <w:r>
              <w:rPr>
                <w:rFonts w:eastAsiaTheme="minorEastAsia"/>
                <w:sz w:val="28"/>
                <w:szCs w:val="28"/>
                <w:lang w:val="uk-UA" w:eastAsia="en-GB"/>
              </w:rPr>
              <w:t>витрати на технічне обслуговування</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50,00</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tcPr>
          <w:p w:rsidR="00CB2DCA" w:rsidRDefault="00CB2DCA">
            <w:pPr>
              <w:pStyle w:val="a5"/>
              <w:ind w:left="0"/>
              <w:jc w:val="center"/>
              <w:rPr>
                <w:rFonts w:eastAsiaTheme="minorEastAsia"/>
                <w:sz w:val="28"/>
                <w:szCs w:val="28"/>
                <w:lang w:val="uk-UA" w:eastAsia="en-GB"/>
              </w:rPr>
            </w:pP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rsidP="00411E1B">
            <w:pPr>
              <w:pStyle w:val="a5"/>
              <w:numPr>
                <w:ilvl w:val="0"/>
                <w:numId w:val="17"/>
              </w:numPr>
              <w:ind w:left="459" w:hanging="284"/>
              <w:jc w:val="both"/>
              <w:rPr>
                <w:rFonts w:eastAsiaTheme="minorEastAsia"/>
                <w:sz w:val="28"/>
                <w:szCs w:val="28"/>
                <w:lang w:val="uk-UA" w:eastAsia="en-GB"/>
              </w:rPr>
            </w:pPr>
            <w:r>
              <w:rPr>
                <w:rFonts w:eastAsiaTheme="minorEastAsia"/>
                <w:sz w:val="28"/>
                <w:szCs w:val="28"/>
                <w:lang w:val="uk-UA" w:eastAsia="en-GB"/>
              </w:rPr>
              <w:t>витрати на поточний ремонт</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25,00</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6</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Загальновиробничі витрати</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81.15</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7</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Виробнича собівартість</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2127,54</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8</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Невиробничі витрати</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16,23</w:t>
            </w:r>
          </w:p>
        </w:tc>
      </w:tr>
      <w:tr w:rsidR="00CB2DCA" w:rsidTr="00CB2DCA">
        <w:tc>
          <w:tcPr>
            <w:tcW w:w="988"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9</w:t>
            </w:r>
          </w:p>
        </w:tc>
        <w:tc>
          <w:tcPr>
            <w:tcW w:w="6662"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rPr>
                <w:rFonts w:eastAsiaTheme="minorEastAsia"/>
                <w:sz w:val="28"/>
                <w:szCs w:val="28"/>
                <w:lang w:val="uk-UA" w:eastAsia="en-GB"/>
              </w:rPr>
            </w:pPr>
            <w:r>
              <w:rPr>
                <w:rFonts w:eastAsiaTheme="minorEastAsia"/>
                <w:sz w:val="28"/>
                <w:szCs w:val="28"/>
                <w:lang w:val="uk-UA" w:eastAsia="en-GB"/>
              </w:rPr>
              <w:t>Повна собівартість (ПС)</w:t>
            </w:r>
          </w:p>
        </w:tc>
        <w:tc>
          <w:tcPr>
            <w:tcW w:w="2545" w:type="dxa"/>
            <w:tcBorders>
              <w:top w:val="single" w:sz="4" w:space="0" w:color="auto"/>
              <w:left w:val="single" w:sz="4" w:space="0" w:color="auto"/>
              <w:bottom w:val="single" w:sz="4" w:space="0" w:color="auto"/>
              <w:right w:val="single" w:sz="4" w:space="0" w:color="auto"/>
            </w:tcBorders>
            <w:vAlign w:val="center"/>
            <w:hideMark/>
          </w:tcPr>
          <w:p w:rsidR="00CB2DCA" w:rsidRDefault="00CB2DCA">
            <w:pPr>
              <w:pStyle w:val="a5"/>
              <w:ind w:left="0"/>
              <w:jc w:val="center"/>
              <w:rPr>
                <w:rFonts w:eastAsiaTheme="minorEastAsia"/>
                <w:sz w:val="28"/>
                <w:szCs w:val="28"/>
                <w:lang w:val="uk-UA" w:eastAsia="en-GB"/>
              </w:rPr>
            </w:pPr>
            <w:r>
              <w:rPr>
                <w:rFonts w:eastAsiaTheme="minorEastAsia"/>
                <w:sz w:val="28"/>
                <w:szCs w:val="28"/>
                <w:lang w:val="uk-UA" w:eastAsia="en-GB"/>
              </w:rPr>
              <w:t>2143,77</w:t>
            </w:r>
          </w:p>
        </w:tc>
      </w:tr>
    </w:tbl>
    <w:p w:rsidR="00CB2DCA" w:rsidRDefault="00CB2DCA" w:rsidP="00CB2DCA">
      <w:pPr>
        <w:pStyle w:val="a5"/>
        <w:ind w:left="0" w:firstLine="993"/>
        <w:jc w:val="center"/>
        <w:rPr>
          <w:lang w:val="en-US"/>
        </w:rPr>
      </w:pPr>
    </w:p>
    <w:p w:rsidR="00CB2DCA" w:rsidRDefault="00CB2DCA" w:rsidP="00CB2DCA">
      <w:pPr>
        <w:spacing w:line="360" w:lineRule="auto"/>
        <w:ind w:firstLine="709"/>
        <w:jc w:val="both"/>
        <w:rPr>
          <w:sz w:val="28"/>
          <w:szCs w:val="28"/>
          <w:lang w:val="uk-UA"/>
        </w:rPr>
      </w:pPr>
      <w:r>
        <w:rPr>
          <w:sz w:val="28"/>
          <w:szCs w:val="28"/>
          <w:lang w:val="uk-UA"/>
        </w:rPr>
        <w:t>Відпускна вартість машинного часу являє собою його повну собівартість поділену на час роботи ЕОМ.</w:t>
      </w:r>
    </w:p>
    <w:p w:rsidR="00CB2DCA" w:rsidRDefault="00CB2DCA" w:rsidP="00CB2DCA">
      <w:pPr>
        <w:spacing w:line="360" w:lineRule="auto"/>
        <w:ind w:firstLine="709"/>
        <w:jc w:val="both"/>
        <w:rPr>
          <w:sz w:val="28"/>
          <w:szCs w:val="28"/>
          <w:lang w:val="uk-UA"/>
        </w:rPr>
      </w:pPr>
      <w:r>
        <w:rPr>
          <w:sz w:val="28"/>
          <w:szCs w:val="28"/>
          <w:lang w:val="uk-UA"/>
        </w:rPr>
        <w:t>Відпускна вартість однієї машинної години дорівнює:</w:t>
      </w:r>
    </w:p>
    <w:p w:rsidR="00CB2DCA" w:rsidRDefault="00CB2DCA" w:rsidP="00CB2DCA">
      <w:pPr>
        <w:spacing w:line="360" w:lineRule="auto"/>
        <w:ind w:firstLine="709"/>
        <w:jc w:val="center"/>
        <w:rPr>
          <w:rFonts w:eastAsiaTheme="minorEastAsia"/>
          <w:sz w:val="28"/>
          <w:szCs w:val="28"/>
          <w:lang w:val="uk-UA"/>
        </w:rPr>
      </w:pPr>
      <m:oMath>
        <m:r>
          <w:rPr>
            <w:rFonts w:ascii="Cambria Math" w:hAnsi="Cambria Math"/>
            <w:sz w:val="28"/>
            <w:szCs w:val="28"/>
            <w:lang w:val="uk-UA"/>
          </w:rPr>
          <m:t>С=ПС/(</m:t>
        </m:r>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норма</m:t>
            </m:r>
          </m:sub>
        </m:sSub>
        <m: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rPr>
              <m:t>N</m:t>
            </m:r>
          </m:e>
          <m:sub>
            <m:r>
              <w:rPr>
                <w:rFonts w:ascii="Cambria Math" w:hAnsi="Cambria Math"/>
                <w:sz w:val="28"/>
                <w:szCs w:val="28"/>
                <w:lang w:val="uk-UA"/>
              </w:rPr>
              <m:t>днів</m:t>
            </m:r>
          </m:sub>
        </m:sSub>
        <m:r>
          <w:rPr>
            <w:rFonts w:ascii="Cambria Math" w:hAnsi="Cambria Math"/>
            <w:sz w:val="28"/>
            <w:szCs w:val="28"/>
            <w:lang w:val="uk-UA"/>
          </w:rPr>
          <m:t>)</m:t>
        </m:r>
      </m:oMath>
      <w:r>
        <w:rPr>
          <w:rFonts w:eastAsiaTheme="minorEastAsia"/>
          <w:sz w:val="28"/>
          <w:szCs w:val="28"/>
          <w:lang w:val="uk-UA"/>
        </w:rPr>
        <w:t>,</w:t>
      </w:r>
    </w:p>
    <w:p w:rsidR="00CB2DCA" w:rsidRDefault="00CB2DCA" w:rsidP="00CB2DCA">
      <w:pPr>
        <w:spacing w:line="360" w:lineRule="auto"/>
        <w:ind w:firstLine="709"/>
        <w:jc w:val="both"/>
        <w:rPr>
          <w:sz w:val="28"/>
          <w:szCs w:val="28"/>
          <w:lang w:val="uk-UA"/>
        </w:rPr>
      </w:pPr>
      <w:r>
        <w:rPr>
          <w:sz w:val="28"/>
          <w:szCs w:val="28"/>
          <w:lang w:val="uk-UA"/>
        </w:rPr>
        <w:t xml:space="preserve">де: </w:t>
      </w:r>
    </w:p>
    <w:p w:rsidR="00CB2DCA" w:rsidRDefault="00CB2DCA" w:rsidP="00CB2DCA">
      <w:pPr>
        <w:pStyle w:val="a5"/>
        <w:numPr>
          <w:ilvl w:val="0"/>
          <w:numId w:val="18"/>
        </w:numPr>
        <w:spacing w:line="360" w:lineRule="auto"/>
        <w:ind w:left="993" w:hanging="284"/>
        <w:jc w:val="both"/>
        <w:rPr>
          <w:sz w:val="28"/>
          <w:szCs w:val="28"/>
          <w:lang w:val="uk-UA"/>
        </w:rPr>
      </w:pPr>
      <w:r>
        <w:rPr>
          <w:sz w:val="28"/>
          <w:szCs w:val="28"/>
          <w:lang w:val="uk-UA"/>
        </w:rPr>
        <w:t xml:space="preserve">ПС – повна собівартість машинного часу ЕОМ. </w:t>
      </w:r>
    </w:p>
    <w:p w:rsidR="00CB2DCA" w:rsidRDefault="00CB2DCA" w:rsidP="00CB2DCA">
      <w:pPr>
        <w:pStyle w:val="a5"/>
        <w:numPr>
          <w:ilvl w:val="0"/>
          <w:numId w:val="18"/>
        </w:numPr>
        <w:spacing w:line="360" w:lineRule="auto"/>
        <w:ind w:left="993" w:hanging="284"/>
        <w:jc w:val="both"/>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норма</m:t>
            </m:r>
          </m:sub>
        </m:sSub>
      </m:oMath>
      <w:r>
        <w:rPr>
          <w:rFonts w:eastAsiaTheme="minorEastAsia"/>
          <w:sz w:val="28"/>
          <w:szCs w:val="28"/>
          <w:lang w:val="uk-UA"/>
        </w:rPr>
        <w:t xml:space="preserve"> – норма роботи ЕОМ, год. </w:t>
      </w: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норма</m:t>
            </m:r>
          </m:sub>
        </m:sSub>
      </m:oMath>
      <w:r>
        <w:rPr>
          <w:rFonts w:eastAsiaTheme="minorEastAsia"/>
          <w:sz w:val="28"/>
          <w:szCs w:val="28"/>
          <w:lang w:val="uk-UA"/>
        </w:rPr>
        <w:t>= 6 год;</w:t>
      </w:r>
    </w:p>
    <w:p w:rsidR="00CB2DCA" w:rsidRDefault="00CB2DCA" w:rsidP="00CB2DCA">
      <w:pPr>
        <w:pStyle w:val="a5"/>
        <w:numPr>
          <w:ilvl w:val="0"/>
          <w:numId w:val="18"/>
        </w:numPr>
        <w:spacing w:line="360" w:lineRule="auto"/>
        <w:ind w:left="993" w:hanging="284"/>
        <w:jc w:val="both"/>
        <w:rPr>
          <w:rFonts w:eastAsiaTheme="minorEastAsia"/>
          <w:sz w:val="28"/>
          <w:szCs w:val="28"/>
          <w:lang w:val="uk-UA"/>
        </w:rPr>
      </w:pPr>
      <m:oMath>
        <m:sSub>
          <m:sSubPr>
            <m:ctrlPr>
              <w:rPr>
                <w:rFonts w:ascii="Cambria Math" w:hAnsi="Cambria Math"/>
                <w:i/>
                <w:sz w:val="28"/>
                <w:szCs w:val="28"/>
                <w:lang w:val="uk-UA"/>
              </w:rPr>
            </m:ctrlPr>
          </m:sSubPr>
          <m:e>
            <m:r>
              <m:rPr>
                <m:sty m:val="p"/>
              </m:rPr>
              <w:rPr>
                <w:rFonts w:ascii="Cambria Math" w:hAnsi="Cambria Math"/>
                <w:sz w:val="28"/>
                <w:szCs w:val="28"/>
              </w:rPr>
              <m:t>N</m:t>
            </m:r>
          </m:e>
          <m:sub>
            <m:r>
              <w:rPr>
                <w:rFonts w:ascii="Cambria Math" w:hAnsi="Cambria Math"/>
                <w:sz w:val="28"/>
                <w:szCs w:val="28"/>
                <w:lang w:val="uk-UA"/>
              </w:rPr>
              <m:t>днів</m:t>
            </m:r>
          </m:sub>
        </m:sSub>
      </m:oMath>
      <w:r>
        <w:rPr>
          <w:rFonts w:eastAsiaTheme="minorEastAsia"/>
          <w:sz w:val="28"/>
          <w:szCs w:val="28"/>
          <w:lang w:val="uk-UA"/>
        </w:rPr>
        <w:t xml:space="preserve"> – кількість днів роботи ЕОМ. </w:t>
      </w:r>
      <m:oMath>
        <m:sSub>
          <m:sSubPr>
            <m:ctrlPr>
              <w:rPr>
                <w:rFonts w:ascii="Cambria Math" w:hAnsi="Cambria Math"/>
                <w:i/>
                <w:sz w:val="28"/>
                <w:szCs w:val="28"/>
                <w:lang w:val="uk-UA"/>
              </w:rPr>
            </m:ctrlPr>
          </m:sSubPr>
          <m:e>
            <m:r>
              <m:rPr>
                <m:sty m:val="p"/>
              </m:rPr>
              <w:rPr>
                <w:rFonts w:ascii="Cambria Math" w:hAnsi="Cambria Math"/>
                <w:sz w:val="28"/>
                <w:szCs w:val="28"/>
              </w:rPr>
              <m:t>N</m:t>
            </m:r>
          </m:e>
          <m:sub>
            <m:r>
              <w:rPr>
                <w:rFonts w:ascii="Cambria Math" w:hAnsi="Cambria Math"/>
                <w:sz w:val="28"/>
                <w:szCs w:val="28"/>
                <w:lang w:val="uk-UA"/>
              </w:rPr>
              <m:t>днів</m:t>
            </m:r>
          </m:sub>
        </m:sSub>
      </m:oMath>
      <w:r>
        <w:rPr>
          <w:rFonts w:eastAsiaTheme="minorEastAsia"/>
          <w:sz w:val="28"/>
          <w:szCs w:val="28"/>
          <w:lang w:val="uk-UA"/>
        </w:rPr>
        <w:t xml:space="preserve"> = 300 днів.</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Тоді, відпускна вартість однієї машинної години дорівнює</w:t>
      </w:r>
    </w:p>
    <w:p w:rsidR="00CB2DCA" w:rsidRDefault="00CB2DCA" w:rsidP="00CB2DCA">
      <w:pPr>
        <w:spacing w:line="360" w:lineRule="auto"/>
        <w:ind w:firstLine="709"/>
        <w:jc w:val="center"/>
        <w:rPr>
          <w:rFonts w:eastAsiaTheme="minorEastAsia"/>
          <w:sz w:val="28"/>
          <w:szCs w:val="28"/>
          <w:lang w:val="uk-UA"/>
        </w:rPr>
      </w:pPr>
      <m:oMath>
        <m:r>
          <w:rPr>
            <w:rFonts w:ascii="Cambria Math" w:hAnsi="Cambria Math"/>
            <w:sz w:val="28"/>
            <w:szCs w:val="28"/>
            <w:lang w:val="uk-UA"/>
          </w:rPr>
          <m:t>С=</m:t>
        </m:r>
        <m:r>
          <w:rPr>
            <w:rFonts w:ascii="Cambria Math" w:eastAsiaTheme="minorEastAsia" w:hAnsi="Cambria Math"/>
            <w:sz w:val="28"/>
            <w:szCs w:val="28"/>
            <w:lang w:val="uk-UA"/>
          </w:rPr>
          <m:t>2143,77/(6</m:t>
        </m:r>
        <m:r>
          <w:rPr>
            <w:rFonts w:ascii="Cambria Math" w:hAnsi="Cambria Math"/>
            <w:sz w:val="28"/>
            <w:szCs w:val="28"/>
            <w:lang w:val="uk-UA"/>
          </w:rPr>
          <m:t>×300)</m:t>
        </m:r>
        <m:r>
          <w:rPr>
            <w:rFonts w:ascii="Cambria Math" w:eastAsiaTheme="minorEastAsia" w:hAnsi="Cambria Math"/>
            <w:sz w:val="28"/>
            <w:szCs w:val="28"/>
            <w:lang w:val="uk-UA"/>
          </w:rPr>
          <m:t>=1,19</m:t>
        </m:r>
      </m:oMath>
      <w:r>
        <w:rPr>
          <w:rFonts w:eastAsiaTheme="minorEastAsia"/>
          <w:sz w:val="28"/>
          <w:szCs w:val="28"/>
          <w:lang w:val="uk-UA"/>
        </w:rPr>
        <w:t xml:space="preserve"> (грн./год).</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Витрати на проектування і налагодження дорівнюють:</w:t>
      </w:r>
    </w:p>
    <w:p w:rsidR="00CB2DCA" w:rsidRDefault="00CB2DCA" w:rsidP="00CB2DCA">
      <w:pPr>
        <w:spacing w:line="360" w:lineRule="auto"/>
        <w:ind w:firstLine="709"/>
        <w:jc w:val="center"/>
        <w:rPr>
          <w:rFonts w:eastAsiaTheme="minorEastAsia"/>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З</m:t>
            </m:r>
          </m:e>
          <m:sub>
            <m:r>
              <w:rPr>
                <w:rFonts w:ascii="Cambria Math" w:eastAsiaTheme="minorEastAsia" w:hAnsi="Cambria Math"/>
                <w:sz w:val="28"/>
                <w:szCs w:val="28"/>
                <w:lang w:val="uk-UA"/>
              </w:rPr>
              <m:t>пр</m:t>
            </m:r>
          </m:sub>
        </m:sSub>
        <m:r>
          <w:rPr>
            <w:rFonts w:ascii="Cambria Math" w:eastAsiaTheme="minorEastAsia" w:hAnsi="Cambria Math"/>
            <w:sz w:val="28"/>
            <w:szCs w:val="28"/>
            <w:lang w:val="uk-UA"/>
          </w:rPr>
          <m:t>=210×1,19=249,9</m:t>
        </m:r>
      </m:oMath>
      <w:r>
        <w:rPr>
          <w:rFonts w:eastAsiaTheme="minorEastAsia"/>
          <w:sz w:val="28"/>
          <w:szCs w:val="28"/>
          <w:lang w:val="uk-UA"/>
        </w:rPr>
        <w:t xml:space="preserve"> (грн.).</w:t>
      </w:r>
    </w:p>
    <w:p w:rsidR="00CB2DCA" w:rsidRDefault="00CB2DCA" w:rsidP="00CB2DCA">
      <w:pPr>
        <w:spacing w:line="360" w:lineRule="auto"/>
        <w:ind w:firstLine="709"/>
        <w:jc w:val="both"/>
        <w:rPr>
          <w:rFonts w:eastAsiaTheme="minorEastAsia"/>
          <w:sz w:val="28"/>
          <w:szCs w:val="28"/>
          <w:lang w:val="uk-UA"/>
        </w:rPr>
      </w:pPr>
      <w:r>
        <w:rPr>
          <w:rFonts w:eastAsiaTheme="minorEastAsia"/>
          <w:sz w:val="28"/>
          <w:szCs w:val="28"/>
          <w:lang w:val="uk-UA"/>
        </w:rPr>
        <w:t>Виробничі витрати або витрати на проектування і налагодження програмного продукту дорівнюють 249,9 грн.</w:t>
      </w:r>
    </w:p>
    <w:p w:rsidR="00CB2DCA" w:rsidRDefault="00CB2DCA" w:rsidP="00CB2DCA">
      <w:pPr>
        <w:pStyle w:val="3"/>
        <w:numPr>
          <w:ilvl w:val="2"/>
          <w:numId w:val="19"/>
        </w:numPr>
        <w:rPr>
          <w:lang w:val="ru-RU"/>
        </w:rPr>
      </w:pPr>
      <w:bookmarkStart w:id="28" w:name="_Toc357687265"/>
      <w:bookmarkStart w:id="29" w:name="_Toc359356296"/>
      <w:r>
        <w:t>Загальновиробничі витрати</w:t>
      </w:r>
      <w:bookmarkEnd w:id="28"/>
      <w:bookmarkEnd w:id="29"/>
    </w:p>
    <w:p w:rsidR="00CB2DCA" w:rsidRDefault="00CB2DCA" w:rsidP="00CB2DCA">
      <w:pPr>
        <w:spacing w:line="360" w:lineRule="auto"/>
        <w:ind w:firstLine="720"/>
        <w:rPr>
          <w:sz w:val="28"/>
          <w:szCs w:val="28"/>
          <w:lang w:val="uk-UA"/>
        </w:rPr>
      </w:pPr>
      <w:r>
        <w:rPr>
          <w:sz w:val="28"/>
          <w:szCs w:val="28"/>
          <w:lang w:val="uk-UA"/>
        </w:rPr>
        <w:t>Інші виробничі витрати при розробці програмного забезпечення в рамках дипломного проектування будуть складати 10% від фонду оплати праці фахівців, котрі беруть участь у розробці.</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пр</m:t>
            </m:r>
          </m:sub>
        </m:sSub>
        <m:r>
          <w:rPr>
            <w:rFonts w:ascii="Cambria Math" w:hAnsi="Cambria Math"/>
            <w:sz w:val="28"/>
            <w:szCs w:val="28"/>
            <w:lang w:val="uk-UA"/>
          </w:rPr>
          <m:t>=0,1×ФОП</m:t>
        </m:r>
      </m:oMath>
      <w:r>
        <w:rPr>
          <w:rFonts w:eastAsiaTheme="minorEastAsia"/>
          <w:sz w:val="28"/>
          <w:szCs w:val="28"/>
          <w:lang w:val="uk-UA"/>
        </w:rPr>
        <w:t>,</w:t>
      </w:r>
    </w:p>
    <w:p w:rsidR="00CB2DCA" w:rsidRDefault="00CB2DCA" w:rsidP="00CB2DCA">
      <w:pPr>
        <w:spacing w:line="360" w:lineRule="auto"/>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пр</m:t>
            </m:r>
          </m:sub>
        </m:sSub>
        <m:r>
          <w:rPr>
            <w:rFonts w:ascii="Cambria Math" w:hAnsi="Cambria Math"/>
            <w:sz w:val="28"/>
            <w:szCs w:val="28"/>
            <w:lang w:val="uk-UA"/>
          </w:rPr>
          <m:t>=0,1×1803,42=180,34</m:t>
        </m:r>
      </m:oMath>
      <w:r>
        <w:rPr>
          <w:rFonts w:eastAsiaTheme="minorEastAsia"/>
          <w:sz w:val="28"/>
          <w:szCs w:val="28"/>
          <w:lang w:val="uk-UA"/>
        </w:rPr>
        <w:t xml:space="preserve"> (грн.).</w:t>
      </w:r>
    </w:p>
    <w:p w:rsidR="00CB2DCA" w:rsidRDefault="00CB2DCA" w:rsidP="00CB2DCA">
      <w:pPr>
        <w:spacing w:line="360" w:lineRule="auto"/>
        <w:ind w:firstLine="993"/>
        <w:rPr>
          <w:sz w:val="28"/>
          <w:szCs w:val="28"/>
          <w:lang w:val="uk-UA"/>
        </w:rPr>
      </w:pPr>
      <w:r>
        <w:rPr>
          <w:sz w:val="28"/>
          <w:szCs w:val="28"/>
          <w:lang w:val="uk-UA"/>
        </w:rPr>
        <w:t>Таким чином, інші виробничі витрати дорівнюють 180,34 грн.</w:t>
      </w:r>
    </w:p>
    <w:p w:rsidR="00CB2DCA" w:rsidRDefault="00CB2DCA" w:rsidP="00CB2DCA">
      <w:pPr>
        <w:pStyle w:val="3"/>
        <w:numPr>
          <w:ilvl w:val="2"/>
          <w:numId w:val="19"/>
        </w:numPr>
      </w:pPr>
      <w:bookmarkStart w:id="30" w:name="_Toc359356297"/>
      <w:r>
        <w:t>Загальновиробничі витрати</w:t>
      </w:r>
      <w:bookmarkEnd w:id="30"/>
    </w:p>
    <w:p w:rsidR="00CB2DCA" w:rsidRDefault="00CB2DCA" w:rsidP="00CB2DCA">
      <w:pPr>
        <w:spacing w:line="360" w:lineRule="auto"/>
        <w:ind w:firstLine="720"/>
        <w:rPr>
          <w:sz w:val="28"/>
          <w:szCs w:val="28"/>
          <w:lang w:val="uk-UA"/>
        </w:rPr>
      </w:pPr>
      <w:r>
        <w:rPr>
          <w:sz w:val="28"/>
          <w:szCs w:val="28"/>
          <w:lang w:val="uk-UA"/>
        </w:rPr>
        <w:t>Загальновиробничими витратами називаються витрати, пов’язані з організацією виробництва у цехах та на дільницях.</w:t>
      </w:r>
    </w:p>
    <w:p w:rsidR="00CB2DCA" w:rsidRDefault="00CB2DCA" w:rsidP="00CB2DCA">
      <w:pPr>
        <w:spacing w:line="360" w:lineRule="auto"/>
        <w:ind w:firstLine="720"/>
        <w:rPr>
          <w:sz w:val="28"/>
          <w:szCs w:val="28"/>
          <w:lang w:val="uk-UA"/>
        </w:rPr>
      </w:pPr>
      <w:r>
        <w:rPr>
          <w:sz w:val="28"/>
          <w:szCs w:val="28"/>
          <w:lang w:val="uk-UA"/>
        </w:rPr>
        <w:lastRenderedPageBreak/>
        <w:t>Загалом до загальновиробничих (накладних) витрат належить:</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управління виробництвом (оплата праці апарату управління цехами, дільницями; витрати на оплату службових відряджень персоналу цехів, дільниць та інше);</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амортизація основних засобів загальновиробничого (цехового, дільничного, лінійного) призначення;</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амортизація нематеріальних активів загальновиробничого призначення;</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утримання, експлуатацію, ремонт, страхування, операційну оренду основних засобів, інших необоротних активів загальновиробничого призначення;</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вдосконалення технології та організації виробництва, підвищення якості продукції;</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опалення, освітлення, водопостачання та інші утримання виробничих приміщень;</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обслуговування виробничого процесу (оплата праці загальновиробничому персоналу, відрахування на соціальні заходи);</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здійснення технологічного контролю за виробничими процесами та якістю продукції;</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витрати на охорону праці, техніку безпеки та охорону навколишнього середовища;</w:t>
      </w:r>
    </w:p>
    <w:p w:rsidR="00CB2DCA" w:rsidRDefault="00CB2DCA" w:rsidP="00CB2DCA">
      <w:pPr>
        <w:pStyle w:val="a5"/>
        <w:numPr>
          <w:ilvl w:val="0"/>
          <w:numId w:val="17"/>
        </w:numPr>
        <w:spacing w:line="360" w:lineRule="auto"/>
        <w:ind w:left="993" w:hanging="284"/>
        <w:jc w:val="both"/>
        <w:rPr>
          <w:sz w:val="28"/>
          <w:szCs w:val="28"/>
          <w:lang w:val="uk-UA"/>
        </w:rPr>
      </w:pPr>
      <w:r>
        <w:rPr>
          <w:sz w:val="28"/>
          <w:szCs w:val="28"/>
          <w:lang w:val="uk-UA"/>
        </w:rPr>
        <w:t>інші витрати (втрати від браку, оплата простоїв та інше).</w:t>
      </w:r>
    </w:p>
    <w:p w:rsidR="00CB2DCA" w:rsidRDefault="00CB2DCA" w:rsidP="00CB2DCA">
      <w:pPr>
        <w:spacing w:line="360" w:lineRule="auto"/>
        <w:ind w:firstLine="709"/>
        <w:rPr>
          <w:sz w:val="28"/>
          <w:szCs w:val="28"/>
          <w:lang w:val="uk-UA"/>
        </w:rPr>
      </w:pPr>
      <w:r>
        <w:rPr>
          <w:sz w:val="28"/>
          <w:szCs w:val="28"/>
          <w:lang w:val="uk-UA"/>
        </w:rPr>
        <w:t>Загально виробничі витрати при розробці програмного забезпечення в рамках дипломного проектування будуть складати 25% від фонду оплати праці фахівців, котрі беруть участь в розробці.</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Н</m:t>
            </m:r>
          </m:e>
          <m:sub>
            <m:r>
              <w:rPr>
                <w:rFonts w:ascii="Cambria Math" w:hAnsi="Cambria Math"/>
                <w:sz w:val="28"/>
                <w:szCs w:val="28"/>
                <w:lang w:val="uk-UA"/>
              </w:rPr>
              <m:t>р</m:t>
            </m:r>
          </m:sub>
        </m:sSub>
        <m:r>
          <w:rPr>
            <w:rFonts w:ascii="Cambria Math" w:hAnsi="Cambria Math"/>
            <w:sz w:val="28"/>
            <w:szCs w:val="28"/>
            <w:lang w:val="uk-UA"/>
          </w:rPr>
          <m:t>=0,25×ФОП</m:t>
        </m:r>
      </m:oMath>
      <w:r>
        <w:rPr>
          <w:rFonts w:eastAsiaTheme="minorEastAsia"/>
          <w:sz w:val="28"/>
          <w:szCs w:val="28"/>
          <w:lang w:val="uk-UA"/>
        </w:rPr>
        <w:t>.</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Н</m:t>
            </m:r>
          </m:e>
          <m:sub>
            <m:r>
              <w:rPr>
                <w:rFonts w:ascii="Cambria Math" w:hAnsi="Cambria Math"/>
                <w:sz w:val="28"/>
                <w:szCs w:val="28"/>
                <w:lang w:val="uk-UA"/>
              </w:rPr>
              <m:t>р</m:t>
            </m:r>
          </m:sub>
        </m:sSub>
        <m:r>
          <w:rPr>
            <w:rFonts w:ascii="Cambria Math" w:eastAsiaTheme="minorEastAsia" w:hAnsi="Cambria Math"/>
            <w:sz w:val="28"/>
            <w:szCs w:val="28"/>
            <w:lang w:val="uk-UA"/>
          </w:rPr>
          <m:t>=0,25×1803,42=450,85</m:t>
        </m:r>
      </m:oMath>
      <w:r>
        <w:rPr>
          <w:rFonts w:eastAsiaTheme="minorEastAsia"/>
          <w:sz w:val="28"/>
          <w:szCs w:val="28"/>
          <w:lang w:val="uk-UA"/>
        </w:rPr>
        <w:t>.</w:t>
      </w:r>
    </w:p>
    <w:p w:rsidR="00CB2DCA" w:rsidRDefault="00CB2DCA" w:rsidP="00CB2DCA">
      <w:pPr>
        <w:pStyle w:val="a5"/>
        <w:spacing w:line="360" w:lineRule="auto"/>
        <w:ind w:left="0" w:firstLine="993"/>
        <w:rPr>
          <w:rFonts w:eastAsiaTheme="minorEastAsia"/>
          <w:sz w:val="28"/>
          <w:szCs w:val="28"/>
          <w:lang w:val="uk-UA"/>
        </w:rPr>
      </w:pPr>
      <w:r>
        <w:rPr>
          <w:rFonts w:eastAsiaTheme="minorEastAsia"/>
          <w:sz w:val="28"/>
          <w:szCs w:val="28"/>
          <w:lang w:val="uk-UA"/>
        </w:rPr>
        <w:t>Загально виробничі витрати при розробці програмного забезпечення дорівнюють 450,85 грн.</w:t>
      </w:r>
    </w:p>
    <w:p w:rsidR="00CB2DCA" w:rsidRDefault="00CB2DCA" w:rsidP="00CB2DCA">
      <w:pPr>
        <w:pStyle w:val="2"/>
        <w:numPr>
          <w:ilvl w:val="1"/>
          <w:numId w:val="19"/>
        </w:numPr>
        <w:rPr>
          <w:lang w:val="ru-RU"/>
        </w:rPr>
      </w:pPr>
      <w:r>
        <w:lastRenderedPageBreak/>
        <w:t xml:space="preserve"> </w:t>
      </w:r>
      <w:bookmarkStart w:id="31" w:name="_Toc357687266"/>
      <w:bookmarkStart w:id="32" w:name="_Toc359356298"/>
      <w:r>
        <w:t>Розрахунок собівартості програмного продукту</w:t>
      </w:r>
      <w:bookmarkEnd w:id="31"/>
      <w:bookmarkEnd w:id="32"/>
    </w:p>
    <w:p w:rsidR="00CB2DCA" w:rsidRDefault="00CB2DCA" w:rsidP="00CB2DCA">
      <w:pPr>
        <w:spacing w:line="360" w:lineRule="auto"/>
        <w:ind w:firstLine="709"/>
        <w:rPr>
          <w:sz w:val="28"/>
          <w:szCs w:val="28"/>
          <w:lang w:val="uk-UA"/>
        </w:rPr>
      </w:pPr>
      <w:r>
        <w:rPr>
          <w:sz w:val="28"/>
          <w:szCs w:val="28"/>
          <w:lang w:val="uk-UA"/>
        </w:rPr>
        <w:t>Собівартість програмного продукту або виробничі витрати на створення та розробку продукту наведені у табл. 1.2.</w:t>
      </w:r>
    </w:p>
    <w:p w:rsidR="00CB2DCA" w:rsidRDefault="00CB2DCA" w:rsidP="00CB2DCA">
      <w:pPr>
        <w:spacing w:line="360" w:lineRule="auto"/>
        <w:ind w:firstLine="431"/>
        <w:rPr>
          <w:sz w:val="28"/>
          <w:szCs w:val="28"/>
        </w:rPr>
      </w:pPr>
      <w:r>
        <w:rPr>
          <w:sz w:val="28"/>
          <w:szCs w:val="28"/>
          <w:lang w:val="uk-UA"/>
        </w:rPr>
        <w:t>Структура виробничих витрат (структура собівартості) на створення та розробку програмного продукту представлена на рис. 1.2.</w:t>
      </w:r>
    </w:p>
    <w:p w:rsidR="00CB2DCA" w:rsidRDefault="00CB2DCA" w:rsidP="00CB2DCA">
      <w:pPr>
        <w:spacing w:line="360" w:lineRule="auto"/>
        <w:ind w:firstLine="709"/>
        <w:rPr>
          <w:sz w:val="28"/>
          <w:szCs w:val="28"/>
          <w:lang w:val="uk-UA"/>
        </w:rPr>
      </w:pPr>
    </w:p>
    <w:p w:rsidR="00CB2DCA" w:rsidRDefault="00CB2DCA" w:rsidP="00CB2DCA">
      <w:pPr>
        <w:spacing w:line="360" w:lineRule="auto"/>
        <w:ind w:firstLine="709"/>
        <w:rPr>
          <w:sz w:val="28"/>
          <w:szCs w:val="28"/>
          <w:lang w:val="uk-UA"/>
        </w:rPr>
      </w:pPr>
    </w:p>
    <w:p w:rsidR="00CB2DCA" w:rsidRDefault="00CB2DCA" w:rsidP="00CB2DCA">
      <w:pPr>
        <w:pStyle w:val="a4"/>
        <w:jc w:val="left"/>
        <w:rPr>
          <w:lang w:val="en-GB"/>
        </w:rPr>
      </w:pPr>
      <w:r>
        <w:rPr>
          <w:lang w:val="uk-UA"/>
        </w:rPr>
        <w:t>Таблиця 5.2 – Виробничі витрати</w:t>
      </w:r>
    </w:p>
    <w:tbl>
      <w:tblPr>
        <w:tblStyle w:val="a6"/>
        <w:tblW w:w="0" w:type="auto"/>
        <w:tblInd w:w="0" w:type="dxa"/>
        <w:tblLook w:val="04A0" w:firstRow="1" w:lastRow="0" w:firstColumn="1" w:lastColumn="0" w:noHBand="0" w:noVBand="1"/>
      </w:tblPr>
      <w:tblGrid>
        <w:gridCol w:w="947"/>
        <w:gridCol w:w="6227"/>
        <w:gridCol w:w="2397"/>
      </w:tblGrid>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 п/</w:t>
            </w:r>
            <w:proofErr w:type="spellStart"/>
            <w:r>
              <w:rPr>
                <w:sz w:val="28"/>
                <w:szCs w:val="28"/>
                <w:lang w:val="uk-UA" w:eastAsia="en-GB"/>
              </w:rPr>
              <w:t>п</w:t>
            </w:r>
            <w:proofErr w:type="spellEnd"/>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Найменування статей витрат</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Розмір витрат, грн.</w:t>
            </w:r>
          </w:p>
        </w:tc>
      </w:tr>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1</w:t>
            </w:r>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Фонд оплати праці (ФОП)</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1803,42</w:t>
            </w:r>
          </w:p>
        </w:tc>
      </w:tr>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2</w:t>
            </w:r>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Нарахування на фонд оплати праці 36,9%</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655,46</w:t>
            </w:r>
          </w:p>
        </w:tc>
      </w:tr>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3</w:t>
            </w:r>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Прямі виробничі витрати (</w:t>
            </w:r>
            <m:oMath>
              <m:sSub>
                <m:sSubPr>
                  <m:ctrlPr>
                    <w:rPr>
                      <w:rFonts w:ascii="Cambria Math" w:hAnsi="Cambria Math"/>
                      <w:i/>
                      <w:sz w:val="28"/>
                      <w:szCs w:val="28"/>
                      <w:lang w:val="uk-UA" w:eastAsia="en-GB"/>
                    </w:rPr>
                  </m:ctrlPr>
                </m:sSubPr>
                <m:e>
                  <m:r>
                    <w:rPr>
                      <w:rFonts w:ascii="Cambria Math" w:hAnsi="Cambria Math"/>
                      <w:sz w:val="28"/>
                      <w:szCs w:val="28"/>
                      <w:lang w:val="uk-UA" w:eastAsia="en-GB"/>
                    </w:rPr>
                    <m:t>З</m:t>
                  </m:r>
                </m:e>
                <m:sub>
                  <m:r>
                    <w:rPr>
                      <w:rFonts w:ascii="Cambria Math" w:hAnsi="Cambria Math"/>
                      <w:sz w:val="28"/>
                      <w:szCs w:val="28"/>
                      <w:lang w:val="uk-UA" w:eastAsia="en-GB"/>
                    </w:rPr>
                    <m:t>пр</m:t>
                  </m:r>
                </m:sub>
              </m:sSub>
              <m:r>
                <w:rPr>
                  <w:rFonts w:ascii="Cambria Math" w:hAnsi="Cambria Math"/>
                  <w:sz w:val="28"/>
                  <w:szCs w:val="28"/>
                  <w:lang w:val="uk-UA" w:eastAsia="en-GB"/>
                </w:rPr>
                <m:t>+2% від ФОП</m:t>
              </m:r>
            </m:oMath>
            <w:r>
              <w:rPr>
                <w:sz w:val="28"/>
                <w:szCs w:val="28"/>
                <w:lang w:val="uk-UA" w:eastAsia="en-GB"/>
              </w:rPr>
              <w:t>)</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285,97</w:t>
            </w:r>
          </w:p>
        </w:tc>
      </w:tr>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4</w:t>
            </w:r>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Загальновиробничі витрати</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450,85</w:t>
            </w:r>
          </w:p>
        </w:tc>
      </w:tr>
      <w:tr w:rsidR="00CB2DCA" w:rsidTr="00CB2DCA">
        <w:tc>
          <w:tcPr>
            <w:tcW w:w="988"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5</w:t>
            </w:r>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rPr>
                <w:sz w:val="28"/>
                <w:szCs w:val="28"/>
                <w:lang w:val="uk-UA" w:eastAsia="en-GB"/>
              </w:rPr>
            </w:pPr>
            <w:r>
              <w:rPr>
                <w:sz w:val="28"/>
                <w:szCs w:val="28"/>
                <w:lang w:val="uk-UA" w:eastAsia="en-GB"/>
              </w:rPr>
              <w:t>Інші виробничі витрати</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180,34</w:t>
            </w:r>
          </w:p>
        </w:tc>
      </w:tr>
      <w:tr w:rsidR="00CB2DCA" w:rsidTr="00CB2DCA">
        <w:tc>
          <w:tcPr>
            <w:tcW w:w="988" w:type="dxa"/>
            <w:tcBorders>
              <w:top w:val="single" w:sz="4" w:space="0" w:color="auto"/>
              <w:left w:val="single" w:sz="4" w:space="0" w:color="auto"/>
              <w:bottom w:val="single" w:sz="4" w:space="0" w:color="auto"/>
              <w:right w:val="single" w:sz="4" w:space="0" w:color="auto"/>
            </w:tcBorders>
          </w:tcPr>
          <w:p w:rsidR="00CB2DCA" w:rsidRDefault="00CB2DCA">
            <w:pPr>
              <w:spacing w:line="360" w:lineRule="auto"/>
              <w:rPr>
                <w:sz w:val="28"/>
                <w:szCs w:val="28"/>
                <w:lang w:val="uk-UA" w:eastAsia="en-GB"/>
              </w:rPr>
            </w:pPr>
          </w:p>
        </w:tc>
        <w:tc>
          <w:tcPr>
            <w:tcW w:w="6662"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Усього</w:t>
            </w:r>
          </w:p>
        </w:tc>
        <w:tc>
          <w:tcPr>
            <w:tcW w:w="2545" w:type="dxa"/>
            <w:tcBorders>
              <w:top w:val="single" w:sz="4" w:space="0" w:color="auto"/>
              <w:left w:val="single" w:sz="4" w:space="0" w:color="auto"/>
              <w:bottom w:val="single" w:sz="4" w:space="0" w:color="auto"/>
              <w:right w:val="single" w:sz="4" w:space="0" w:color="auto"/>
            </w:tcBorders>
            <w:hideMark/>
          </w:tcPr>
          <w:p w:rsidR="00CB2DCA" w:rsidRDefault="00CB2DCA">
            <w:pPr>
              <w:spacing w:line="360" w:lineRule="auto"/>
              <w:jc w:val="center"/>
              <w:rPr>
                <w:sz w:val="28"/>
                <w:szCs w:val="28"/>
                <w:lang w:val="uk-UA" w:eastAsia="en-GB"/>
              </w:rPr>
            </w:pPr>
            <w:r>
              <w:rPr>
                <w:sz w:val="28"/>
                <w:szCs w:val="28"/>
                <w:lang w:val="uk-UA" w:eastAsia="en-GB"/>
              </w:rPr>
              <w:t>3376,04</w:t>
            </w:r>
          </w:p>
        </w:tc>
      </w:tr>
    </w:tbl>
    <w:p w:rsidR="00CB2DCA" w:rsidRDefault="00CB2DCA" w:rsidP="00CB2DCA">
      <w:pPr>
        <w:spacing w:line="360" w:lineRule="auto"/>
        <w:ind w:firstLine="709"/>
        <w:jc w:val="both"/>
        <w:rPr>
          <w:sz w:val="28"/>
          <w:szCs w:val="28"/>
          <w:lang w:val="uk-UA"/>
        </w:rPr>
      </w:pPr>
    </w:p>
    <w:p w:rsidR="00CB2DCA" w:rsidRDefault="00CB2DCA" w:rsidP="00CB2DCA">
      <w:pPr>
        <w:spacing w:line="360" w:lineRule="auto"/>
        <w:ind w:firstLine="709"/>
        <w:jc w:val="both"/>
        <w:rPr>
          <w:sz w:val="28"/>
          <w:szCs w:val="28"/>
          <w:lang w:val="uk-UA"/>
        </w:rPr>
      </w:pPr>
      <w:r>
        <w:rPr>
          <w:noProof/>
        </w:rPr>
        <w:lastRenderedPageBreak/>
        <w:drawing>
          <wp:anchor distT="0" distB="0" distL="114300" distR="114300" simplePos="0" relativeHeight="251661312" behindDoc="0" locked="0" layoutInCell="1" allowOverlap="1">
            <wp:simplePos x="0" y="0"/>
            <wp:positionH relativeFrom="column">
              <wp:posOffset>354330</wp:posOffset>
            </wp:positionH>
            <wp:positionV relativeFrom="line">
              <wp:posOffset>-193675</wp:posOffset>
            </wp:positionV>
            <wp:extent cx="5510530" cy="3054350"/>
            <wp:effectExtent l="0" t="0" r="13970" b="12700"/>
            <wp:wrapTopAndBottom/>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365760</wp:posOffset>
                </wp:positionH>
                <wp:positionV relativeFrom="line">
                  <wp:posOffset>2906395</wp:posOffset>
                </wp:positionV>
                <wp:extent cx="5486400" cy="609600"/>
                <wp:effectExtent l="0" t="0" r="0" b="0"/>
                <wp:wrapTopAndBottom/>
                <wp:docPr id="70" name="Поле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609600"/>
                        </a:xfrm>
                        <a:prstGeom prst="rect">
                          <a:avLst/>
                        </a:prstGeom>
                        <a:solidFill>
                          <a:prstClr val="white"/>
                        </a:solidFill>
                        <a:ln>
                          <a:noFill/>
                        </a:ln>
                        <a:effectLst/>
                      </wps:spPr>
                      <wps:txbx>
                        <w:txbxContent>
                          <w:p w:rsidR="00CB2DCA" w:rsidRDefault="00CB2DCA" w:rsidP="00CB2DCA">
                            <w:pPr>
                              <w:pStyle w:val="a3"/>
                              <w:jc w:val="center"/>
                              <w:rPr>
                                <w:szCs w:val="28"/>
                                <w:lang w:val="uk-UA"/>
                              </w:rPr>
                            </w:pPr>
                            <w:r>
                              <w:t>Рисунок  5.2</w:t>
                            </w:r>
                            <w:r>
                              <w:rPr>
                                <w:lang w:val="uk-UA"/>
                              </w:rPr>
                              <w:t xml:space="preserve"> – структура виробничих витрат на розробку програмного забезпечення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Поле 70" o:spid="_x0000_s1027" type="#_x0000_t202" style="position:absolute;left:0;text-align:left;margin-left:28.8pt;margin-top:228.85pt;width:6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" stroked="f">
                <v:path arrowok="t"/>
                <v:textbox style="mso-fit-shape-to-text:t" inset="0,0,0,0">
                  <w:txbxContent>
                    <w:p w:rsidR="00CB2DCA" w:rsidRDefault="00CB2DCA" w:rsidP="00CB2DCA">
                      <w:pPr>
                        <w:pStyle w:val="a3"/>
                        <w:jc w:val="center"/>
                        <w:rPr>
                          <w:szCs w:val="28"/>
                          <w:lang w:val="uk-UA"/>
                        </w:rPr>
                      </w:pPr>
                      <w:r>
                        <w:t>Рисунок  5.2</w:t>
                      </w:r>
                      <w:r>
                        <w:rPr>
                          <w:lang w:val="uk-UA"/>
                        </w:rPr>
                        <w:t xml:space="preserve"> – структура виробничих витрат на розробку програмного забезпечення</w:t>
                      </w:r>
                    </w:p>
                  </w:txbxContent>
                </v:textbox>
                <w10:wrap type="topAndBottom" anchory="line"/>
              </v:shape>
            </w:pict>
          </mc:Fallback>
        </mc:AlternateContent>
      </w:r>
      <w:r>
        <w:rPr>
          <w:sz w:val="28"/>
          <w:szCs w:val="28"/>
          <w:lang w:val="uk-UA"/>
        </w:rPr>
        <w:t xml:space="preserve">Як бачимо із рисунка, а також і проведені розрахунки ще раз підтвердили затвердження, що розробка програм є областю з малої </w:t>
      </w:r>
      <w:proofErr w:type="spellStart"/>
      <w:r>
        <w:rPr>
          <w:sz w:val="28"/>
          <w:szCs w:val="28"/>
          <w:lang w:val="uk-UA"/>
        </w:rPr>
        <w:t>матеріально-</w:t>
      </w:r>
      <w:proofErr w:type="spellEnd"/>
      <w:r>
        <w:rPr>
          <w:sz w:val="28"/>
          <w:szCs w:val="28"/>
          <w:lang w:val="uk-UA"/>
        </w:rPr>
        <w:t xml:space="preserve"> і енергоємністю (прямі виробничі витрати складають 10%, загальновиробничі – 13%, інші виробничі – 5% в структурі собівартості) і основні витрати пов’язані безпосередньо (фонд оплати праці фахівців складає 53% в структурі собівартості) або опосередковано (нарахування на фонд оплати праці – 19% в структурі собівартості) з працею фахівців різних категорій.</w:t>
      </w:r>
    </w:p>
    <w:p w:rsidR="00CB2DCA" w:rsidRDefault="00CB2DCA" w:rsidP="00CB2DCA">
      <w:pPr>
        <w:spacing w:line="360" w:lineRule="auto"/>
        <w:ind w:firstLine="709"/>
        <w:jc w:val="both"/>
        <w:rPr>
          <w:sz w:val="28"/>
          <w:szCs w:val="28"/>
          <w:lang w:val="uk-UA"/>
        </w:rPr>
      </w:pPr>
      <w:r>
        <w:rPr>
          <w:sz w:val="28"/>
          <w:szCs w:val="28"/>
          <w:lang w:val="uk-UA"/>
        </w:rPr>
        <w:t>Акумулюючи поточні витрати, собівартість продукції є одним з найважливіших показників ефективності виробництва. У процесі її зниження виявляються майже всі складові підвищення ефективності виробництва: зростання продуктивності праці, економія матеріальних і паливо-енергетичних ресурсів, поліпшення використання основних фондів. Тому, зниження собівартості є істотним джерелом зростання прибутковості виробництва, а отже, підвищення конкурентоспроможності підприємства, а також реальна основа зниження цін на продукцію.</w:t>
      </w:r>
    </w:p>
    <w:p w:rsidR="00CB2DCA" w:rsidRDefault="00CB2DCA" w:rsidP="00CB2DCA">
      <w:pPr>
        <w:spacing w:line="360" w:lineRule="auto"/>
        <w:ind w:firstLine="709"/>
        <w:jc w:val="both"/>
        <w:rPr>
          <w:sz w:val="28"/>
          <w:szCs w:val="28"/>
          <w:lang w:val="uk-UA"/>
        </w:rPr>
      </w:pPr>
      <w:r>
        <w:rPr>
          <w:sz w:val="28"/>
          <w:szCs w:val="28"/>
          <w:lang w:val="uk-UA"/>
        </w:rPr>
        <w:t xml:space="preserve">Основним джерелом зниження собівартості продукції є зниження витрат на її виробництво за рахунок підвищення рівня продуктивності праці, </w:t>
      </w:r>
      <w:r>
        <w:rPr>
          <w:sz w:val="28"/>
          <w:szCs w:val="28"/>
          <w:lang w:val="uk-UA"/>
        </w:rPr>
        <w:lastRenderedPageBreak/>
        <w:t>економного використання сировини та матеріалів, електроенергії, палива, обладнання, зниження невиробничих витрат.</w:t>
      </w:r>
    </w:p>
    <w:p w:rsidR="00CB2DCA" w:rsidRDefault="00CB2DCA" w:rsidP="00CB2DCA">
      <w:pPr>
        <w:spacing w:line="360" w:lineRule="auto"/>
        <w:ind w:firstLine="709"/>
        <w:jc w:val="both"/>
        <w:rPr>
          <w:sz w:val="28"/>
          <w:szCs w:val="28"/>
          <w:lang w:val="uk-UA"/>
        </w:rPr>
      </w:pPr>
      <w:r>
        <w:rPr>
          <w:sz w:val="28"/>
          <w:szCs w:val="28"/>
          <w:lang w:val="uk-UA"/>
        </w:rPr>
        <w:t xml:space="preserve">Основним джерелом зниження собівартості розроблюваного програмного забезпечення є зниження витрат на його розробку. Так як розробка програм є областю з малої </w:t>
      </w:r>
      <w:proofErr w:type="spellStart"/>
      <w:r>
        <w:rPr>
          <w:sz w:val="28"/>
          <w:szCs w:val="28"/>
          <w:lang w:val="uk-UA"/>
        </w:rPr>
        <w:t>матеріало-</w:t>
      </w:r>
      <w:proofErr w:type="spellEnd"/>
      <w:r>
        <w:rPr>
          <w:sz w:val="28"/>
          <w:szCs w:val="28"/>
          <w:lang w:val="uk-UA"/>
        </w:rPr>
        <w:t xml:space="preserve"> і енергоємністю і основні витрати пов’язані безпосередньо або опосередковано з працею фахівців різних категорій, котрі беруть участь в розробці та в провадженні програмного продукту, то резерви скорочення витрат полягають в економії витрат на оплату праці за рахунок зменшення часового періоду на його розробку та впровадження, шляхом підвищення продуктивності праці розробника.</w:t>
      </w:r>
    </w:p>
    <w:p w:rsidR="00CB2DCA" w:rsidRDefault="00CB2DCA" w:rsidP="00CB2DCA">
      <w:pPr>
        <w:pStyle w:val="2"/>
        <w:tabs>
          <w:tab w:val="clear" w:pos="576"/>
          <w:tab w:val="num" w:pos="851"/>
        </w:tabs>
        <w:ind w:left="709" w:hanging="709"/>
        <w:rPr>
          <w:lang w:val="ru-RU"/>
        </w:rPr>
      </w:pPr>
      <w:bookmarkStart w:id="33" w:name="_Toc359356299"/>
      <w:proofErr w:type="spellStart"/>
      <w:r>
        <w:rPr>
          <w:lang w:val="ru-RU"/>
        </w:rPr>
        <w:t>Розрахунок</w:t>
      </w:r>
      <w:proofErr w:type="spellEnd"/>
      <w:r>
        <w:rPr>
          <w:lang w:val="ru-RU"/>
        </w:rPr>
        <w:t xml:space="preserve"> </w:t>
      </w:r>
      <w:proofErr w:type="spellStart"/>
      <w:r>
        <w:rPr>
          <w:lang w:val="ru-RU"/>
        </w:rPr>
        <w:t>прибутку</w:t>
      </w:r>
      <w:bookmarkEnd w:id="33"/>
      <w:proofErr w:type="spellEnd"/>
    </w:p>
    <w:p w:rsidR="00CB2DCA" w:rsidRDefault="00CB2DCA" w:rsidP="00CB2DCA">
      <w:pPr>
        <w:spacing w:line="360" w:lineRule="auto"/>
        <w:ind w:firstLine="709"/>
        <w:rPr>
          <w:sz w:val="28"/>
          <w:szCs w:val="28"/>
          <w:lang w:val="uk-UA"/>
        </w:rPr>
      </w:pPr>
      <w:r>
        <w:rPr>
          <w:sz w:val="28"/>
          <w:szCs w:val="28"/>
          <w:lang w:val="uk-UA"/>
        </w:rPr>
        <w:t>Прибуток – це грошове вираження між вартістю реалізованої продукції і витратами на її виробництво.</w:t>
      </w:r>
    </w:p>
    <w:p w:rsidR="00CB2DCA" w:rsidRDefault="00CB2DCA" w:rsidP="00CB2DCA">
      <w:pPr>
        <w:spacing w:line="360" w:lineRule="auto"/>
        <w:ind w:firstLine="709"/>
        <w:rPr>
          <w:sz w:val="28"/>
          <w:szCs w:val="28"/>
          <w:lang w:val="uk-UA"/>
        </w:rPr>
      </w:pPr>
      <w:r>
        <w:rPr>
          <w:sz w:val="28"/>
          <w:szCs w:val="28"/>
          <w:lang w:val="uk-UA"/>
        </w:rPr>
        <w:t>В умовах ринкової економіки він є узагальнюючим показником фінансових результатів господарської діяльності підприємств, метою їх діяльності. Прагнення отримати якомога більший прибуток стимулює підприємців ефективніше використовувати економічні ресурси, знижувати витрати, впроваджувати досягнення науково-технічного прогресу, освоювати інноваційні продукти.</w:t>
      </w:r>
    </w:p>
    <w:p w:rsidR="00CB2DCA" w:rsidRDefault="00CB2DCA" w:rsidP="00CB2DCA">
      <w:pPr>
        <w:spacing w:line="360" w:lineRule="auto"/>
        <w:ind w:firstLine="709"/>
        <w:rPr>
          <w:sz w:val="28"/>
          <w:szCs w:val="28"/>
          <w:lang w:val="uk-UA"/>
        </w:rPr>
      </w:pPr>
      <w:r>
        <w:rPr>
          <w:sz w:val="28"/>
          <w:szCs w:val="28"/>
          <w:lang w:val="uk-UA"/>
        </w:rPr>
        <w:t>Таким чином, визначивши ціну реалізації розробленого програмного забезпечення потенційним покупцям з урахуванням ринкових цін на аналогічні програмні розробки та середнього нормативу рентабельності в цієї галузі, можна визначити очікуваний розмір прибутку. Ціну реалізації розробленого програмного продукту можна розрахувати за формулою:</w:t>
      </w:r>
    </w:p>
    <w:p w:rsidR="00CB2DCA" w:rsidRDefault="00CB2DCA" w:rsidP="00CB2DCA">
      <w:pPr>
        <w:spacing w:line="360" w:lineRule="auto"/>
        <w:jc w:val="center"/>
        <w:rPr>
          <w:rFonts w:eastAsiaTheme="minorEastAsia"/>
          <w:sz w:val="28"/>
          <w:szCs w:val="28"/>
        </w:rPr>
      </w:pPr>
      <m:oMath>
        <m:sSub>
          <m:sSubPr>
            <m:ctrlPr>
              <w:rPr>
                <w:rFonts w:ascii="Cambria Math" w:hAnsi="Cambria Math"/>
                <w:i/>
                <w:sz w:val="28"/>
                <w:szCs w:val="28"/>
                <w:lang w:val="uk-UA"/>
              </w:rPr>
            </m:ctrlPr>
          </m:sSubPr>
          <m:e>
            <m:r>
              <w:rPr>
                <w:rFonts w:ascii="Cambria Math" w:hAnsi="Cambria Math"/>
                <w:sz w:val="28"/>
                <w:szCs w:val="28"/>
                <w:lang w:val="uk-UA"/>
              </w:rPr>
              <m:t>Ц</m:t>
            </m:r>
          </m:e>
          <m:sub>
            <m:r>
              <w:rPr>
                <w:rFonts w:ascii="Cambria Math" w:hAnsi="Cambria Math"/>
                <w:sz w:val="28"/>
                <w:szCs w:val="28"/>
                <w:lang w:val="uk-UA"/>
              </w:rPr>
              <m:t>р</m:t>
            </m:r>
          </m:sub>
        </m:sSub>
        <m:r>
          <w:rPr>
            <w:rFonts w:ascii="Cambria Math" w:hAnsi="Cambria Math"/>
            <w:sz w:val="28"/>
            <w:szCs w:val="28"/>
            <w:lang w:val="uk-UA"/>
          </w:rPr>
          <m:t>=</m:t>
        </m:r>
        <m:r>
          <m:rPr>
            <m:sty m:val="p"/>
          </m:rPr>
          <w:rPr>
            <w:rFonts w:ascii="Cambria Math" w:hAnsi="Cambria Math"/>
            <w:sz w:val="28"/>
            <w:szCs w:val="28"/>
          </w:rPr>
          <m:t>S×P×W</m:t>
        </m:r>
      </m:oMath>
      <w:r>
        <w:rPr>
          <w:rFonts w:eastAsiaTheme="minorEastAsia"/>
          <w:sz w:val="28"/>
          <w:szCs w:val="28"/>
        </w:rPr>
        <w:t xml:space="preserve">, </w:t>
      </w:r>
    </w:p>
    <w:p w:rsidR="00CB2DCA" w:rsidRDefault="00CB2DCA" w:rsidP="00CB2DCA">
      <w:pPr>
        <w:spacing w:line="360" w:lineRule="auto"/>
        <w:rPr>
          <w:rFonts w:eastAsiaTheme="minorEastAsia"/>
          <w:sz w:val="28"/>
          <w:szCs w:val="28"/>
        </w:rPr>
      </w:pPr>
      <w:r>
        <w:rPr>
          <w:rFonts w:eastAsiaTheme="minorEastAsia"/>
          <w:sz w:val="28"/>
          <w:szCs w:val="28"/>
        </w:rPr>
        <w:t xml:space="preserve">де: </w:t>
      </w:r>
    </w:p>
    <w:p w:rsidR="00CB2DCA" w:rsidRDefault="00CB2DCA" w:rsidP="00CB2DCA">
      <w:pPr>
        <w:pStyle w:val="a5"/>
        <w:numPr>
          <w:ilvl w:val="0"/>
          <w:numId w:val="20"/>
        </w:numPr>
        <w:spacing w:line="360" w:lineRule="auto"/>
        <w:ind w:left="993" w:hanging="284"/>
        <w:rPr>
          <w:rFonts w:eastAsiaTheme="minorEastAsia"/>
          <w:sz w:val="28"/>
          <w:szCs w:val="28"/>
          <w:lang w:val="uk-UA"/>
        </w:rPr>
      </w:pPr>
      <w:r>
        <w:rPr>
          <w:rFonts w:eastAsiaTheme="minorEastAsia"/>
          <w:sz w:val="28"/>
          <w:szCs w:val="28"/>
        </w:rPr>
        <w:t xml:space="preserve">S – </w:t>
      </w:r>
      <w:r>
        <w:rPr>
          <w:rFonts w:eastAsiaTheme="minorEastAsia"/>
          <w:sz w:val="28"/>
          <w:szCs w:val="28"/>
          <w:lang w:val="uk-UA"/>
        </w:rPr>
        <w:t>виробничі витрати  або повна собівартість розробленого програмного продукту, грн.;</w:t>
      </w:r>
    </w:p>
    <w:p w:rsidR="00CB2DCA" w:rsidRDefault="00CB2DCA" w:rsidP="00CB2DCA">
      <w:pPr>
        <w:pStyle w:val="a5"/>
        <w:numPr>
          <w:ilvl w:val="0"/>
          <w:numId w:val="20"/>
        </w:numPr>
        <w:spacing w:line="360" w:lineRule="auto"/>
        <w:ind w:left="993" w:hanging="284"/>
        <w:rPr>
          <w:rFonts w:eastAsiaTheme="minorEastAsia"/>
          <w:sz w:val="28"/>
          <w:szCs w:val="28"/>
          <w:lang w:val="uk-UA"/>
        </w:rPr>
      </w:pPr>
      <w:r>
        <w:rPr>
          <w:rFonts w:eastAsiaTheme="minorEastAsia"/>
          <w:sz w:val="28"/>
          <w:szCs w:val="28"/>
          <w:lang w:val="uk-UA"/>
        </w:rPr>
        <w:lastRenderedPageBreak/>
        <w:t>Р – норматив рентабельності;</w:t>
      </w:r>
    </w:p>
    <w:p w:rsidR="00CB2DCA" w:rsidRDefault="00CB2DCA" w:rsidP="00CB2DCA">
      <w:pPr>
        <w:pStyle w:val="a5"/>
        <w:numPr>
          <w:ilvl w:val="0"/>
          <w:numId w:val="20"/>
        </w:numPr>
        <w:spacing w:line="360" w:lineRule="auto"/>
        <w:ind w:left="993" w:hanging="284"/>
        <w:rPr>
          <w:rFonts w:eastAsiaTheme="minorEastAsia"/>
          <w:sz w:val="28"/>
          <w:szCs w:val="28"/>
          <w:lang w:val="uk-UA"/>
        </w:rPr>
      </w:pPr>
      <w:r>
        <w:rPr>
          <w:rFonts w:eastAsiaTheme="minorEastAsia"/>
          <w:sz w:val="28"/>
          <w:szCs w:val="28"/>
        </w:rPr>
        <w:t xml:space="preserve">W – ставка </w:t>
      </w:r>
      <w:r>
        <w:rPr>
          <w:rFonts w:eastAsiaTheme="minorEastAsia"/>
          <w:sz w:val="28"/>
          <w:szCs w:val="28"/>
          <w:lang w:val="uk-UA"/>
        </w:rPr>
        <w:t>податку на додану вартість, %.</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Норматив рентабельності для розробленого програмного продукту Р = 30%;</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Розмір ставки податку на додану вартість в Україні у 2013р. становить 20%.</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Тоді ціна реалізації розробленого програмного продукту дорівнює:</w:t>
      </w:r>
    </w:p>
    <w:p w:rsidR="00CB2DCA" w:rsidRDefault="00CB2DCA" w:rsidP="00CB2DCA">
      <w:pPr>
        <w:spacing w:line="360" w:lineRule="auto"/>
        <w:jc w:val="center"/>
        <w:rPr>
          <w:rFonts w:eastAsiaTheme="minorEastAsia"/>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Ц</m:t>
            </m:r>
          </m:e>
          <m:sub>
            <m:r>
              <w:rPr>
                <w:rFonts w:ascii="Cambria Math" w:hAnsi="Cambria Math"/>
                <w:sz w:val="28"/>
                <w:szCs w:val="28"/>
                <w:lang w:val="uk-UA"/>
              </w:rPr>
              <m:t>р</m:t>
            </m:r>
          </m:sub>
        </m:sSub>
        <m:r>
          <w:rPr>
            <w:rFonts w:ascii="Cambria Math" w:eastAsiaTheme="minorEastAsia" w:hAnsi="Cambria Math"/>
            <w:sz w:val="28"/>
            <w:szCs w:val="28"/>
            <w:lang w:val="uk-UA"/>
          </w:rPr>
          <m:t>=</m:t>
        </m:r>
        <m:r>
          <m:rPr>
            <m:sty m:val="p"/>
          </m:rPr>
          <w:rPr>
            <w:rFonts w:ascii="Cambria Math" w:hAnsi="Cambria Math"/>
            <w:sz w:val="28"/>
            <w:szCs w:val="28"/>
            <w:lang w:val="uk-UA"/>
          </w:rPr>
          <m:t xml:space="preserve">3376,04×1,3×1,2= </m:t>
        </m:r>
        <m:r>
          <w:rPr>
            <w:rFonts w:ascii="Cambria Math" w:eastAsiaTheme="minorEastAsia" w:hAnsi="Cambria Math"/>
            <w:sz w:val="28"/>
            <w:szCs w:val="28"/>
            <w:lang w:val="uk-UA"/>
          </w:rPr>
          <m:t>5266,62</m:t>
        </m:r>
      </m:oMath>
      <w:r>
        <w:rPr>
          <w:rFonts w:eastAsiaTheme="minorEastAsia"/>
          <w:sz w:val="28"/>
          <w:szCs w:val="28"/>
          <w:lang w:val="uk-UA"/>
        </w:rPr>
        <w:t xml:space="preserve"> (грн.).</w:t>
      </w:r>
    </w:p>
    <w:p w:rsidR="00CB2DCA" w:rsidRDefault="00CB2DCA" w:rsidP="00CB2DCA">
      <w:pPr>
        <w:spacing w:line="360" w:lineRule="auto"/>
        <w:ind w:firstLine="709"/>
        <w:rPr>
          <w:rFonts w:eastAsiaTheme="minorEastAsia"/>
          <w:sz w:val="28"/>
          <w:szCs w:val="28"/>
          <w:lang w:val="uk-UA"/>
        </w:rPr>
      </w:pPr>
      <w:r>
        <w:rPr>
          <w:rFonts w:eastAsiaTheme="minorEastAsia"/>
          <w:sz w:val="28"/>
          <w:szCs w:val="28"/>
          <w:lang w:val="uk-UA"/>
        </w:rPr>
        <w:t>Розмір прибутку, який можна отримати при подальшій реалізації розробленого програмного продукту кінцевим споживачам з урахуванням встановленого рівня рентабельності розраховується по формулі:</w:t>
      </w:r>
    </w:p>
    <w:p w:rsidR="00CB2DCA" w:rsidRDefault="00CB2DCA" w:rsidP="00CB2DCA">
      <w:pPr>
        <w:spacing w:line="360" w:lineRule="auto"/>
        <w:jc w:val="center"/>
        <w:rPr>
          <w:rFonts w:eastAsiaTheme="minorEastAsia"/>
          <w:sz w:val="28"/>
          <w:szCs w:val="28"/>
        </w:rPr>
      </w:pPr>
      <m:oMath>
        <m:r>
          <w:rPr>
            <w:rFonts w:ascii="Cambria Math" w:hAnsi="Cambria Math"/>
            <w:sz w:val="28"/>
            <w:szCs w:val="28"/>
            <w:lang w:val="uk-UA"/>
          </w:rPr>
          <m:t>П=</m:t>
        </m:r>
        <m:r>
          <m:rPr>
            <m:sty m:val="p"/>
          </m:rPr>
          <w:rPr>
            <w:rFonts w:ascii="Cambria Math" w:hAnsi="Cambria Math"/>
            <w:sz w:val="28"/>
            <w:szCs w:val="28"/>
          </w:rPr>
          <m:t xml:space="preserve">S×0,3 </m:t>
        </m:r>
      </m:oMath>
      <w:r>
        <w:rPr>
          <w:rFonts w:eastAsiaTheme="minorEastAsia"/>
          <w:sz w:val="28"/>
          <w:szCs w:val="28"/>
        </w:rPr>
        <w:t xml:space="preserve">або </w:t>
      </w:r>
      <w:proofErr w:type="gramStart"/>
      <m:oMath>
        <m:r>
          <w:rPr>
            <w:rFonts w:ascii="Cambria Math" w:eastAsiaTheme="minorEastAsia" w:hAnsi="Cambria Math"/>
            <w:sz w:val="28"/>
            <w:szCs w:val="28"/>
          </w:rPr>
          <m:t>П</m:t>
        </m:r>
        <w:proofErr w:type="gramEnd"/>
        <m:r>
          <w:rPr>
            <w:rFonts w:ascii="Cambria Math" w:eastAsiaTheme="minorEastAsia" w:hAnsi="Cambria Math"/>
            <w:sz w:val="28"/>
            <w:szCs w:val="28"/>
          </w:rPr>
          <m:t>=Ц/(1,2-</m:t>
        </m:r>
        <m:r>
          <m:rPr>
            <m:sty m:val="p"/>
          </m:rPr>
          <w:rPr>
            <w:rFonts w:ascii="Cambria Math" w:eastAsiaTheme="minorEastAsia" w:hAnsi="Cambria Math"/>
            <w:sz w:val="28"/>
            <w:szCs w:val="28"/>
          </w:rPr>
          <m:t>S</m:t>
        </m:r>
        <m:r>
          <w:rPr>
            <w:rFonts w:ascii="Cambria Math" w:eastAsiaTheme="minorEastAsia" w:hAnsi="Cambria Math"/>
            <w:sz w:val="28"/>
            <w:szCs w:val="28"/>
          </w:rPr>
          <m:t>)</m:t>
        </m:r>
      </m:oMath>
      <w:r>
        <w:rPr>
          <w:rFonts w:eastAsiaTheme="minorEastAsia"/>
          <w:sz w:val="28"/>
          <w:szCs w:val="28"/>
        </w:rPr>
        <w:t>,</w:t>
      </w:r>
    </w:p>
    <w:p w:rsidR="00CB2DCA" w:rsidRDefault="00CB2DCA" w:rsidP="00CB2DCA">
      <w:pPr>
        <w:spacing w:line="360" w:lineRule="auto"/>
        <w:jc w:val="center"/>
        <w:rPr>
          <w:rFonts w:eastAsiaTheme="minorEastAsia"/>
          <w:sz w:val="28"/>
          <w:szCs w:val="28"/>
          <w:lang w:val="uk-UA"/>
        </w:rPr>
      </w:pPr>
      <m:oMath>
        <m:r>
          <w:rPr>
            <w:rFonts w:ascii="Cambria Math" w:hAnsi="Cambria Math"/>
            <w:sz w:val="28"/>
            <w:szCs w:val="28"/>
            <w:lang w:val="uk-UA"/>
          </w:rPr>
          <m:t>П=3376,04×0,3=1012,81</m:t>
        </m:r>
      </m:oMath>
      <w:r>
        <w:rPr>
          <w:rFonts w:eastAsiaTheme="minorEastAsia"/>
          <w:sz w:val="28"/>
          <w:szCs w:val="28"/>
          <w:lang w:val="uk-UA"/>
        </w:rPr>
        <w:t xml:space="preserve"> (грн.).</w:t>
      </w:r>
    </w:p>
    <w:p w:rsidR="00CB2DCA" w:rsidRDefault="00CB2DCA" w:rsidP="00CB2DCA">
      <w:pPr>
        <w:spacing w:line="360" w:lineRule="auto"/>
        <w:ind w:firstLine="431"/>
        <w:rPr>
          <w:rFonts w:eastAsiaTheme="minorEastAsia"/>
          <w:sz w:val="28"/>
          <w:szCs w:val="28"/>
          <w:lang w:val="uk-UA"/>
        </w:rPr>
      </w:pPr>
      <w:r>
        <w:rPr>
          <w:rFonts w:eastAsiaTheme="minorEastAsia"/>
          <w:sz w:val="28"/>
          <w:szCs w:val="28"/>
          <w:lang w:val="uk-UA"/>
        </w:rPr>
        <w:t>Таким чином, очікуваний розмір прибутку дорівнює 1012,81 грн.</w:t>
      </w:r>
    </w:p>
    <w:p w:rsidR="00CB2DCA" w:rsidRDefault="00CB2DCA" w:rsidP="00CB2DCA">
      <w:pPr>
        <w:pStyle w:val="2"/>
        <w:tabs>
          <w:tab w:val="clear" w:pos="576"/>
          <w:tab w:val="num" w:pos="709"/>
        </w:tabs>
        <w:ind w:left="709"/>
      </w:pPr>
      <w:bookmarkStart w:id="34" w:name="_Toc359356300"/>
      <w:r>
        <w:t>Розрахунок податку на вартість</w:t>
      </w:r>
      <w:bookmarkEnd w:id="34"/>
    </w:p>
    <w:p w:rsidR="00CB2DCA" w:rsidRDefault="00CB2DCA" w:rsidP="00CB2DCA">
      <w:pPr>
        <w:spacing w:line="360" w:lineRule="auto"/>
        <w:ind w:firstLine="709"/>
        <w:rPr>
          <w:sz w:val="28"/>
          <w:szCs w:val="28"/>
          <w:lang w:val="uk-UA"/>
        </w:rPr>
      </w:pPr>
      <w:r>
        <w:rPr>
          <w:sz w:val="28"/>
          <w:szCs w:val="28"/>
          <w:lang w:val="uk-UA"/>
        </w:rPr>
        <w:t>Податок на додану вартість (ПДВ) – це непрямий податок, який є часткою новоствореної вартості, входить до ціни реалізації товарів (послуг) і сплачується споживачем до державного бюджету на кожному етапі виробництва товарів.</w:t>
      </w:r>
    </w:p>
    <w:p w:rsidR="00CB2DCA" w:rsidRDefault="00CB2DCA" w:rsidP="00CB2DCA">
      <w:pPr>
        <w:spacing w:line="360" w:lineRule="auto"/>
        <w:ind w:firstLine="709"/>
        <w:rPr>
          <w:sz w:val="28"/>
          <w:szCs w:val="28"/>
          <w:lang w:val="uk-UA"/>
        </w:rPr>
      </w:pPr>
      <w:r>
        <w:rPr>
          <w:sz w:val="28"/>
          <w:szCs w:val="28"/>
          <w:lang w:val="uk-UA"/>
        </w:rPr>
        <w:t>ПДВ складає 20% від суми усіх витрат:</w:t>
      </w:r>
    </w:p>
    <w:p w:rsidR="00CB2DCA" w:rsidRDefault="00CB2DCA" w:rsidP="00CB2DCA">
      <w:pPr>
        <w:spacing w:line="360" w:lineRule="auto"/>
        <w:jc w:val="center"/>
        <w:rPr>
          <w:rFonts w:eastAsiaTheme="minorEastAsia"/>
          <w:sz w:val="28"/>
          <w:szCs w:val="28"/>
          <w:lang w:val="uk-UA"/>
        </w:rPr>
      </w:pPr>
      <m:oMath>
        <m:r>
          <w:rPr>
            <w:rFonts w:ascii="Cambria Math" w:hAnsi="Cambria Math"/>
            <w:sz w:val="28"/>
            <w:szCs w:val="28"/>
            <w:lang w:val="uk-UA"/>
          </w:rPr>
          <m:t>ПДВ=</m:t>
        </m:r>
        <m:d>
          <m:dPr>
            <m:ctrlPr>
              <w:rPr>
                <w:rFonts w:ascii="Cambria Math" w:hAnsi="Cambria Math"/>
                <w:i/>
                <w:sz w:val="28"/>
                <w:szCs w:val="28"/>
                <w:lang w:val="uk-UA"/>
              </w:rPr>
            </m:ctrlPr>
          </m:dPr>
          <m:e>
            <m:r>
              <m:rPr>
                <m:sty m:val="p"/>
              </m:rPr>
              <w:rPr>
                <w:rFonts w:ascii="Cambria Math" w:hAnsi="Cambria Math"/>
                <w:sz w:val="28"/>
                <w:szCs w:val="28"/>
              </w:rPr>
              <m:t>S+</m:t>
            </m:r>
            <m:r>
              <w:rPr>
                <w:rFonts w:ascii="Cambria Math" w:hAnsi="Cambria Math"/>
                <w:sz w:val="28"/>
                <w:szCs w:val="28"/>
                <w:lang w:val="uk-UA"/>
              </w:rPr>
              <m:t>П</m:t>
            </m:r>
          </m:e>
        </m:d>
        <m:r>
          <w:rPr>
            <w:rFonts w:ascii="Cambria Math" w:hAnsi="Cambria Math"/>
            <w:sz w:val="28"/>
            <w:szCs w:val="28"/>
            <w:lang w:val="uk-UA"/>
          </w:rPr>
          <m:t>×0,2=</m:t>
        </m:r>
        <m:d>
          <m:dPr>
            <m:ctrlPr>
              <w:rPr>
                <w:rFonts w:ascii="Cambria Math" w:hAnsi="Cambria Math"/>
                <w:i/>
                <w:sz w:val="28"/>
                <w:szCs w:val="28"/>
                <w:lang w:val="uk-UA"/>
              </w:rPr>
            </m:ctrlPr>
          </m:dPr>
          <m:e>
            <m:r>
              <w:rPr>
                <w:rFonts w:ascii="Cambria Math" w:hAnsi="Cambria Math"/>
                <w:sz w:val="28"/>
                <w:szCs w:val="28"/>
                <w:lang w:val="uk-UA"/>
              </w:rPr>
              <m:t>3376,04+1012,81</m:t>
            </m:r>
          </m:e>
        </m:d>
        <m:r>
          <w:rPr>
            <w:rFonts w:ascii="Cambria Math" w:hAnsi="Cambria Math"/>
            <w:sz w:val="28"/>
            <w:szCs w:val="28"/>
            <w:lang w:val="uk-UA"/>
          </w:rPr>
          <m:t>×0,2=877,77</m:t>
        </m:r>
      </m:oMath>
      <w:r>
        <w:rPr>
          <w:rFonts w:eastAsiaTheme="minorEastAsia"/>
          <w:sz w:val="28"/>
          <w:szCs w:val="28"/>
          <w:lang w:val="uk-UA"/>
        </w:rPr>
        <w:t xml:space="preserve"> (грн.)</w:t>
      </w:r>
    </w:p>
    <w:p w:rsidR="00CB2DCA" w:rsidRDefault="00CB2DCA" w:rsidP="00CB2DCA">
      <w:pPr>
        <w:spacing w:line="360" w:lineRule="auto"/>
        <w:ind w:firstLine="709"/>
        <w:rPr>
          <w:rFonts w:eastAsiaTheme="minorEastAsia"/>
          <w:sz w:val="28"/>
          <w:szCs w:val="28"/>
        </w:rPr>
      </w:pPr>
      <w:r>
        <w:rPr>
          <w:rFonts w:eastAsiaTheme="minorEastAsia"/>
          <w:sz w:val="28"/>
          <w:szCs w:val="28"/>
          <w:lang w:val="uk-UA"/>
        </w:rPr>
        <w:t>Податок на додану вартість, який підлягає сплаті в бюджет у разі реалізації розробленого програмного продукту складає 877,77 грн.</w:t>
      </w:r>
    </w:p>
    <w:p w:rsidR="00CB2DCA" w:rsidRDefault="00CB2DCA" w:rsidP="00CB2DCA">
      <w:pPr>
        <w:pStyle w:val="2"/>
        <w:numPr>
          <w:ilvl w:val="0"/>
          <w:numId w:val="0"/>
        </w:numPr>
        <w:tabs>
          <w:tab w:val="left" w:pos="708"/>
        </w:tabs>
        <w:ind w:left="709"/>
      </w:pPr>
      <w:bookmarkStart w:id="35" w:name="_Toc359356301"/>
      <w:r>
        <w:t>Висновки</w:t>
      </w:r>
      <w:bookmarkEnd w:id="35"/>
    </w:p>
    <w:p w:rsidR="00CB2DCA" w:rsidRDefault="00CB2DCA" w:rsidP="00CB2DCA">
      <w:pPr>
        <w:spacing w:line="360" w:lineRule="auto"/>
        <w:ind w:firstLine="709"/>
        <w:rPr>
          <w:color w:val="000000"/>
          <w:sz w:val="28"/>
          <w:szCs w:val="28"/>
          <w:lang w:val="uk-UA"/>
        </w:rPr>
      </w:pPr>
      <w:r>
        <w:rPr>
          <w:sz w:val="28"/>
          <w:szCs w:val="28"/>
          <w:lang w:val="uk-UA"/>
        </w:rPr>
        <w:t xml:space="preserve">Розроблений програмне забезпечення, яке призначається для спостереженням роботи дефектоскопів,визначення  їх характеристик, та інше. </w:t>
      </w:r>
      <w:r>
        <w:rPr>
          <w:color w:val="000000"/>
          <w:sz w:val="28"/>
          <w:szCs w:val="28"/>
          <w:lang w:val="uk-UA"/>
        </w:rPr>
        <w:t xml:space="preserve">Дозволяє за запитом визначити модель, номер, місцезнаходження залізничної машини, її швидкість, шлях який вона пройшла, час руху та зупинки. </w:t>
      </w:r>
    </w:p>
    <w:p w:rsidR="00CB2DCA" w:rsidRDefault="00CB2DCA" w:rsidP="00CB2DCA">
      <w:pPr>
        <w:spacing w:line="360" w:lineRule="auto"/>
        <w:ind w:firstLine="709"/>
        <w:rPr>
          <w:rFonts w:eastAsiaTheme="minorEastAsia"/>
          <w:sz w:val="28"/>
          <w:szCs w:val="28"/>
          <w:lang w:val="uk-UA"/>
        </w:rPr>
      </w:pPr>
      <w:r>
        <w:rPr>
          <w:color w:val="000000"/>
          <w:sz w:val="28"/>
          <w:szCs w:val="28"/>
          <w:lang w:val="uk-UA"/>
        </w:rPr>
        <w:lastRenderedPageBreak/>
        <w:t xml:space="preserve">Собівартість програмного продукту, який було створено в результаті виконання дипломного проекту складає </w:t>
      </w:r>
      <w:r>
        <w:rPr>
          <w:sz w:val="28"/>
          <w:szCs w:val="28"/>
          <w:lang w:val="uk-UA"/>
        </w:rPr>
        <w:t xml:space="preserve">3376,04 грн. С огляду на ринкові ціни та рівень рентабельності на аналогічні розробки в галузі інформаційних технологій розрахункова ціна реалізації на розроблений програмний продукт складає </w:t>
      </w:r>
      <w:r>
        <w:rPr>
          <w:rFonts w:eastAsiaTheme="minorEastAsia"/>
          <w:sz w:val="28"/>
          <w:szCs w:val="28"/>
          <w:lang w:val="uk-UA"/>
        </w:rPr>
        <w:t>5266,62 грн., у тому числі податок на додану вартість 877,77 грн. Таким чином прогнозний прибуток, який може бути отримано у разі реалізації цієї розробки потенційним користувачем складає 1012,81 грн.</w:t>
      </w:r>
    </w:p>
    <w:p w:rsidR="00CB2DCA" w:rsidRDefault="00CB2DCA" w:rsidP="00CB2DCA">
      <w:pPr>
        <w:spacing w:line="360" w:lineRule="auto"/>
        <w:ind w:firstLine="709"/>
        <w:rPr>
          <w:color w:val="000000"/>
          <w:sz w:val="28"/>
          <w:szCs w:val="28"/>
        </w:rPr>
      </w:pPr>
      <w:r>
        <w:rPr>
          <w:rFonts w:eastAsiaTheme="minorEastAsia"/>
          <w:sz w:val="28"/>
          <w:szCs w:val="28"/>
          <w:lang w:val="uk-UA"/>
        </w:rPr>
        <w:t xml:space="preserve">Розроблене програмне забезпечення </w:t>
      </w:r>
      <w:r>
        <w:rPr>
          <w:color w:val="000000"/>
          <w:sz w:val="28"/>
          <w:szCs w:val="28"/>
          <w:lang w:val="uk-UA"/>
        </w:rPr>
        <w:t>призначене для застосування в дослідницькій діяльності та в учбових закладах при викладанні відповідних дисциплін. Воно дозволить зекономити час та ресурси на проведення контрольних робіт працівників залізничного господарства, що покращує економічний ефект підприємства.</w:t>
      </w:r>
    </w:p>
    <w:p w:rsidR="00960F94" w:rsidRDefault="00960F94">
      <w:bookmarkStart w:id="36" w:name="_GoBack"/>
      <w:bookmarkEnd w:id="36"/>
    </w:p>
    <w:sectPr w:rsidR="00960F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6EFF"/>
    <w:multiLevelType w:val="multilevel"/>
    <w:tmpl w:val="26AC1BCE"/>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F94F47"/>
    <w:multiLevelType w:val="hybridMultilevel"/>
    <w:tmpl w:val="3DA69202"/>
    <w:lvl w:ilvl="0" w:tplc="1CCE9600">
      <w:start w:val="1"/>
      <w:numFmt w:val="bullet"/>
      <w:lvlText w:val="-"/>
      <w:lvlJc w:val="left"/>
      <w:pPr>
        <w:ind w:left="1429" w:hanging="360"/>
      </w:pPr>
      <w:rPr>
        <w:rFonts w:ascii="Courier New" w:hAnsi="Courier New"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15657776"/>
    <w:multiLevelType w:val="multilevel"/>
    <w:tmpl w:val="C660CC8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start w:val="1"/>
      <w:numFmt w:val="decimal"/>
      <w:pStyle w:val="3"/>
      <w:lvlText w:val="%1.%2.%3"/>
      <w:lvlJc w:val="left"/>
      <w:pPr>
        <w:tabs>
          <w:tab w:val="num" w:pos="720"/>
        </w:tabs>
        <w:ind w:left="720" w:hanging="720"/>
      </w:pPr>
      <w:rPr>
        <w:rFonts w:ascii="Times New Roman" w:hAnsi="Times New Roman" w:cs="Times New Roman" w:hint="default"/>
        <w:i w:val="0"/>
        <w:sz w:val="28"/>
        <w:szCs w:val="28"/>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1ECF203C"/>
    <w:multiLevelType w:val="hybridMultilevel"/>
    <w:tmpl w:val="8446006C"/>
    <w:lvl w:ilvl="0" w:tplc="1CCE9600">
      <w:start w:val="1"/>
      <w:numFmt w:val="bullet"/>
      <w:lvlText w:val="-"/>
      <w:lvlJc w:val="left"/>
      <w:pPr>
        <w:ind w:left="1637" w:hanging="360"/>
      </w:pPr>
      <w:rPr>
        <w:rFonts w:ascii="Courier New" w:hAnsi="Courier New" w:cs="Times New Roman" w:hint="default"/>
      </w:rPr>
    </w:lvl>
    <w:lvl w:ilvl="1" w:tplc="08090003">
      <w:start w:val="1"/>
      <w:numFmt w:val="bullet"/>
      <w:lvlText w:val="o"/>
      <w:lvlJc w:val="left"/>
      <w:pPr>
        <w:ind w:left="2357" w:hanging="360"/>
      </w:pPr>
      <w:rPr>
        <w:rFonts w:ascii="Courier New" w:hAnsi="Courier New" w:cs="Courier New" w:hint="default"/>
      </w:rPr>
    </w:lvl>
    <w:lvl w:ilvl="2" w:tplc="08090005">
      <w:start w:val="1"/>
      <w:numFmt w:val="bullet"/>
      <w:lvlText w:val=""/>
      <w:lvlJc w:val="left"/>
      <w:pPr>
        <w:ind w:left="3077" w:hanging="360"/>
      </w:pPr>
      <w:rPr>
        <w:rFonts w:ascii="Wingdings" w:hAnsi="Wingdings" w:hint="default"/>
      </w:rPr>
    </w:lvl>
    <w:lvl w:ilvl="3" w:tplc="08090001">
      <w:start w:val="1"/>
      <w:numFmt w:val="bullet"/>
      <w:lvlText w:val=""/>
      <w:lvlJc w:val="left"/>
      <w:pPr>
        <w:ind w:left="3797" w:hanging="360"/>
      </w:pPr>
      <w:rPr>
        <w:rFonts w:ascii="Symbol" w:hAnsi="Symbol" w:hint="default"/>
      </w:rPr>
    </w:lvl>
    <w:lvl w:ilvl="4" w:tplc="08090003">
      <w:start w:val="1"/>
      <w:numFmt w:val="bullet"/>
      <w:lvlText w:val="o"/>
      <w:lvlJc w:val="left"/>
      <w:pPr>
        <w:ind w:left="4517" w:hanging="360"/>
      </w:pPr>
      <w:rPr>
        <w:rFonts w:ascii="Courier New" w:hAnsi="Courier New" w:cs="Courier New" w:hint="default"/>
      </w:rPr>
    </w:lvl>
    <w:lvl w:ilvl="5" w:tplc="08090005">
      <w:start w:val="1"/>
      <w:numFmt w:val="bullet"/>
      <w:lvlText w:val=""/>
      <w:lvlJc w:val="left"/>
      <w:pPr>
        <w:ind w:left="5237" w:hanging="360"/>
      </w:pPr>
      <w:rPr>
        <w:rFonts w:ascii="Wingdings" w:hAnsi="Wingdings" w:hint="default"/>
      </w:rPr>
    </w:lvl>
    <w:lvl w:ilvl="6" w:tplc="08090001">
      <w:start w:val="1"/>
      <w:numFmt w:val="bullet"/>
      <w:lvlText w:val=""/>
      <w:lvlJc w:val="left"/>
      <w:pPr>
        <w:ind w:left="5957" w:hanging="360"/>
      </w:pPr>
      <w:rPr>
        <w:rFonts w:ascii="Symbol" w:hAnsi="Symbol" w:hint="default"/>
      </w:rPr>
    </w:lvl>
    <w:lvl w:ilvl="7" w:tplc="08090003">
      <w:start w:val="1"/>
      <w:numFmt w:val="bullet"/>
      <w:lvlText w:val="o"/>
      <w:lvlJc w:val="left"/>
      <w:pPr>
        <w:ind w:left="6677" w:hanging="360"/>
      </w:pPr>
      <w:rPr>
        <w:rFonts w:ascii="Courier New" w:hAnsi="Courier New" w:cs="Courier New" w:hint="default"/>
      </w:rPr>
    </w:lvl>
    <w:lvl w:ilvl="8" w:tplc="08090005">
      <w:start w:val="1"/>
      <w:numFmt w:val="bullet"/>
      <w:lvlText w:val=""/>
      <w:lvlJc w:val="left"/>
      <w:pPr>
        <w:ind w:left="7397" w:hanging="360"/>
      </w:pPr>
      <w:rPr>
        <w:rFonts w:ascii="Wingdings" w:hAnsi="Wingdings" w:hint="default"/>
      </w:rPr>
    </w:lvl>
  </w:abstractNum>
  <w:abstractNum w:abstractNumId="4">
    <w:nsid w:val="27A17FE7"/>
    <w:multiLevelType w:val="hybridMultilevel"/>
    <w:tmpl w:val="4C245ECA"/>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5">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6">
    <w:nsid w:val="2C254BAF"/>
    <w:multiLevelType w:val="hybridMultilevel"/>
    <w:tmpl w:val="22685C3A"/>
    <w:lvl w:ilvl="0" w:tplc="1CCE9600">
      <w:start w:val="1"/>
      <w:numFmt w:val="bullet"/>
      <w:lvlText w:val="-"/>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7597FC4"/>
    <w:multiLevelType w:val="hybridMultilevel"/>
    <w:tmpl w:val="A2DA0826"/>
    <w:lvl w:ilvl="0" w:tplc="1CCE9600">
      <w:start w:val="1"/>
      <w:numFmt w:val="bullet"/>
      <w:lvlText w:val="-"/>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52EC6700"/>
    <w:multiLevelType w:val="hybridMultilevel"/>
    <w:tmpl w:val="61125580"/>
    <w:lvl w:ilvl="0" w:tplc="1CCE9600">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nsid w:val="5B55281B"/>
    <w:multiLevelType w:val="hybridMultilevel"/>
    <w:tmpl w:val="99A00152"/>
    <w:lvl w:ilvl="0" w:tplc="1CCE9600">
      <w:start w:val="1"/>
      <w:numFmt w:val="bullet"/>
      <w:lvlText w:val="-"/>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BD554FC"/>
    <w:multiLevelType w:val="hybridMultilevel"/>
    <w:tmpl w:val="23D89B56"/>
    <w:lvl w:ilvl="0" w:tplc="1CCE9600">
      <w:start w:val="1"/>
      <w:numFmt w:val="bullet"/>
      <w:lvlText w:val="-"/>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6343409A"/>
    <w:multiLevelType w:val="hybridMultilevel"/>
    <w:tmpl w:val="3AFE821E"/>
    <w:lvl w:ilvl="0" w:tplc="1CCE9600">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63AE5AD5"/>
    <w:multiLevelType w:val="hybridMultilevel"/>
    <w:tmpl w:val="B6BA7FB8"/>
    <w:lvl w:ilvl="0" w:tplc="1CCE9600">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14">
    <w:nsid w:val="7DE165AF"/>
    <w:multiLevelType w:val="hybridMultilevel"/>
    <w:tmpl w:val="6A769A7C"/>
    <w:lvl w:ilvl="0" w:tplc="1CCE9600">
      <w:start w:val="1"/>
      <w:numFmt w:val="bullet"/>
      <w:lvlText w:val="-"/>
      <w:lvlJc w:val="left"/>
      <w:pPr>
        <w:ind w:left="720" w:hanging="360"/>
      </w:pPr>
      <w:rPr>
        <w:rFonts w:ascii="Courier New" w:hAnsi="Courier New"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2"/>
    <w:lvlOverride w:ilvl="0"/>
    <w:lvlOverride w:ilvl="1"/>
    <w:lvlOverride w:ilvl="2"/>
    <w:lvlOverride w:ilvl="3"/>
    <w:lvlOverride w:ilvl="4"/>
    <w:lvlOverride w:ilvl="5"/>
    <w:lvlOverride w:ilvl="6"/>
    <w:lvlOverride w:ilvl="7"/>
    <w:lvlOverride w:ilvl="8"/>
  </w:num>
  <w:num w:numId="8">
    <w:abstractNumId w:val="14"/>
    <w:lvlOverride w:ilvl="0"/>
    <w:lvlOverride w:ilvl="1"/>
    <w:lvlOverride w:ilvl="2"/>
    <w:lvlOverride w:ilvl="3"/>
    <w:lvlOverride w:ilvl="4"/>
    <w:lvlOverride w:ilvl="5"/>
    <w:lvlOverride w:ilvl="6"/>
    <w:lvlOverride w:ilvl="7"/>
    <w:lvlOverride w:ilvl="8"/>
  </w:num>
  <w:num w:numId="9">
    <w:abstractNumId w:val="2"/>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2"/>
    <w:lvlOverride w:ilvl="0">
      <w:startOverride w:val="5"/>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lvlOverride w:ilvl="2"/>
    <w:lvlOverride w:ilvl="3"/>
    <w:lvlOverride w:ilvl="4"/>
    <w:lvlOverride w:ilvl="5"/>
    <w:lvlOverride w:ilvl="6"/>
    <w:lvlOverride w:ilvl="7"/>
    <w:lvlOverride w:ilv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2"/>
    <w:lvlOverride w:ilvl="0">
      <w:startOverride w:val="5"/>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83"/>
    <w:rsid w:val="00960F94"/>
    <w:rsid w:val="00C36883"/>
    <w:rsid w:val="00CB2D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DC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B2DCA"/>
    <w:pPr>
      <w:keepNext/>
      <w:numPr>
        <w:numId w:val="1"/>
      </w:numPr>
      <w:jc w:val="both"/>
      <w:outlineLvl w:val="0"/>
    </w:pPr>
    <w:rPr>
      <w:rFonts w:ascii="Arial" w:hAnsi="Arial"/>
      <w:i/>
      <w:iCs/>
      <w:sz w:val="16"/>
    </w:rPr>
  </w:style>
  <w:style w:type="paragraph" w:styleId="2">
    <w:name w:val="heading 2"/>
    <w:basedOn w:val="a"/>
    <w:next w:val="a"/>
    <w:link w:val="20"/>
    <w:semiHidden/>
    <w:unhideWhenUsed/>
    <w:qFormat/>
    <w:rsid w:val="00CB2DCA"/>
    <w:pPr>
      <w:keepNext/>
      <w:numPr>
        <w:ilvl w:val="1"/>
        <w:numId w:val="1"/>
      </w:numPr>
      <w:spacing w:before="240" w:after="60" w:line="360" w:lineRule="auto"/>
      <w:jc w:val="both"/>
      <w:outlineLvl w:val="1"/>
    </w:pPr>
    <w:rPr>
      <w:iCs/>
      <w:sz w:val="28"/>
      <w:szCs w:val="28"/>
      <w:lang w:val="uk-UA"/>
    </w:rPr>
  </w:style>
  <w:style w:type="paragraph" w:styleId="3">
    <w:name w:val="heading 3"/>
    <w:basedOn w:val="a"/>
    <w:next w:val="a"/>
    <w:link w:val="30"/>
    <w:semiHidden/>
    <w:unhideWhenUsed/>
    <w:qFormat/>
    <w:rsid w:val="00CB2DCA"/>
    <w:pPr>
      <w:keepNext/>
      <w:keepLines/>
      <w:numPr>
        <w:ilvl w:val="2"/>
        <w:numId w:val="1"/>
      </w:numPr>
      <w:tabs>
        <w:tab w:val="clear" w:pos="720"/>
        <w:tab w:val="num" w:pos="851"/>
      </w:tabs>
      <w:spacing w:before="120" w:line="360" w:lineRule="auto"/>
      <w:jc w:val="both"/>
      <w:outlineLvl w:val="2"/>
    </w:pPr>
    <w:rPr>
      <w:rFonts w:eastAsiaTheme="minorEastAsia"/>
      <w:iCs/>
      <w:sz w:val="28"/>
      <w:lang w:val="uk-UA"/>
    </w:rPr>
  </w:style>
  <w:style w:type="paragraph" w:styleId="4">
    <w:name w:val="heading 4"/>
    <w:basedOn w:val="a"/>
    <w:next w:val="a"/>
    <w:link w:val="40"/>
    <w:semiHidden/>
    <w:unhideWhenUsed/>
    <w:qFormat/>
    <w:rsid w:val="00CB2DCA"/>
    <w:pPr>
      <w:keepNext/>
      <w:numPr>
        <w:ilvl w:val="3"/>
        <w:numId w:val="1"/>
      </w:numPr>
      <w:spacing w:before="240" w:after="60"/>
      <w:outlineLvl w:val="3"/>
    </w:pPr>
    <w:rPr>
      <w:rFonts w:ascii="Calibri" w:hAnsi="Calibri"/>
      <w:b/>
      <w:bCs/>
      <w:sz w:val="28"/>
      <w:szCs w:val="28"/>
    </w:rPr>
  </w:style>
  <w:style w:type="paragraph" w:styleId="5">
    <w:name w:val="heading 5"/>
    <w:basedOn w:val="a"/>
    <w:next w:val="a"/>
    <w:link w:val="50"/>
    <w:semiHidden/>
    <w:unhideWhenUsed/>
    <w:qFormat/>
    <w:rsid w:val="00CB2DCA"/>
    <w:pPr>
      <w:numPr>
        <w:ilvl w:val="4"/>
        <w:numId w:val="1"/>
      </w:numPr>
      <w:spacing w:before="240" w:after="60"/>
      <w:outlineLvl w:val="4"/>
    </w:pPr>
    <w:rPr>
      <w:rFonts w:ascii="Calibri" w:hAnsi="Calibri"/>
      <w:b/>
      <w:bCs/>
      <w:i/>
      <w:iCs/>
      <w:sz w:val="26"/>
      <w:szCs w:val="26"/>
    </w:rPr>
  </w:style>
  <w:style w:type="paragraph" w:styleId="6">
    <w:name w:val="heading 6"/>
    <w:basedOn w:val="a"/>
    <w:next w:val="a"/>
    <w:link w:val="60"/>
    <w:semiHidden/>
    <w:unhideWhenUsed/>
    <w:qFormat/>
    <w:rsid w:val="00CB2DCA"/>
    <w:pPr>
      <w:numPr>
        <w:ilvl w:val="5"/>
        <w:numId w:val="1"/>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CB2DCA"/>
    <w:pPr>
      <w:numPr>
        <w:ilvl w:val="6"/>
        <w:numId w:val="1"/>
      </w:numPr>
      <w:spacing w:before="240" w:after="60"/>
      <w:outlineLvl w:val="6"/>
    </w:pPr>
    <w:rPr>
      <w:rFonts w:ascii="Calibri" w:hAnsi="Calibri"/>
    </w:rPr>
  </w:style>
  <w:style w:type="paragraph" w:styleId="8">
    <w:name w:val="heading 8"/>
    <w:basedOn w:val="a"/>
    <w:next w:val="a"/>
    <w:link w:val="80"/>
    <w:semiHidden/>
    <w:unhideWhenUsed/>
    <w:qFormat/>
    <w:rsid w:val="00CB2DCA"/>
    <w:pPr>
      <w:numPr>
        <w:ilvl w:val="7"/>
        <w:numId w:val="1"/>
      </w:numPr>
      <w:spacing w:before="240" w:after="60"/>
      <w:outlineLvl w:val="7"/>
    </w:pPr>
    <w:rPr>
      <w:rFonts w:ascii="Calibri" w:hAnsi="Calibri"/>
      <w:i/>
      <w:iCs/>
    </w:rPr>
  </w:style>
  <w:style w:type="paragraph" w:styleId="9">
    <w:name w:val="heading 9"/>
    <w:basedOn w:val="a"/>
    <w:next w:val="a"/>
    <w:link w:val="90"/>
    <w:semiHidden/>
    <w:unhideWhenUsed/>
    <w:qFormat/>
    <w:rsid w:val="00CB2DCA"/>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B2DCA"/>
    <w:rPr>
      <w:rFonts w:ascii="Arial" w:eastAsia="Times New Roman" w:hAnsi="Arial" w:cs="Times New Roman"/>
      <w:i/>
      <w:iCs/>
      <w:sz w:val="16"/>
      <w:szCs w:val="24"/>
      <w:lang w:eastAsia="ru-RU"/>
    </w:rPr>
  </w:style>
  <w:style w:type="character" w:customStyle="1" w:styleId="20">
    <w:name w:val="Заголовок 2 Знак"/>
    <w:basedOn w:val="a0"/>
    <w:link w:val="2"/>
    <w:semiHidden/>
    <w:rsid w:val="00CB2DCA"/>
    <w:rPr>
      <w:rFonts w:ascii="Times New Roman" w:eastAsia="Times New Roman" w:hAnsi="Times New Roman" w:cs="Times New Roman"/>
      <w:iCs/>
      <w:sz w:val="28"/>
      <w:szCs w:val="28"/>
      <w:lang w:val="uk-UA" w:eastAsia="ru-RU"/>
    </w:rPr>
  </w:style>
  <w:style w:type="character" w:customStyle="1" w:styleId="30">
    <w:name w:val="Заголовок 3 Знак"/>
    <w:basedOn w:val="a0"/>
    <w:link w:val="3"/>
    <w:semiHidden/>
    <w:rsid w:val="00CB2DCA"/>
    <w:rPr>
      <w:rFonts w:ascii="Times New Roman" w:eastAsiaTheme="minorEastAsia" w:hAnsi="Times New Roman" w:cs="Times New Roman"/>
      <w:iCs/>
      <w:sz w:val="28"/>
      <w:szCs w:val="24"/>
      <w:lang w:val="uk-UA" w:eastAsia="ru-RU"/>
    </w:rPr>
  </w:style>
  <w:style w:type="character" w:customStyle="1" w:styleId="40">
    <w:name w:val="Заголовок 4 Знак"/>
    <w:basedOn w:val="a0"/>
    <w:link w:val="4"/>
    <w:semiHidden/>
    <w:rsid w:val="00CB2DCA"/>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CB2DCA"/>
    <w:rPr>
      <w:rFonts w:ascii="Calibri" w:eastAsia="Times New Roman" w:hAnsi="Calibri" w:cs="Times New Roman"/>
      <w:b/>
      <w:bCs/>
      <w:i/>
      <w:iCs/>
      <w:sz w:val="26"/>
      <w:szCs w:val="26"/>
      <w:lang w:eastAsia="ru-RU"/>
    </w:rPr>
  </w:style>
  <w:style w:type="character" w:customStyle="1" w:styleId="60">
    <w:name w:val="Заголовок 6 Знак"/>
    <w:basedOn w:val="a0"/>
    <w:link w:val="6"/>
    <w:semiHidden/>
    <w:rsid w:val="00CB2DCA"/>
    <w:rPr>
      <w:rFonts w:ascii="Calibri" w:eastAsia="Times New Roman" w:hAnsi="Calibri" w:cs="Times New Roman"/>
      <w:b/>
      <w:bCs/>
      <w:lang w:eastAsia="ru-RU"/>
    </w:rPr>
  </w:style>
  <w:style w:type="character" w:customStyle="1" w:styleId="70">
    <w:name w:val="Заголовок 7 Знак"/>
    <w:basedOn w:val="a0"/>
    <w:link w:val="7"/>
    <w:semiHidden/>
    <w:rsid w:val="00CB2DCA"/>
    <w:rPr>
      <w:rFonts w:ascii="Calibri" w:eastAsia="Times New Roman" w:hAnsi="Calibri" w:cs="Times New Roman"/>
      <w:sz w:val="24"/>
      <w:szCs w:val="24"/>
      <w:lang w:eastAsia="ru-RU"/>
    </w:rPr>
  </w:style>
  <w:style w:type="character" w:customStyle="1" w:styleId="80">
    <w:name w:val="Заголовок 8 Знак"/>
    <w:basedOn w:val="a0"/>
    <w:link w:val="8"/>
    <w:semiHidden/>
    <w:rsid w:val="00CB2DCA"/>
    <w:rPr>
      <w:rFonts w:ascii="Calibri" w:eastAsia="Times New Roman" w:hAnsi="Calibri" w:cs="Times New Roman"/>
      <w:i/>
      <w:iCs/>
      <w:sz w:val="24"/>
      <w:szCs w:val="24"/>
      <w:lang w:eastAsia="ru-RU"/>
    </w:rPr>
  </w:style>
  <w:style w:type="character" w:customStyle="1" w:styleId="90">
    <w:name w:val="Заголовок 9 Знак"/>
    <w:basedOn w:val="a0"/>
    <w:link w:val="9"/>
    <w:semiHidden/>
    <w:rsid w:val="00CB2DCA"/>
    <w:rPr>
      <w:rFonts w:ascii="Cambria" w:eastAsia="Times New Roman" w:hAnsi="Cambria" w:cs="Times New Roman"/>
      <w:lang w:eastAsia="ru-RU"/>
    </w:rPr>
  </w:style>
  <w:style w:type="paragraph" w:styleId="a3">
    <w:name w:val="caption"/>
    <w:basedOn w:val="a"/>
    <w:next w:val="a"/>
    <w:semiHidden/>
    <w:unhideWhenUsed/>
    <w:qFormat/>
    <w:rsid w:val="00CB2DCA"/>
    <w:pPr>
      <w:spacing w:line="360" w:lineRule="auto"/>
      <w:jc w:val="right"/>
    </w:pPr>
    <w:rPr>
      <w:bCs/>
      <w:sz w:val="28"/>
      <w:szCs w:val="20"/>
    </w:rPr>
  </w:style>
  <w:style w:type="paragraph" w:styleId="a4">
    <w:name w:val="No Spacing"/>
    <w:aliases w:val="Image"/>
    <w:uiPriority w:val="1"/>
    <w:qFormat/>
    <w:rsid w:val="00CB2DCA"/>
    <w:pPr>
      <w:spacing w:before="120" w:after="240" w:line="240" w:lineRule="auto"/>
      <w:jc w:val="center"/>
    </w:pPr>
    <w:rPr>
      <w:rFonts w:ascii="Times New Roman" w:eastAsia="Times New Roman" w:hAnsi="Times New Roman" w:cs="Times New Roman"/>
      <w:sz w:val="28"/>
      <w:szCs w:val="20"/>
      <w:lang w:eastAsia="ru-RU"/>
    </w:rPr>
  </w:style>
  <w:style w:type="paragraph" w:styleId="a5">
    <w:name w:val="List Paragraph"/>
    <w:basedOn w:val="a"/>
    <w:uiPriority w:val="34"/>
    <w:qFormat/>
    <w:rsid w:val="00CB2DCA"/>
    <w:pPr>
      <w:ind w:left="720"/>
      <w:contextualSpacing/>
    </w:pPr>
    <w:rPr>
      <w:sz w:val="20"/>
      <w:szCs w:val="20"/>
    </w:rPr>
  </w:style>
  <w:style w:type="table" w:styleId="a6">
    <w:name w:val="Table Grid"/>
    <w:basedOn w:val="a1"/>
    <w:uiPriority w:val="39"/>
    <w:rsid w:val="00CB2DCA"/>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CB2DCA"/>
    <w:rPr>
      <w:rFonts w:ascii="Tahoma" w:hAnsi="Tahoma" w:cs="Tahoma"/>
      <w:sz w:val="16"/>
      <w:szCs w:val="16"/>
    </w:rPr>
  </w:style>
  <w:style w:type="character" w:customStyle="1" w:styleId="a8">
    <w:name w:val="Текст выноски Знак"/>
    <w:basedOn w:val="a0"/>
    <w:link w:val="a7"/>
    <w:uiPriority w:val="99"/>
    <w:semiHidden/>
    <w:rsid w:val="00CB2DC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DC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B2DCA"/>
    <w:pPr>
      <w:keepNext/>
      <w:numPr>
        <w:numId w:val="1"/>
      </w:numPr>
      <w:jc w:val="both"/>
      <w:outlineLvl w:val="0"/>
    </w:pPr>
    <w:rPr>
      <w:rFonts w:ascii="Arial" w:hAnsi="Arial"/>
      <w:i/>
      <w:iCs/>
      <w:sz w:val="16"/>
    </w:rPr>
  </w:style>
  <w:style w:type="paragraph" w:styleId="2">
    <w:name w:val="heading 2"/>
    <w:basedOn w:val="a"/>
    <w:next w:val="a"/>
    <w:link w:val="20"/>
    <w:semiHidden/>
    <w:unhideWhenUsed/>
    <w:qFormat/>
    <w:rsid w:val="00CB2DCA"/>
    <w:pPr>
      <w:keepNext/>
      <w:numPr>
        <w:ilvl w:val="1"/>
        <w:numId w:val="1"/>
      </w:numPr>
      <w:spacing w:before="240" w:after="60" w:line="360" w:lineRule="auto"/>
      <w:jc w:val="both"/>
      <w:outlineLvl w:val="1"/>
    </w:pPr>
    <w:rPr>
      <w:iCs/>
      <w:sz w:val="28"/>
      <w:szCs w:val="28"/>
      <w:lang w:val="uk-UA"/>
    </w:rPr>
  </w:style>
  <w:style w:type="paragraph" w:styleId="3">
    <w:name w:val="heading 3"/>
    <w:basedOn w:val="a"/>
    <w:next w:val="a"/>
    <w:link w:val="30"/>
    <w:semiHidden/>
    <w:unhideWhenUsed/>
    <w:qFormat/>
    <w:rsid w:val="00CB2DCA"/>
    <w:pPr>
      <w:keepNext/>
      <w:keepLines/>
      <w:numPr>
        <w:ilvl w:val="2"/>
        <w:numId w:val="1"/>
      </w:numPr>
      <w:tabs>
        <w:tab w:val="clear" w:pos="720"/>
        <w:tab w:val="num" w:pos="851"/>
      </w:tabs>
      <w:spacing w:before="120" w:line="360" w:lineRule="auto"/>
      <w:jc w:val="both"/>
      <w:outlineLvl w:val="2"/>
    </w:pPr>
    <w:rPr>
      <w:rFonts w:eastAsiaTheme="minorEastAsia"/>
      <w:iCs/>
      <w:sz w:val="28"/>
      <w:lang w:val="uk-UA"/>
    </w:rPr>
  </w:style>
  <w:style w:type="paragraph" w:styleId="4">
    <w:name w:val="heading 4"/>
    <w:basedOn w:val="a"/>
    <w:next w:val="a"/>
    <w:link w:val="40"/>
    <w:semiHidden/>
    <w:unhideWhenUsed/>
    <w:qFormat/>
    <w:rsid w:val="00CB2DCA"/>
    <w:pPr>
      <w:keepNext/>
      <w:numPr>
        <w:ilvl w:val="3"/>
        <w:numId w:val="1"/>
      </w:numPr>
      <w:spacing w:before="240" w:after="60"/>
      <w:outlineLvl w:val="3"/>
    </w:pPr>
    <w:rPr>
      <w:rFonts w:ascii="Calibri" w:hAnsi="Calibri"/>
      <w:b/>
      <w:bCs/>
      <w:sz w:val="28"/>
      <w:szCs w:val="28"/>
    </w:rPr>
  </w:style>
  <w:style w:type="paragraph" w:styleId="5">
    <w:name w:val="heading 5"/>
    <w:basedOn w:val="a"/>
    <w:next w:val="a"/>
    <w:link w:val="50"/>
    <w:semiHidden/>
    <w:unhideWhenUsed/>
    <w:qFormat/>
    <w:rsid w:val="00CB2DCA"/>
    <w:pPr>
      <w:numPr>
        <w:ilvl w:val="4"/>
        <w:numId w:val="1"/>
      </w:numPr>
      <w:spacing w:before="240" w:after="60"/>
      <w:outlineLvl w:val="4"/>
    </w:pPr>
    <w:rPr>
      <w:rFonts w:ascii="Calibri" w:hAnsi="Calibri"/>
      <w:b/>
      <w:bCs/>
      <w:i/>
      <w:iCs/>
      <w:sz w:val="26"/>
      <w:szCs w:val="26"/>
    </w:rPr>
  </w:style>
  <w:style w:type="paragraph" w:styleId="6">
    <w:name w:val="heading 6"/>
    <w:basedOn w:val="a"/>
    <w:next w:val="a"/>
    <w:link w:val="60"/>
    <w:semiHidden/>
    <w:unhideWhenUsed/>
    <w:qFormat/>
    <w:rsid w:val="00CB2DCA"/>
    <w:pPr>
      <w:numPr>
        <w:ilvl w:val="5"/>
        <w:numId w:val="1"/>
      </w:numPr>
      <w:spacing w:before="240" w:after="60"/>
      <w:outlineLvl w:val="5"/>
    </w:pPr>
    <w:rPr>
      <w:rFonts w:ascii="Calibri" w:hAnsi="Calibri"/>
      <w:b/>
      <w:bCs/>
      <w:sz w:val="22"/>
      <w:szCs w:val="22"/>
    </w:rPr>
  </w:style>
  <w:style w:type="paragraph" w:styleId="7">
    <w:name w:val="heading 7"/>
    <w:basedOn w:val="a"/>
    <w:next w:val="a"/>
    <w:link w:val="70"/>
    <w:semiHidden/>
    <w:unhideWhenUsed/>
    <w:qFormat/>
    <w:rsid w:val="00CB2DCA"/>
    <w:pPr>
      <w:numPr>
        <w:ilvl w:val="6"/>
        <w:numId w:val="1"/>
      </w:numPr>
      <w:spacing w:before="240" w:after="60"/>
      <w:outlineLvl w:val="6"/>
    </w:pPr>
    <w:rPr>
      <w:rFonts w:ascii="Calibri" w:hAnsi="Calibri"/>
    </w:rPr>
  </w:style>
  <w:style w:type="paragraph" w:styleId="8">
    <w:name w:val="heading 8"/>
    <w:basedOn w:val="a"/>
    <w:next w:val="a"/>
    <w:link w:val="80"/>
    <w:semiHidden/>
    <w:unhideWhenUsed/>
    <w:qFormat/>
    <w:rsid w:val="00CB2DCA"/>
    <w:pPr>
      <w:numPr>
        <w:ilvl w:val="7"/>
        <w:numId w:val="1"/>
      </w:numPr>
      <w:spacing w:before="240" w:after="60"/>
      <w:outlineLvl w:val="7"/>
    </w:pPr>
    <w:rPr>
      <w:rFonts w:ascii="Calibri" w:hAnsi="Calibri"/>
      <w:i/>
      <w:iCs/>
    </w:rPr>
  </w:style>
  <w:style w:type="paragraph" w:styleId="9">
    <w:name w:val="heading 9"/>
    <w:basedOn w:val="a"/>
    <w:next w:val="a"/>
    <w:link w:val="90"/>
    <w:semiHidden/>
    <w:unhideWhenUsed/>
    <w:qFormat/>
    <w:rsid w:val="00CB2DCA"/>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B2DCA"/>
    <w:rPr>
      <w:rFonts w:ascii="Arial" w:eastAsia="Times New Roman" w:hAnsi="Arial" w:cs="Times New Roman"/>
      <w:i/>
      <w:iCs/>
      <w:sz w:val="16"/>
      <w:szCs w:val="24"/>
      <w:lang w:eastAsia="ru-RU"/>
    </w:rPr>
  </w:style>
  <w:style w:type="character" w:customStyle="1" w:styleId="20">
    <w:name w:val="Заголовок 2 Знак"/>
    <w:basedOn w:val="a0"/>
    <w:link w:val="2"/>
    <w:semiHidden/>
    <w:rsid w:val="00CB2DCA"/>
    <w:rPr>
      <w:rFonts w:ascii="Times New Roman" w:eastAsia="Times New Roman" w:hAnsi="Times New Roman" w:cs="Times New Roman"/>
      <w:iCs/>
      <w:sz w:val="28"/>
      <w:szCs w:val="28"/>
      <w:lang w:val="uk-UA" w:eastAsia="ru-RU"/>
    </w:rPr>
  </w:style>
  <w:style w:type="character" w:customStyle="1" w:styleId="30">
    <w:name w:val="Заголовок 3 Знак"/>
    <w:basedOn w:val="a0"/>
    <w:link w:val="3"/>
    <w:semiHidden/>
    <w:rsid w:val="00CB2DCA"/>
    <w:rPr>
      <w:rFonts w:ascii="Times New Roman" w:eastAsiaTheme="minorEastAsia" w:hAnsi="Times New Roman" w:cs="Times New Roman"/>
      <w:iCs/>
      <w:sz w:val="28"/>
      <w:szCs w:val="24"/>
      <w:lang w:val="uk-UA" w:eastAsia="ru-RU"/>
    </w:rPr>
  </w:style>
  <w:style w:type="character" w:customStyle="1" w:styleId="40">
    <w:name w:val="Заголовок 4 Знак"/>
    <w:basedOn w:val="a0"/>
    <w:link w:val="4"/>
    <w:semiHidden/>
    <w:rsid w:val="00CB2DCA"/>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CB2DCA"/>
    <w:rPr>
      <w:rFonts w:ascii="Calibri" w:eastAsia="Times New Roman" w:hAnsi="Calibri" w:cs="Times New Roman"/>
      <w:b/>
      <w:bCs/>
      <w:i/>
      <w:iCs/>
      <w:sz w:val="26"/>
      <w:szCs w:val="26"/>
      <w:lang w:eastAsia="ru-RU"/>
    </w:rPr>
  </w:style>
  <w:style w:type="character" w:customStyle="1" w:styleId="60">
    <w:name w:val="Заголовок 6 Знак"/>
    <w:basedOn w:val="a0"/>
    <w:link w:val="6"/>
    <w:semiHidden/>
    <w:rsid w:val="00CB2DCA"/>
    <w:rPr>
      <w:rFonts w:ascii="Calibri" w:eastAsia="Times New Roman" w:hAnsi="Calibri" w:cs="Times New Roman"/>
      <w:b/>
      <w:bCs/>
      <w:lang w:eastAsia="ru-RU"/>
    </w:rPr>
  </w:style>
  <w:style w:type="character" w:customStyle="1" w:styleId="70">
    <w:name w:val="Заголовок 7 Знак"/>
    <w:basedOn w:val="a0"/>
    <w:link w:val="7"/>
    <w:semiHidden/>
    <w:rsid w:val="00CB2DCA"/>
    <w:rPr>
      <w:rFonts w:ascii="Calibri" w:eastAsia="Times New Roman" w:hAnsi="Calibri" w:cs="Times New Roman"/>
      <w:sz w:val="24"/>
      <w:szCs w:val="24"/>
      <w:lang w:eastAsia="ru-RU"/>
    </w:rPr>
  </w:style>
  <w:style w:type="character" w:customStyle="1" w:styleId="80">
    <w:name w:val="Заголовок 8 Знак"/>
    <w:basedOn w:val="a0"/>
    <w:link w:val="8"/>
    <w:semiHidden/>
    <w:rsid w:val="00CB2DCA"/>
    <w:rPr>
      <w:rFonts w:ascii="Calibri" w:eastAsia="Times New Roman" w:hAnsi="Calibri" w:cs="Times New Roman"/>
      <w:i/>
      <w:iCs/>
      <w:sz w:val="24"/>
      <w:szCs w:val="24"/>
      <w:lang w:eastAsia="ru-RU"/>
    </w:rPr>
  </w:style>
  <w:style w:type="character" w:customStyle="1" w:styleId="90">
    <w:name w:val="Заголовок 9 Знак"/>
    <w:basedOn w:val="a0"/>
    <w:link w:val="9"/>
    <w:semiHidden/>
    <w:rsid w:val="00CB2DCA"/>
    <w:rPr>
      <w:rFonts w:ascii="Cambria" w:eastAsia="Times New Roman" w:hAnsi="Cambria" w:cs="Times New Roman"/>
      <w:lang w:eastAsia="ru-RU"/>
    </w:rPr>
  </w:style>
  <w:style w:type="paragraph" w:styleId="a3">
    <w:name w:val="caption"/>
    <w:basedOn w:val="a"/>
    <w:next w:val="a"/>
    <w:semiHidden/>
    <w:unhideWhenUsed/>
    <w:qFormat/>
    <w:rsid w:val="00CB2DCA"/>
    <w:pPr>
      <w:spacing w:line="360" w:lineRule="auto"/>
      <w:jc w:val="right"/>
    </w:pPr>
    <w:rPr>
      <w:bCs/>
      <w:sz w:val="28"/>
      <w:szCs w:val="20"/>
    </w:rPr>
  </w:style>
  <w:style w:type="paragraph" w:styleId="a4">
    <w:name w:val="No Spacing"/>
    <w:aliases w:val="Image"/>
    <w:uiPriority w:val="1"/>
    <w:qFormat/>
    <w:rsid w:val="00CB2DCA"/>
    <w:pPr>
      <w:spacing w:before="120" w:after="240" w:line="240" w:lineRule="auto"/>
      <w:jc w:val="center"/>
    </w:pPr>
    <w:rPr>
      <w:rFonts w:ascii="Times New Roman" w:eastAsia="Times New Roman" w:hAnsi="Times New Roman" w:cs="Times New Roman"/>
      <w:sz w:val="28"/>
      <w:szCs w:val="20"/>
      <w:lang w:eastAsia="ru-RU"/>
    </w:rPr>
  </w:style>
  <w:style w:type="paragraph" w:styleId="a5">
    <w:name w:val="List Paragraph"/>
    <w:basedOn w:val="a"/>
    <w:uiPriority w:val="34"/>
    <w:qFormat/>
    <w:rsid w:val="00CB2DCA"/>
    <w:pPr>
      <w:ind w:left="720"/>
      <w:contextualSpacing/>
    </w:pPr>
    <w:rPr>
      <w:sz w:val="20"/>
      <w:szCs w:val="20"/>
    </w:rPr>
  </w:style>
  <w:style w:type="table" w:styleId="a6">
    <w:name w:val="Table Grid"/>
    <w:basedOn w:val="a1"/>
    <w:uiPriority w:val="39"/>
    <w:rsid w:val="00CB2DCA"/>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CB2DCA"/>
    <w:rPr>
      <w:rFonts w:ascii="Tahoma" w:hAnsi="Tahoma" w:cs="Tahoma"/>
      <w:sz w:val="16"/>
      <w:szCs w:val="16"/>
    </w:rPr>
  </w:style>
  <w:style w:type="character" w:customStyle="1" w:styleId="a8">
    <w:name w:val="Текст выноски Знак"/>
    <w:basedOn w:val="a0"/>
    <w:link w:val="a7"/>
    <w:uiPriority w:val="99"/>
    <w:semiHidden/>
    <w:rsid w:val="00CB2DCA"/>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Структура собівартості</c:v>
                </c:pt>
              </c:strCache>
            </c:strRef>
          </c:tx>
          <c:explosion val="1"/>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rgbClr val="C00000"/>
              </a:solidFill>
              <a:ln w="19050">
                <a:solidFill>
                  <a:schemeClr val="lt1"/>
                </a:solidFill>
              </a:ln>
              <a:effectLst/>
            </c:spPr>
          </c:dPt>
          <c:cat>
            <c:strRef>
              <c:f>Sheet1!$A$2:$A$6</c:f>
              <c:strCache>
                <c:ptCount val="5"/>
                <c:pt idx="0">
                  <c:v>Фонд оплати праці</c:v>
                </c:pt>
                <c:pt idx="1">
                  <c:v>Інші виробничі витрати</c:v>
                </c:pt>
                <c:pt idx="2">
                  <c:v>Загально виробничі витрати</c:v>
                </c:pt>
                <c:pt idx="3">
                  <c:v>Прямі виробничі витрати</c:v>
                </c:pt>
                <c:pt idx="4">
                  <c:v>Нарахування на фонд оплати праці</c:v>
                </c:pt>
              </c:strCache>
            </c:strRef>
          </c:cat>
          <c:val>
            <c:numRef>
              <c:f>Sheet1!$B$2:$B$6</c:f>
              <c:numCache>
                <c:formatCode>General</c:formatCode>
                <c:ptCount val="5"/>
                <c:pt idx="0">
                  <c:v>1803</c:v>
                </c:pt>
                <c:pt idx="1">
                  <c:v>180</c:v>
                </c:pt>
                <c:pt idx="2">
                  <c:v>450</c:v>
                </c:pt>
                <c:pt idx="3">
                  <c:v>285</c:v>
                </c:pt>
                <c:pt idx="4">
                  <c:v>655</c:v>
                </c:pt>
              </c:numCache>
            </c:numRef>
          </c:val>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3606</Words>
  <Characters>20558</Characters>
  <Application>Microsoft Office Word</Application>
  <DocSecurity>0</DocSecurity>
  <Lines>171</Lines>
  <Paragraphs>48</Paragraphs>
  <ScaleCrop>false</ScaleCrop>
  <Company/>
  <LinksUpToDate>false</LinksUpToDate>
  <CharactersWithSpaces>24116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2</cp:revision>
  <dcterms:created xsi:type="dcterms:W3CDTF">2014-04-09T13:37:00Z</dcterms:created>
  <dcterms:modified xsi:type="dcterms:W3CDTF">2014-04-09T13:37:00Z</dcterms:modified>
</cp:coreProperties>
</file>