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74" w:rsidRPr="00B72C46" w:rsidRDefault="00A11474" w:rsidP="009A14F4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0" w:name="_Toc200771765"/>
      <w:bookmarkStart w:id="1" w:name="_Toc200398784"/>
      <w:r w:rsidRPr="00B72C46">
        <w:rPr>
          <w:caps/>
          <w:color w:val="000000"/>
          <w:sz w:val="28"/>
          <w:szCs w:val="28"/>
          <w:lang w:val="uk-UA"/>
        </w:rPr>
        <w:t>10. БЕЗПЕКА ПРАЦІ ПРИ РОБОТІ НА ЕОМ</w:t>
      </w:r>
      <w:bookmarkEnd w:id="0"/>
      <w:bookmarkEnd w:id="1"/>
    </w:p>
    <w:p w:rsidR="00A11474" w:rsidRPr="00B72C46" w:rsidRDefault="00A11474" w:rsidP="009A14F4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2" w:name="_Toc200771766"/>
      <w:bookmarkStart w:id="3" w:name="_Toc200398785"/>
      <w:bookmarkStart w:id="4" w:name="_Toc137103430"/>
      <w:r w:rsidRPr="00B72C46">
        <w:rPr>
          <w:caps/>
          <w:color w:val="000000"/>
          <w:sz w:val="28"/>
          <w:szCs w:val="28"/>
          <w:lang w:val="uk-UA"/>
        </w:rPr>
        <w:t>10.1. Аналіз шкідливих та небезпечних виробничих факторів</w:t>
      </w:r>
      <w:bookmarkEnd w:id="2"/>
      <w:bookmarkEnd w:id="3"/>
      <w:bookmarkEnd w:id="4"/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Працівники, задіяні на роботах, пов'язаних з періодичною або постійною роботою за комп'ютером, піддаються впливу факторів виробничої </w:t>
      </w:r>
      <w:r w:rsidRPr="00B72C46">
        <w:rPr>
          <w:sz w:val="28"/>
          <w:szCs w:val="28"/>
          <w:lang w:val="uk-UA"/>
        </w:rPr>
        <w:t xml:space="preserve">небезпеки, основними з яких є: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1. Фізичні: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Підвищений рівень напруги в електричному ланцюзі, замикання якої м</w:t>
      </w:r>
      <w:r w:rsidRPr="00B72C46">
        <w:rPr>
          <w:sz w:val="28"/>
          <w:szCs w:val="28"/>
          <w:lang w:val="uk-UA"/>
        </w:rPr>
        <w:t>о</w:t>
      </w:r>
      <w:r w:rsidRPr="00B72C46">
        <w:rPr>
          <w:sz w:val="28"/>
          <w:szCs w:val="28"/>
          <w:lang w:val="uk-UA"/>
        </w:rPr>
        <w:t xml:space="preserve">же пройти через тіло працюючого.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- Підвищений рівень рентгенівського випромінювання.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- Підвищений рівень ультрафіолетового випромінювання.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- Підвищений рівень </w:t>
      </w:r>
      <w:r w:rsidRPr="00B72C46">
        <w:rPr>
          <w:sz w:val="28"/>
          <w:szCs w:val="28"/>
          <w:lang w:val="uk-UA"/>
        </w:rPr>
        <w:t xml:space="preserve">інфрачервоного випромінювання.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- Можливість </w:t>
      </w:r>
      <w:r w:rsidRPr="00B72C46">
        <w:rPr>
          <w:sz w:val="28"/>
          <w:szCs w:val="28"/>
          <w:lang w:val="uk-UA"/>
        </w:rPr>
        <w:t xml:space="preserve">ураження статичною електрикою.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Запиленіст</w:t>
      </w:r>
      <w:r w:rsidRPr="00B72C46">
        <w:rPr>
          <w:sz w:val="28"/>
          <w:szCs w:val="28"/>
          <w:lang w:val="uk-UA"/>
        </w:rPr>
        <w:t xml:space="preserve">ь повітря робочого приміщення.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Підвищен</w:t>
      </w:r>
      <w:r w:rsidRPr="00B72C46">
        <w:rPr>
          <w:sz w:val="28"/>
          <w:szCs w:val="28"/>
          <w:lang w:val="uk-UA"/>
        </w:rPr>
        <w:t xml:space="preserve">ий вміст важких (+) </w:t>
      </w:r>
      <w:proofErr w:type="spellStart"/>
      <w:r w:rsidRPr="00B72C46">
        <w:rPr>
          <w:sz w:val="28"/>
          <w:szCs w:val="28"/>
          <w:lang w:val="uk-UA"/>
        </w:rPr>
        <w:t>аероіонів</w:t>
      </w:r>
      <w:proofErr w:type="spellEnd"/>
      <w:r w:rsidRPr="00B72C46">
        <w:rPr>
          <w:sz w:val="28"/>
          <w:szCs w:val="28"/>
          <w:lang w:val="uk-UA"/>
        </w:rPr>
        <w:t xml:space="preserve">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Нерівномірний ро</w:t>
      </w:r>
      <w:r w:rsidRPr="00B72C46">
        <w:rPr>
          <w:sz w:val="28"/>
          <w:szCs w:val="28"/>
          <w:lang w:val="uk-UA"/>
        </w:rPr>
        <w:t xml:space="preserve">зподіл яскравості в полі зору.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Підвищений рівен</w:t>
      </w:r>
      <w:r w:rsidRPr="00B72C46">
        <w:rPr>
          <w:sz w:val="28"/>
          <w:szCs w:val="28"/>
          <w:lang w:val="uk-UA"/>
        </w:rPr>
        <w:t xml:space="preserve">ь пульсації світлового потоку.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2. Хімічні: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Підвищений вміст у повітрі вуглекислого газу, озону, аміаку, фенолу, ф</w:t>
      </w:r>
      <w:r w:rsidRPr="00B72C46">
        <w:rPr>
          <w:sz w:val="28"/>
          <w:szCs w:val="28"/>
          <w:lang w:val="uk-UA"/>
        </w:rPr>
        <w:t>о</w:t>
      </w:r>
      <w:r w:rsidRPr="00B72C46">
        <w:rPr>
          <w:sz w:val="28"/>
          <w:szCs w:val="28"/>
          <w:lang w:val="uk-UA"/>
        </w:rPr>
        <w:t>рмальдегіду та ін.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3. Психофізіологічні: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- Напруга зору.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- Напруга пам'яті.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- Напруга уваги.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- Тривале статичне напруження.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Відносно великий обсяг інформації, щ</w:t>
      </w:r>
      <w:r w:rsidRPr="00B72C46">
        <w:rPr>
          <w:sz w:val="28"/>
          <w:szCs w:val="28"/>
          <w:lang w:val="uk-UA"/>
        </w:rPr>
        <w:t xml:space="preserve">о обробляється в одиницю часу.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Монотонн</w:t>
      </w:r>
      <w:r w:rsidRPr="00B72C46">
        <w:rPr>
          <w:sz w:val="28"/>
          <w:szCs w:val="28"/>
          <w:lang w:val="uk-UA"/>
        </w:rPr>
        <w:t xml:space="preserve">ість праці в окремих випадках.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- Нераціональ</w:t>
      </w:r>
      <w:r w:rsidRPr="00B72C46">
        <w:rPr>
          <w:sz w:val="28"/>
          <w:szCs w:val="28"/>
          <w:lang w:val="uk-UA"/>
        </w:rPr>
        <w:t xml:space="preserve">на організація робочого місця. 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До основних шкідливих факторів при роботі з комп'ютером відносять: тр</w:t>
      </w:r>
      <w:r w:rsidRPr="00B72C46">
        <w:rPr>
          <w:sz w:val="28"/>
          <w:szCs w:val="28"/>
          <w:lang w:val="uk-UA"/>
        </w:rPr>
        <w:t>и</w:t>
      </w:r>
      <w:r w:rsidRPr="00B72C46">
        <w:rPr>
          <w:sz w:val="28"/>
          <w:szCs w:val="28"/>
          <w:lang w:val="uk-UA"/>
        </w:rPr>
        <w:t xml:space="preserve">вале сидяче положення, електромагнітне випромінювання, навантаження на зір, перевантаження кистьових суглобів, можливість захворювань органів дихання, алергії, порушення нормального перебігу вагітності та </w:t>
      </w:r>
      <w:proofErr w:type="spellStart"/>
      <w:r w:rsidRPr="00B72C46">
        <w:rPr>
          <w:sz w:val="28"/>
          <w:szCs w:val="28"/>
          <w:lang w:val="uk-UA"/>
        </w:rPr>
        <w:t>ін</w:t>
      </w:r>
      <w:proofErr w:type="spellEnd"/>
    </w:p>
    <w:p w:rsidR="00DE3F76" w:rsidRPr="00B72C46" w:rsidRDefault="00DE3F76" w:rsidP="002D4111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lastRenderedPageBreak/>
        <w:t xml:space="preserve">Тривале сидяче положення приводить до напруги м'язів шиї, голови, рук і плечей, остеохондрозу, у дітей - ще й до сколіозу. Тривале сидяче положення ще приводить до застою крові в тазових органах і, як наслідок, до простатиту й геморою. Не секрет, що малорухливий спосіб життя призводить до ожиріння. Остеохондроз виникає при порушенні </w:t>
      </w:r>
      <w:proofErr w:type="spellStart"/>
      <w:r w:rsidRPr="00B72C46">
        <w:rPr>
          <w:sz w:val="28"/>
          <w:szCs w:val="28"/>
          <w:lang w:val="uk-UA"/>
        </w:rPr>
        <w:t>міжхребцевих</w:t>
      </w:r>
      <w:proofErr w:type="spellEnd"/>
      <w:r w:rsidRPr="00B72C46">
        <w:rPr>
          <w:sz w:val="28"/>
          <w:szCs w:val="28"/>
          <w:lang w:val="uk-UA"/>
        </w:rPr>
        <w:t xml:space="preserve"> дисків, яке призводить до випинання в яку або сторону (грижі </w:t>
      </w:r>
      <w:proofErr w:type="spellStart"/>
      <w:r w:rsidRPr="00B72C46">
        <w:rPr>
          <w:sz w:val="28"/>
          <w:szCs w:val="28"/>
          <w:lang w:val="uk-UA"/>
        </w:rPr>
        <w:t>міжхребцевого</w:t>
      </w:r>
      <w:proofErr w:type="spellEnd"/>
      <w:r w:rsidRPr="00B72C46">
        <w:rPr>
          <w:sz w:val="28"/>
          <w:szCs w:val="28"/>
          <w:lang w:val="uk-UA"/>
        </w:rPr>
        <w:t xml:space="preserve"> диска). Грижа може зашк</w:t>
      </w:r>
      <w:r w:rsidRPr="00B72C46">
        <w:rPr>
          <w:sz w:val="28"/>
          <w:szCs w:val="28"/>
          <w:lang w:val="uk-UA"/>
        </w:rPr>
        <w:t>о</w:t>
      </w:r>
      <w:r w:rsidRPr="00B72C46">
        <w:rPr>
          <w:sz w:val="28"/>
          <w:szCs w:val="28"/>
          <w:lang w:val="uk-UA"/>
        </w:rPr>
        <w:t>дить спинний мозок і нервові відростки. Наслідки можуть бути найрізномані</w:t>
      </w:r>
      <w:r w:rsidRPr="00B72C46">
        <w:rPr>
          <w:sz w:val="28"/>
          <w:szCs w:val="28"/>
          <w:lang w:val="uk-UA"/>
        </w:rPr>
        <w:t>т</w:t>
      </w:r>
      <w:r w:rsidRPr="00B72C46">
        <w:rPr>
          <w:sz w:val="28"/>
          <w:szCs w:val="28"/>
          <w:lang w:val="uk-UA"/>
        </w:rPr>
        <w:t>нішими, від болів в спині і кінцівках, до паралічу кінцівок і смерті.</w:t>
      </w:r>
    </w:p>
    <w:p w:rsidR="00DE3F76" w:rsidRPr="00B72C46" w:rsidRDefault="00DE3F76" w:rsidP="00DE3F76">
      <w:pPr>
        <w:spacing w:line="360" w:lineRule="auto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Навантаження на зір. Людське око реагує на найдрібнішу вібрацію тексту і на мерехтіння екрану. М'язи ока, керуючі кришталиком, перебувають у пості</w:t>
      </w:r>
      <w:r w:rsidRPr="00B72C46">
        <w:rPr>
          <w:sz w:val="28"/>
          <w:szCs w:val="28"/>
          <w:lang w:val="uk-UA"/>
        </w:rPr>
        <w:t>й</w:t>
      </w:r>
      <w:r w:rsidRPr="00B72C46">
        <w:rPr>
          <w:sz w:val="28"/>
          <w:szCs w:val="28"/>
          <w:lang w:val="uk-UA"/>
        </w:rPr>
        <w:t>ній напрузі, що обов'язково призводить до втрати гостроти зору. Немал</w:t>
      </w:r>
      <w:r w:rsidRPr="00B72C46">
        <w:rPr>
          <w:sz w:val="28"/>
          <w:szCs w:val="28"/>
          <w:lang w:val="uk-UA"/>
        </w:rPr>
        <w:t>о</w:t>
      </w:r>
      <w:r w:rsidRPr="00B72C46">
        <w:rPr>
          <w:sz w:val="28"/>
          <w:szCs w:val="28"/>
          <w:lang w:val="uk-UA"/>
        </w:rPr>
        <w:t xml:space="preserve">важне значення для профілактики зорових </w:t>
      </w:r>
      <w:proofErr w:type="spellStart"/>
      <w:r w:rsidRPr="00B72C46">
        <w:rPr>
          <w:sz w:val="28"/>
          <w:szCs w:val="28"/>
          <w:lang w:val="uk-UA"/>
        </w:rPr>
        <w:t>дисфункцій</w:t>
      </w:r>
      <w:proofErr w:type="spellEnd"/>
      <w:r w:rsidRPr="00B72C46">
        <w:rPr>
          <w:sz w:val="28"/>
          <w:szCs w:val="28"/>
          <w:lang w:val="uk-UA"/>
        </w:rPr>
        <w:t xml:space="preserve"> надають: правильний чи рек</w:t>
      </w:r>
      <w:r w:rsidRPr="00B72C46">
        <w:rPr>
          <w:sz w:val="28"/>
          <w:szCs w:val="28"/>
          <w:lang w:val="uk-UA"/>
        </w:rPr>
        <w:t>о</w:t>
      </w:r>
      <w:r w:rsidRPr="00B72C46">
        <w:rPr>
          <w:sz w:val="28"/>
          <w:szCs w:val="28"/>
          <w:lang w:val="uk-UA"/>
        </w:rPr>
        <w:t>мендований підбір кольору, шрифтів, компоновки вікон у використовув</w:t>
      </w:r>
      <w:r w:rsidRPr="00B72C46">
        <w:rPr>
          <w:sz w:val="28"/>
          <w:szCs w:val="28"/>
          <w:lang w:val="uk-UA"/>
        </w:rPr>
        <w:t>а</w:t>
      </w:r>
      <w:r w:rsidRPr="00B72C46">
        <w:rPr>
          <w:sz w:val="28"/>
          <w:szCs w:val="28"/>
          <w:lang w:val="uk-UA"/>
        </w:rPr>
        <w:t>них додатках, орієнтація дисплея монітора. Тривала робота за комп'ютером - це в</w:t>
      </w:r>
      <w:r w:rsidRPr="00B72C46">
        <w:rPr>
          <w:sz w:val="28"/>
          <w:szCs w:val="28"/>
          <w:lang w:val="uk-UA"/>
        </w:rPr>
        <w:t>е</w:t>
      </w:r>
      <w:r w:rsidRPr="00B72C46">
        <w:rPr>
          <w:sz w:val="28"/>
          <w:szCs w:val="28"/>
          <w:lang w:val="uk-UA"/>
        </w:rPr>
        <w:t>личезне навантаження на очі, оскільки зображення на моніторі складається не з безперервних ліній, як на папері, а з окремих точок, які світяться і мерехтять. У користувача неминуче погіршується зір, очі починають сльозитися, з'являєт</w:t>
      </w:r>
      <w:r w:rsidRPr="00B72C46">
        <w:rPr>
          <w:sz w:val="28"/>
          <w:szCs w:val="28"/>
          <w:lang w:val="uk-UA"/>
        </w:rPr>
        <w:t>ь</w:t>
      </w:r>
      <w:r w:rsidRPr="00B72C46">
        <w:rPr>
          <w:sz w:val="28"/>
          <w:szCs w:val="28"/>
          <w:lang w:val="uk-UA"/>
        </w:rPr>
        <w:t>ся головний біль, втома, зображення двоїться і спотворюється.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При роботі з ПЕОМ найчастіше трапляються нещасні випадки, пов’язані з ураженням електричним струмом, які викликані дотиком до оголених місць струмоведучих частин устаткування, або частин, що знаходяться під напругою.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Вплив струму на людину залежить від його сили: струм до 0,6мА не ві</w:t>
      </w:r>
      <w:r w:rsidRPr="00B72C46">
        <w:rPr>
          <w:color w:val="000000"/>
          <w:sz w:val="28"/>
          <w:szCs w:val="28"/>
          <w:lang w:val="uk-UA"/>
        </w:rPr>
        <w:t>д</w:t>
      </w:r>
      <w:r w:rsidRPr="00B72C46">
        <w:rPr>
          <w:color w:val="000000"/>
          <w:sz w:val="28"/>
          <w:szCs w:val="28"/>
          <w:lang w:val="uk-UA"/>
        </w:rPr>
        <w:t xml:space="preserve">чувається людиною. Струм силою </w:t>
      </w:r>
      <w:r w:rsidR="00980E45" w:rsidRPr="00B72C46">
        <w:rPr>
          <w:color w:val="000000"/>
          <w:sz w:val="28"/>
          <w:szCs w:val="28"/>
          <w:lang w:val="uk-UA"/>
        </w:rPr>
        <w:t>0,</w:t>
      </w:r>
      <w:r w:rsidRPr="00B72C46">
        <w:rPr>
          <w:color w:val="000000"/>
          <w:sz w:val="28"/>
          <w:szCs w:val="28"/>
          <w:lang w:val="uk-UA"/>
        </w:rPr>
        <w:t xml:space="preserve">6мА приводить до скорочення м'язів тієї частини, тіла, що піддалася його впливу. Цей струм називається «не відпускає». Значення струму, що перевищує </w:t>
      </w:r>
      <w:r w:rsidR="00980E45" w:rsidRPr="00B72C46">
        <w:rPr>
          <w:color w:val="000000"/>
          <w:sz w:val="28"/>
          <w:szCs w:val="28"/>
          <w:lang w:val="uk-UA"/>
        </w:rPr>
        <w:t>0,</w:t>
      </w:r>
      <w:r w:rsidRPr="00B72C46">
        <w:rPr>
          <w:color w:val="000000"/>
          <w:sz w:val="28"/>
          <w:szCs w:val="28"/>
          <w:lang w:val="uk-UA"/>
        </w:rPr>
        <w:t>6мА, здатні викликати утрату свідомості і зупинку подиху, а при досягненні струмом порогу 100мА – смерть. При впливі на тіло людини струму в 3-4А виникає обвуглювання ділянок тіла.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Пожежі становлять особливу небезпеку для життя людини, і можуть пр</w:t>
      </w:r>
      <w:r w:rsidRPr="00B72C46">
        <w:rPr>
          <w:color w:val="000000"/>
          <w:sz w:val="28"/>
          <w:szCs w:val="28"/>
          <w:lang w:val="uk-UA"/>
        </w:rPr>
        <w:t>и</w:t>
      </w:r>
      <w:r w:rsidRPr="00B72C46">
        <w:rPr>
          <w:color w:val="000000"/>
          <w:sz w:val="28"/>
          <w:szCs w:val="28"/>
          <w:lang w:val="uk-UA"/>
        </w:rPr>
        <w:t>звести до великих матеріальних утрат. Під час пожежі людина може отримати опіки різного ступеня тяжкості, а також отруїтися чадним газом. Джерелами загоряння можуть виявитися електронні схеми ПЕОМ, що перегрілися</w:t>
      </w:r>
      <w:r w:rsidRPr="00B72C46">
        <w:rPr>
          <w:sz w:val="28"/>
          <w:szCs w:val="28"/>
          <w:lang w:val="uk-UA"/>
        </w:rPr>
        <w:t>.</w:t>
      </w:r>
    </w:p>
    <w:p w:rsidR="00A11474" w:rsidRPr="00B72C46" w:rsidRDefault="00A11474" w:rsidP="00541CBA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5" w:name="_Toc200771767"/>
      <w:bookmarkStart w:id="6" w:name="_Toc200398786"/>
      <w:bookmarkStart w:id="7" w:name="_Toc137103431"/>
      <w:r w:rsidRPr="00B72C46">
        <w:rPr>
          <w:caps/>
          <w:color w:val="000000"/>
          <w:sz w:val="28"/>
          <w:szCs w:val="28"/>
          <w:lang w:val="uk-UA"/>
        </w:rPr>
        <w:lastRenderedPageBreak/>
        <w:t>10.2. Проектні заходи</w:t>
      </w:r>
      <w:bookmarkEnd w:id="5"/>
      <w:bookmarkEnd w:id="6"/>
      <w:bookmarkEnd w:id="7"/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Для якісної і зручної роботи співробітника відділу з ПЕОМ, необхідне проведення проектних заходів: відповідна облаштованість, належне дотрима</w:t>
      </w:r>
      <w:r w:rsidRPr="00B72C46">
        <w:rPr>
          <w:color w:val="000000"/>
          <w:sz w:val="28"/>
          <w:szCs w:val="28"/>
          <w:lang w:val="uk-UA"/>
        </w:rPr>
        <w:t>н</w:t>
      </w:r>
      <w:r w:rsidRPr="00B72C46">
        <w:rPr>
          <w:color w:val="000000"/>
          <w:sz w:val="28"/>
          <w:szCs w:val="28"/>
          <w:lang w:val="uk-UA"/>
        </w:rPr>
        <w:t>ня ергономічних характеристик основних елементів робочого місця, санітарно-гігієнічних вимог і т.п.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 xml:space="preserve">Рівні електромагнітного випромінювання і магнітних полів на робочому місці повинні відповідати вимогам </w:t>
      </w:r>
      <w:r w:rsidR="00541CBA" w:rsidRPr="00B72C46">
        <w:rPr>
          <w:sz w:val="28"/>
          <w:szCs w:val="28"/>
          <w:lang w:val="uk-UA"/>
        </w:rPr>
        <w:t>нормативних документів України</w:t>
      </w:r>
      <w:r w:rsidRPr="00B72C46">
        <w:rPr>
          <w:sz w:val="28"/>
          <w:szCs w:val="28"/>
          <w:lang w:val="uk-UA"/>
        </w:rPr>
        <w:t>.</w:t>
      </w:r>
    </w:p>
    <w:p w:rsidR="00A11474" w:rsidRPr="00B72C46" w:rsidRDefault="00980E45" w:rsidP="00782A5E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За</w:t>
      </w:r>
      <w:r w:rsidR="00A11474" w:rsidRPr="00B72C46">
        <w:rPr>
          <w:sz w:val="28"/>
          <w:szCs w:val="28"/>
          <w:lang w:val="uk-UA"/>
        </w:rPr>
        <w:t xml:space="preserve"> способам</w:t>
      </w:r>
      <w:r w:rsidRPr="00B72C46">
        <w:rPr>
          <w:sz w:val="28"/>
          <w:szCs w:val="28"/>
          <w:lang w:val="uk-UA"/>
        </w:rPr>
        <w:t>и</w:t>
      </w:r>
      <w:r w:rsidR="00A11474" w:rsidRPr="00B72C46">
        <w:rPr>
          <w:sz w:val="28"/>
          <w:szCs w:val="28"/>
          <w:lang w:val="uk-UA"/>
        </w:rPr>
        <w:t xml:space="preserve"> захисту людини від ураження електричним струмом відео-термінали, ПЕОМ, периферійні пристосування ПЕОМ і оснащення для обсл</w:t>
      </w:r>
      <w:r w:rsidR="00A11474" w:rsidRPr="00B72C46">
        <w:rPr>
          <w:sz w:val="28"/>
          <w:szCs w:val="28"/>
          <w:lang w:val="uk-UA"/>
        </w:rPr>
        <w:t>у</w:t>
      </w:r>
      <w:r w:rsidR="00A11474" w:rsidRPr="00B72C46">
        <w:rPr>
          <w:sz w:val="28"/>
          <w:szCs w:val="28"/>
          <w:lang w:val="uk-UA"/>
        </w:rPr>
        <w:t xml:space="preserve">говування, ремонту і налагодження ПЕОМ повинні відповідати I класу захисту згідно </w:t>
      </w:r>
      <w:r w:rsidR="00541CBA" w:rsidRPr="00B72C46">
        <w:rPr>
          <w:sz w:val="28"/>
          <w:szCs w:val="28"/>
          <w:lang w:val="uk-UA"/>
        </w:rPr>
        <w:t>нормативних документів з охорони праці</w:t>
      </w:r>
      <w:r w:rsidR="00A11474" w:rsidRPr="00B72C46">
        <w:rPr>
          <w:sz w:val="28"/>
          <w:szCs w:val="28"/>
          <w:lang w:val="uk-UA"/>
        </w:rPr>
        <w:t xml:space="preserve"> чи повинні бути заземлені ві</w:t>
      </w:r>
      <w:r w:rsidR="00A11474" w:rsidRPr="00B72C46">
        <w:rPr>
          <w:sz w:val="28"/>
          <w:szCs w:val="28"/>
          <w:lang w:val="uk-UA"/>
        </w:rPr>
        <w:t>д</w:t>
      </w:r>
      <w:r w:rsidR="00A11474" w:rsidRPr="00B72C46">
        <w:rPr>
          <w:sz w:val="28"/>
          <w:szCs w:val="28"/>
          <w:lang w:val="uk-UA"/>
        </w:rPr>
        <w:t xml:space="preserve">повідно до </w:t>
      </w:r>
      <w:r w:rsidR="009C6837" w:rsidRPr="00B72C46">
        <w:rPr>
          <w:sz w:val="28"/>
          <w:szCs w:val="28"/>
          <w:lang w:val="uk-UA"/>
        </w:rPr>
        <w:t>НПАОП 40.1-1.21-98</w:t>
      </w:r>
      <w:r w:rsidRPr="00B72C46">
        <w:rPr>
          <w:sz w:val="28"/>
          <w:szCs w:val="28"/>
          <w:lang w:val="uk-UA"/>
        </w:rPr>
        <w:t xml:space="preserve"> «Правила безпечної експлуатації електроуст</w:t>
      </w:r>
      <w:r w:rsidRPr="00B72C46">
        <w:rPr>
          <w:sz w:val="28"/>
          <w:szCs w:val="28"/>
          <w:lang w:val="uk-UA"/>
        </w:rPr>
        <w:t>а</w:t>
      </w:r>
      <w:r w:rsidRPr="00B72C46">
        <w:rPr>
          <w:sz w:val="28"/>
          <w:szCs w:val="28"/>
          <w:lang w:val="uk-UA"/>
        </w:rPr>
        <w:t>новок споживачів</w:t>
      </w:r>
      <w:r w:rsidRPr="00B72C46">
        <w:rPr>
          <w:color w:val="000000"/>
          <w:sz w:val="28"/>
          <w:szCs w:val="28"/>
          <w:lang w:val="uk-UA"/>
        </w:rPr>
        <w:t>»</w:t>
      </w:r>
      <w:r w:rsidR="00A11474" w:rsidRPr="00B72C46">
        <w:rPr>
          <w:color w:val="000000"/>
          <w:sz w:val="28"/>
          <w:szCs w:val="28"/>
          <w:lang w:val="uk-UA"/>
        </w:rPr>
        <w:t>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Лінія електромережі для живлення ПЕОМ, периферійних пристроїв П</w:t>
      </w:r>
      <w:r w:rsidRPr="00B72C46">
        <w:rPr>
          <w:color w:val="000000"/>
          <w:sz w:val="28"/>
          <w:szCs w:val="28"/>
          <w:lang w:val="uk-UA"/>
        </w:rPr>
        <w:t>Е</w:t>
      </w:r>
      <w:r w:rsidRPr="00B72C46">
        <w:rPr>
          <w:color w:val="000000"/>
          <w:sz w:val="28"/>
          <w:szCs w:val="28"/>
          <w:lang w:val="uk-UA"/>
        </w:rPr>
        <w:t>ОМ і устаткування для обслуговування, ремонту і налагодження ПЕОМ вик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нується як окрема групова трьох провідна мережа, шляхом прокладки фазового, нульового робочого і нульового захисного провідників.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Підключення на розподільному щиті до одного контактного затиску н</w:t>
      </w:r>
      <w:r w:rsidRPr="00B72C46">
        <w:rPr>
          <w:color w:val="000000"/>
          <w:sz w:val="28"/>
          <w:szCs w:val="28"/>
          <w:lang w:val="uk-UA"/>
        </w:rPr>
        <w:t>у</w:t>
      </w:r>
      <w:r w:rsidRPr="00B72C46">
        <w:rPr>
          <w:color w:val="000000"/>
          <w:sz w:val="28"/>
          <w:szCs w:val="28"/>
          <w:lang w:val="uk-UA"/>
        </w:rPr>
        <w:t>льового робочого і нульового захисного провідників заборонено.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Площа перетину нульового робочого і нульового захисного провідника в груповій трьох провідній  мережі повинна бути не менш площі перетину фаз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вого провідника.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У приміщенні, де одночасно експлуатується чи обслуговується більше п'яти персональних ПЕОМ, на видному доступному місці встановлюється ав</w:t>
      </w:r>
      <w:r w:rsidRPr="00B72C46">
        <w:rPr>
          <w:color w:val="000000"/>
          <w:sz w:val="28"/>
          <w:szCs w:val="28"/>
          <w:lang w:val="uk-UA"/>
        </w:rPr>
        <w:t>а</w:t>
      </w:r>
      <w:r w:rsidRPr="00B72C46">
        <w:rPr>
          <w:color w:val="000000"/>
          <w:sz w:val="28"/>
          <w:szCs w:val="28"/>
          <w:lang w:val="uk-UA"/>
        </w:rPr>
        <w:t>рійний вимикач, за допомогою якого можливо зробити знеструмлення прим</w:t>
      </w:r>
      <w:r w:rsidRPr="00B72C46">
        <w:rPr>
          <w:color w:val="000000"/>
          <w:sz w:val="28"/>
          <w:szCs w:val="28"/>
          <w:lang w:val="uk-UA"/>
        </w:rPr>
        <w:t>і</w:t>
      </w:r>
      <w:r w:rsidRPr="00B72C46">
        <w:rPr>
          <w:color w:val="000000"/>
          <w:sz w:val="28"/>
          <w:szCs w:val="28"/>
          <w:lang w:val="uk-UA"/>
        </w:rPr>
        <w:t>щення (за винятком освітлення).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При роботі неприпустимо:</w:t>
      </w:r>
    </w:p>
    <w:p w:rsidR="00A11474" w:rsidRPr="00B72C46" w:rsidRDefault="00A11474" w:rsidP="004209B7">
      <w:pPr>
        <w:numPr>
          <w:ilvl w:val="0"/>
          <w:numId w:val="3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експлуатація кабелів і проводів з ушкодженою чи утративши захисні властивості за час експлуатації ізоляцією;</w:t>
      </w:r>
    </w:p>
    <w:p w:rsidR="00A11474" w:rsidRPr="00B72C46" w:rsidRDefault="00A11474" w:rsidP="004209B7">
      <w:pPr>
        <w:numPr>
          <w:ilvl w:val="0"/>
          <w:numId w:val="3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lastRenderedPageBreak/>
        <w:t>використання ушкоджених розеток, розгалужених і сполучних коробок, вимикачів і інших електроприладів, а також ламп, скло яких має сліди чи з</w:t>
      </w:r>
      <w:r w:rsidRPr="00B72C46">
        <w:rPr>
          <w:color w:val="000000"/>
          <w:sz w:val="28"/>
          <w:szCs w:val="28"/>
          <w:lang w:val="uk-UA"/>
        </w:rPr>
        <w:t>а</w:t>
      </w:r>
      <w:r w:rsidRPr="00B72C46">
        <w:rPr>
          <w:color w:val="000000"/>
          <w:sz w:val="28"/>
          <w:szCs w:val="28"/>
          <w:lang w:val="uk-UA"/>
        </w:rPr>
        <w:t>тьмарення опуклості;</w:t>
      </w:r>
    </w:p>
    <w:p w:rsidR="00A11474" w:rsidRPr="00B72C46" w:rsidRDefault="00A11474" w:rsidP="004209B7">
      <w:pPr>
        <w:numPr>
          <w:ilvl w:val="0"/>
          <w:numId w:val="3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підвішування світильників безпосередньо на струмопровідних пров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дах, обгортання електроламп і світильників папером, тканиною й іншими за</w:t>
      </w:r>
      <w:r w:rsidRPr="00B72C46">
        <w:rPr>
          <w:color w:val="000000"/>
          <w:sz w:val="28"/>
          <w:szCs w:val="28"/>
          <w:lang w:val="uk-UA"/>
        </w:rPr>
        <w:t>й</w:t>
      </w:r>
      <w:r w:rsidRPr="00B72C46">
        <w:rPr>
          <w:color w:val="000000"/>
          <w:sz w:val="28"/>
          <w:szCs w:val="28"/>
          <w:lang w:val="uk-UA"/>
        </w:rPr>
        <w:t>мистими матеріалами, експлуатація їх із знятими ковпаками.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Для всіх споруджень та приміщень, у яких експлуатуються ВДТ і ПЕОМ, повинна бути визначена категорія по вибухонебезпечній </w:t>
      </w:r>
      <w:r w:rsidR="009C6837" w:rsidRPr="00B72C46">
        <w:rPr>
          <w:color w:val="000000"/>
          <w:sz w:val="28"/>
          <w:szCs w:val="28"/>
          <w:lang w:val="uk-UA"/>
        </w:rPr>
        <w:t>та</w:t>
      </w:r>
      <w:r w:rsidRPr="00B72C46">
        <w:rPr>
          <w:color w:val="000000"/>
          <w:sz w:val="28"/>
          <w:szCs w:val="28"/>
          <w:lang w:val="uk-UA"/>
        </w:rPr>
        <w:t xml:space="preserve"> пожежній безпеці і клас зони згідно П</w:t>
      </w:r>
      <w:r w:rsidR="009C6837" w:rsidRPr="00B72C46">
        <w:rPr>
          <w:color w:val="000000"/>
          <w:sz w:val="28"/>
          <w:szCs w:val="28"/>
          <w:lang w:val="uk-UA"/>
        </w:rPr>
        <w:t>У</w:t>
      </w:r>
      <w:r w:rsidRPr="00B72C46">
        <w:rPr>
          <w:color w:val="000000"/>
          <w:sz w:val="28"/>
          <w:szCs w:val="28"/>
          <w:lang w:val="uk-UA"/>
        </w:rPr>
        <w:t>Е. Відповідні позначення повинні бути нанесені на вхідні двері приміщення.</w:t>
      </w:r>
    </w:p>
    <w:p w:rsidR="00A11474" w:rsidRPr="00B72C46" w:rsidRDefault="00A11474" w:rsidP="00782A5E">
      <w:pPr>
        <w:pStyle w:val="a3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Будинки та ті їхні частини, у яких розміщуються ПЕОМ, повинні мати не нижче II ступеня вогнестійкості</w:t>
      </w:r>
      <w:r w:rsidR="00782A5E" w:rsidRPr="00B72C46">
        <w:rPr>
          <w:color w:val="000000"/>
          <w:sz w:val="28"/>
          <w:szCs w:val="28"/>
          <w:lang w:val="uk-UA"/>
        </w:rPr>
        <w:t xml:space="preserve"> відповідно до </w:t>
      </w:r>
      <w:r w:rsidR="00782A5E" w:rsidRPr="00B72C46">
        <w:rPr>
          <w:sz w:val="28"/>
          <w:szCs w:val="28"/>
          <w:lang w:val="uk-UA"/>
        </w:rPr>
        <w:t>НАПБ Б.03.002-2007 «Норми в</w:t>
      </w:r>
      <w:r w:rsidR="00782A5E" w:rsidRPr="00B72C46">
        <w:rPr>
          <w:sz w:val="28"/>
          <w:szCs w:val="28"/>
          <w:lang w:val="uk-UA"/>
        </w:rPr>
        <w:t>и</w:t>
      </w:r>
      <w:r w:rsidR="00782A5E" w:rsidRPr="00B72C46">
        <w:rPr>
          <w:sz w:val="28"/>
          <w:szCs w:val="28"/>
          <w:lang w:val="uk-UA"/>
        </w:rPr>
        <w:t xml:space="preserve">значення категорій приміщень, будинків та зовнішніх установок за </w:t>
      </w:r>
      <w:proofErr w:type="spellStart"/>
      <w:r w:rsidR="00782A5E" w:rsidRPr="00B72C46">
        <w:rPr>
          <w:sz w:val="28"/>
          <w:szCs w:val="28"/>
          <w:lang w:val="uk-UA"/>
        </w:rPr>
        <w:t>вибухоп</w:t>
      </w:r>
      <w:r w:rsidR="00782A5E" w:rsidRPr="00B72C46">
        <w:rPr>
          <w:sz w:val="28"/>
          <w:szCs w:val="28"/>
          <w:lang w:val="uk-UA"/>
        </w:rPr>
        <w:t>о</w:t>
      </w:r>
      <w:r w:rsidR="00782A5E" w:rsidRPr="00B72C46">
        <w:rPr>
          <w:sz w:val="28"/>
          <w:szCs w:val="28"/>
          <w:lang w:val="uk-UA"/>
        </w:rPr>
        <w:t>жежною</w:t>
      </w:r>
      <w:proofErr w:type="spellEnd"/>
      <w:r w:rsidR="00782A5E" w:rsidRPr="00B72C46">
        <w:rPr>
          <w:sz w:val="28"/>
          <w:szCs w:val="28"/>
          <w:lang w:val="uk-UA"/>
        </w:rPr>
        <w:t xml:space="preserve"> та пожежною небезпекою»</w:t>
      </w:r>
      <w:r w:rsidRPr="00B72C46">
        <w:rPr>
          <w:color w:val="000000"/>
          <w:sz w:val="28"/>
          <w:szCs w:val="28"/>
          <w:lang w:val="uk-UA"/>
        </w:rPr>
        <w:t>. Приміщення для обслуговування, ремонту і налагодження ПЕОМ повинні відноситися:</w:t>
      </w:r>
    </w:p>
    <w:p w:rsidR="00A11474" w:rsidRPr="00B72C46" w:rsidRDefault="00A11474" w:rsidP="004209B7">
      <w:pPr>
        <w:numPr>
          <w:ilvl w:val="0"/>
          <w:numId w:val="4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по пожежонебезпеки до категорії В – </w:t>
      </w:r>
      <w:proofErr w:type="spellStart"/>
      <w:r w:rsidRPr="00B72C46">
        <w:rPr>
          <w:color w:val="000000"/>
          <w:sz w:val="28"/>
          <w:szCs w:val="28"/>
          <w:lang w:val="uk-UA"/>
        </w:rPr>
        <w:t>пожежонебезпечні</w:t>
      </w:r>
      <w:proofErr w:type="spellEnd"/>
      <w:r w:rsidRPr="00B72C46">
        <w:rPr>
          <w:color w:val="000000"/>
          <w:sz w:val="28"/>
          <w:szCs w:val="28"/>
          <w:lang w:val="uk-UA"/>
        </w:rPr>
        <w:t xml:space="preserve"> приміщення, де розташовуються тверді горючі речовини (ТГР);</w:t>
      </w:r>
    </w:p>
    <w:p w:rsidR="00A11474" w:rsidRPr="00B72C46" w:rsidRDefault="00A11474" w:rsidP="004209B7">
      <w:pPr>
        <w:numPr>
          <w:ilvl w:val="0"/>
          <w:numId w:val="4"/>
        </w:numPr>
        <w:tabs>
          <w:tab w:val="num" w:pos="4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по класу приміщення до категорії </w:t>
      </w:r>
      <w:proofErr w:type="spellStart"/>
      <w:r w:rsidRPr="00B72C46">
        <w:rPr>
          <w:color w:val="000000"/>
          <w:sz w:val="28"/>
          <w:szCs w:val="28"/>
          <w:lang w:val="uk-UA"/>
        </w:rPr>
        <w:t>ІІа</w:t>
      </w:r>
      <w:proofErr w:type="spellEnd"/>
      <w:r w:rsidRPr="00B72C46">
        <w:rPr>
          <w:color w:val="000000"/>
          <w:sz w:val="28"/>
          <w:szCs w:val="28"/>
          <w:lang w:val="uk-UA"/>
        </w:rPr>
        <w:t xml:space="preserve"> по ПУ</w:t>
      </w:r>
      <w:r w:rsidR="009C6837" w:rsidRPr="00B72C46">
        <w:rPr>
          <w:color w:val="000000"/>
          <w:sz w:val="28"/>
          <w:szCs w:val="28"/>
          <w:lang w:val="uk-UA"/>
        </w:rPr>
        <w:t>Е</w:t>
      </w:r>
      <w:r w:rsidRPr="00B72C46">
        <w:rPr>
          <w:color w:val="000000"/>
          <w:sz w:val="28"/>
          <w:szCs w:val="28"/>
          <w:lang w:val="uk-UA"/>
        </w:rPr>
        <w:t>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Неприпустимим є розташув</w:t>
      </w:r>
      <w:r w:rsidR="009C6837" w:rsidRPr="00B72C46">
        <w:rPr>
          <w:color w:val="000000"/>
          <w:sz w:val="28"/>
          <w:szCs w:val="28"/>
          <w:lang w:val="uk-UA"/>
        </w:rPr>
        <w:t>ання приміщень категорії А и Б</w:t>
      </w:r>
      <w:r w:rsidRPr="00B72C46">
        <w:rPr>
          <w:color w:val="000000"/>
          <w:sz w:val="28"/>
          <w:szCs w:val="28"/>
          <w:lang w:val="uk-UA"/>
        </w:rPr>
        <w:t>, а також в</w:t>
      </w:r>
      <w:r w:rsidRPr="00B72C46">
        <w:rPr>
          <w:color w:val="000000"/>
          <w:sz w:val="28"/>
          <w:szCs w:val="28"/>
          <w:lang w:val="uk-UA"/>
        </w:rPr>
        <w:t>и</w:t>
      </w:r>
      <w:r w:rsidRPr="00B72C46">
        <w:rPr>
          <w:color w:val="000000"/>
          <w:sz w:val="28"/>
          <w:szCs w:val="28"/>
          <w:lang w:val="uk-UA"/>
        </w:rPr>
        <w:t>робництв із мокрими технологічними процесами поруч із приміщеннями, де розташовуються ПЕОМ, виконується їхнє обслуговування, налагодження і р</w:t>
      </w:r>
      <w:r w:rsidRPr="00B72C46">
        <w:rPr>
          <w:color w:val="000000"/>
          <w:sz w:val="28"/>
          <w:szCs w:val="28"/>
          <w:lang w:val="uk-UA"/>
        </w:rPr>
        <w:t>е</w:t>
      </w:r>
      <w:r w:rsidRPr="00B72C46">
        <w:rPr>
          <w:color w:val="000000"/>
          <w:sz w:val="28"/>
          <w:szCs w:val="28"/>
          <w:lang w:val="uk-UA"/>
        </w:rPr>
        <w:t>монт, а також над такими  приміщеннями і під ними.</w:t>
      </w:r>
    </w:p>
    <w:p w:rsidR="00A11474" w:rsidRPr="00B72C46" w:rsidRDefault="00A11474" w:rsidP="00782A5E">
      <w:pPr>
        <w:pStyle w:val="a3"/>
        <w:spacing w:line="360" w:lineRule="auto"/>
        <w:jc w:val="both"/>
        <w:rPr>
          <w:color w:val="4F81BD" w:themeColor="accent1"/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Приміщення з ПЕОМ повинні бути оснащені системою автоматичної п</w:t>
      </w:r>
      <w:r w:rsidRPr="00B72C46">
        <w:rPr>
          <w:sz w:val="28"/>
          <w:szCs w:val="28"/>
          <w:lang w:val="uk-UA"/>
        </w:rPr>
        <w:t>о</w:t>
      </w:r>
      <w:r w:rsidRPr="00B72C46">
        <w:rPr>
          <w:sz w:val="28"/>
          <w:szCs w:val="28"/>
          <w:lang w:val="uk-UA"/>
        </w:rPr>
        <w:t>жежної сигналізації відповідно до вимог переліку однотипних за значенням об'єктів, що підлягають устаткуванню автоматичними установками пожежог</w:t>
      </w:r>
      <w:r w:rsidRPr="00B72C46">
        <w:rPr>
          <w:sz w:val="28"/>
          <w:szCs w:val="28"/>
          <w:lang w:val="uk-UA"/>
        </w:rPr>
        <w:t>а</w:t>
      </w:r>
      <w:r w:rsidRPr="00B72C46">
        <w:rPr>
          <w:sz w:val="28"/>
          <w:szCs w:val="28"/>
          <w:lang w:val="uk-UA"/>
        </w:rPr>
        <w:t xml:space="preserve">сіння і пожежної сигналізації, затверджених </w:t>
      </w:r>
      <w:r w:rsidR="009C6837" w:rsidRPr="00B72C46">
        <w:rPr>
          <w:sz w:val="28"/>
          <w:szCs w:val="28"/>
          <w:lang w:val="uk-UA"/>
        </w:rPr>
        <w:t>нормативними документами Укр</w:t>
      </w:r>
      <w:r w:rsidR="009C6837" w:rsidRPr="00B72C46">
        <w:rPr>
          <w:sz w:val="28"/>
          <w:szCs w:val="28"/>
          <w:lang w:val="uk-UA"/>
        </w:rPr>
        <w:t>а</w:t>
      </w:r>
      <w:r w:rsidR="009C6837" w:rsidRPr="00B72C46">
        <w:rPr>
          <w:sz w:val="28"/>
          <w:szCs w:val="28"/>
          <w:lang w:val="uk-UA"/>
        </w:rPr>
        <w:t>їни,</w:t>
      </w:r>
      <w:r w:rsidRPr="00B72C46">
        <w:rPr>
          <w:sz w:val="28"/>
          <w:szCs w:val="28"/>
          <w:lang w:val="uk-UA"/>
        </w:rPr>
        <w:t xml:space="preserve"> з димовими пожежними </w:t>
      </w:r>
      <w:proofErr w:type="spellStart"/>
      <w:r w:rsidRPr="00B72C46">
        <w:rPr>
          <w:sz w:val="28"/>
          <w:szCs w:val="28"/>
          <w:lang w:val="uk-UA"/>
        </w:rPr>
        <w:t>оповіщувачами</w:t>
      </w:r>
      <w:proofErr w:type="spellEnd"/>
      <w:r w:rsidRPr="00B72C46">
        <w:rPr>
          <w:sz w:val="28"/>
          <w:szCs w:val="28"/>
          <w:lang w:val="uk-UA"/>
        </w:rPr>
        <w:t xml:space="preserve"> та переносними вуглекислотними вогнегасниками з розрахунку 2 шт. на кожні </w:t>
      </w:r>
      <w:smartTag w:uri="urn:schemas-microsoft-com:office:smarttags" w:element="metricconverter">
        <w:smartTagPr>
          <w:attr w:name="ProductID" w:val="20 м2"/>
        </w:smartTagPr>
        <w:r w:rsidRPr="00B72C46">
          <w:rPr>
            <w:sz w:val="28"/>
            <w:szCs w:val="28"/>
            <w:lang w:val="uk-UA"/>
          </w:rPr>
          <w:t>20 м</w:t>
        </w:r>
        <w:r w:rsidRPr="00B72C46">
          <w:rPr>
            <w:sz w:val="28"/>
            <w:szCs w:val="28"/>
            <w:vertAlign w:val="superscript"/>
            <w:lang w:val="uk-UA"/>
          </w:rPr>
          <w:t>2</w:t>
        </w:r>
      </w:smartTag>
      <w:r w:rsidRPr="00B72C46">
        <w:rPr>
          <w:sz w:val="28"/>
          <w:szCs w:val="28"/>
          <w:lang w:val="uk-UA"/>
        </w:rPr>
        <w:t xml:space="preserve"> площі приміщення з обліком гранично допустимої концентрації вогнегасної рідини відповідно до вимог Правил пожежної безпеки в Україні</w:t>
      </w:r>
      <w:r w:rsidR="009C6837" w:rsidRPr="00B72C46">
        <w:rPr>
          <w:sz w:val="28"/>
          <w:szCs w:val="28"/>
          <w:lang w:val="uk-UA"/>
        </w:rPr>
        <w:t>, вказаних у документі НАПБ А.01.001-2004</w:t>
      </w:r>
      <w:r w:rsidR="00782A5E" w:rsidRPr="00B72C46">
        <w:rPr>
          <w:sz w:val="28"/>
          <w:szCs w:val="28"/>
          <w:lang w:val="uk-UA"/>
        </w:rPr>
        <w:t xml:space="preserve"> «Правила пожежної безпеки в Україні»</w:t>
      </w:r>
      <w:r w:rsidRPr="00B72C46">
        <w:rPr>
          <w:sz w:val="28"/>
          <w:szCs w:val="28"/>
          <w:lang w:val="uk-UA"/>
        </w:rPr>
        <w:t>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lastRenderedPageBreak/>
        <w:t>Стіни приміщень з ПЕОМ виготовляються з негорючих матеріалів. Пі</w:t>
      </w:r>
      <w:r w:rsidRPr="00B72C46">
        <w:rPr>
          <w:color w:val="000000"/>
          <w:sz w:val="28"/>
          <w:szCs w:val="28"/>
          <w:lang w:val="uk-UA"/>
        </w:rPr>
        <w:t>д</w:t>
      </w:r>
      <w:r w:rsidRPr="00B72C46">
        <w:rPr>
          <w:color w:val="000000"/>
          <w:sz w:val="28"/>
          <w:szCs w:val="28"/>
          <w:lang w:val="uk-UA"/>
        </w:rPr>
        <w:t>ходи до засобів пожежогасіння повинні бути вільними.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По інструкції "По охороні праці для операторів" співробітник відділу планування інструктується перед початком роботи первинним інструктажем.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Первинний інструктаж завжди проводиться на робочому місці з безпос</w:t>
      </w:r>
      <w:r w:rsidRPr="00B72C46">
        <w:rPr>
          <w:color w:val="000000"/>
          <w:sz w:val="28"/>
          <w:szCs w:val="28"/>
          <w:lang w:val="uk-UA"/>
        </w:rPr>
        <w:t>е</w:t>
      </w:r>
      <w:r w:rsidRPr="00B72C46">
        <w:rPr>
          <w:color w:val="000000"/>
          <w:sz w:val="28"/>
          <w:szCs w:val="28"/>
          <w:lang w:val="uk-UA"/>
        </w:rPr>
        <w:t>реднім показом робіт (стажування 1 місяць). Потім, через кожні 6 місяців пр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водиться повторний інструктаж,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Результати інструктажу заносяться в "Журнал реєстрації інструктажів з питань охорони праці". У журналі після проходження інструктажу повинен б</w:t>
      </w:r>
      <w:r w:rsidRPr="00B72C46">
        <w:rPr>
          <w:color w:val="000000"/>
          <w:sz w:val="28"/>
          <w:szCs w:val="28"/>
          <w:lang w:val="uk-UA"/>
        </w:rPr>
        <w:t>у</w:t>
      </w:r>
      <w:r w:rsidRPr="00B72C46">
        <w:rPr>
          <w:color w:val="000000"/>
          <w:sz w:val="28"/>
          <w:szCs w:val="28"/>
          <w:lang w:val="uk-UA"/>
        </w:rPr>
        <w:t>ти підпис людини, яка інструктувала та співробітника відділу прогнозування.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Площа, виділена для одного робочого місця з ВДТ чи ПЕОМ, повинна складати не менш </w:t>
      </w:r>
      <w:smartTag w:uri="urn:schemas-microsoft-com:office:smarttags" w:element="metricconverter">
        <w:smartTagPr>
          <w:attr w:name="ProductID" w:val="6 м2"/>
        </w:smartTagPr>
        <w:r w:rsidRPr="00B72C46">
          <w:rPr>
            <w:color w:val="000000"/>
            <w:sz w:val="28"/>
            <w:szCs w:val="28"/>
            <w:lang w:val="uk-UA"/>
          </w:rPr>
          <w:t>6 м</w:t>
        </w:r>
        <w:r w:rsidRPr="00B72C46">
          <w:rPr>
            <w:color w:val="000000"/>
            <w:sz w:val="28"/>
            <w:szCs w:val="28"/>
            <w:vertAlign w:val="superscript"/>
            <w:lang w:val="uk-UA"/>
          </w:rPr>
          <w:t>2</w:t>
        </w:r>
      </w:smartTag>
      <w:r w:rsidRPr="00B72C46">
        <w:rPr>
          <w:color w:val="000000"/>
          <w:sz w:val="28"/>
          <w:szCs w:val="28"/>
          <w:lang w:val="uk-UA"/>
        </w:rPr>
        <w:t xml:space="preserve"> , а об’єм – не менш </w:t>
      </w:r>
      <w:smartTag w:uri="urn:schemas-microsoft-com:office:smarttags" w:element="metricconverter">
        <w:smartTagPr>
          <w:attr w:name="ProductID" w:val="20 м3"/>
        </w:smartTagPr>
        <w:r w:rsidRPr="00B72C46">
          <w:rPr>
            <w:color w:val="000000"/>
            <w:sz w:val="28"/>
            <w:szCs w:val="28"/>
            <w:lang w:val="uk-UA"/>
          </w:rPr>
          <w:t>20 м</w:t>
        </w:r>
        <w:r w:rsidRPr="00B72C46">
          <w:rPr>
            <w:color w:val="000000"/>
            <w:sz w:val="28"/>
            <w:szCs w:val="28"/>
            <w:vertAlign w:val="superscript"/>
            <w:lang w:val="uk-UA"/>
          </w:rPr>
          <w:t>3</w:t>
        </w:r>
      </w:smartTag>
      <w:r w:rsidRPr="00B72C46">
        <w:rPr>
          <w:color w:val="000000"/>
          <w:sz w:val="28"/>
          <w:szCs w:val="28"/>
          <w:lang w:val="uk-UA"/>
        </w:rPr>
        <w:t>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Робочі місця з ВДТ щодо вікон світлових прорізів повинні розташовув</w:t>
      </w:r>
      <w:r w:rsidRPr="00B72C46">
        <w:rPr>
          <w:color w:val="000000"/>
          <w:sz w:val="28"/>
          <w:szCs w:val="28"/>
          <w:lang w:val="uk-UA"/>
        </w:rPr>
        <w:t>а</w:t>
      </w:r>
      <w:r w:rsidRPr="00B72C46">
        <w:rPr>
          <w:color w:val="000000"/>
          <w:sz w:val="28"/>
          <w:szCs w:val="28"/>
          <w:lang w:val="uk-UA"/>
        </w:rPr>
        <w:t>тися та</w:t>
      </w:r>
      <w:r w:rsidR="009C6837" w:rsidRPr="00B72C46">
        <w:rPr>
          <w:color w:val="000000"/>
          <w:sz w:val="28"/>
          <w:szCs w:val="28"/>
          <w:lang w:val="uk-UA"/>
        </w:rPr>
        <w:t>к, щоб природне світло падало з</w:t>
      </w:r>
      <w:r w:rsidRPr="00B72C46">
        <w:rPr>
          <w:color w:val="000000"/>
          <w:sz w:val="28"/>
          <w:szCs w:val="28"/>
          <w:lang w:val="uk-UA"/>
        </w:rPr>
        <w:t>боку, переважно ліворуч.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При розташуванні робочих місць із ВДТ необхідно дотримувати насту</w:t>
      </w:r>
      <w:r w:rsidRPr="00B72C46">
        <w:rPr>
          <w:color w:val="000000"/>
          <w:sz w:val="28"/>
          <w:szCs w:val="28"/>
          <w:lang w:val="uk-UA"/>
        </w:rPr>
        <w:t>п</w:t>
      </w:r>
      <w:r w:rsidRPr="00B72C46">
        <w:rPr>
          <w:color w:val="000000"/>
          <w:sz w:val="28"/>
          <w:szCs w:val="28"/>
          <w:lang w:val="uk-UA"/>
        </w:rPr>
        <w:t>них вимог:</w:t>
      </w:r>
    </w:p>
    <w:p w:rsidR="00A11474" w:rsidRPr="00B72C46" w:rsidRDefault="00A11474" w:rsidP="004209B7">
      <w:pPr>
        <w:numPr>
          <w:ilvl w:val="0"/>
          <w:numId w:val="5"/>
        </w:numPr>
        <w:tabs>
          <w:tab w:val="clear" w:pos="900"/>
          <w:tab w:val="num" w:pos="480"/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робочі місця з ВДТ розташовуються на відстані не менш </w:t>
      </w:r>
      <w:smartTag w:uri="urn:schemas-microsoft-com:office:smarttags" w:element="metricconverter">
        <w:smartTagPr>
          <w:attr w:name="ProductID" w:val="1 м"/>
        </w:smartTagPr>
        <w:r w:rsidRPr="00B72C46">
          <w:rPr>
            <w:color w:val="000000"/>
            <w:sz w:val="28"/>
            <w:szCs w:val="28"/>
            <w:lang w:val="uk-UA"/>
          </w:rPr>
          <w:t>1 м</w:t>
        </w:r>
      </w:smartTag>
      <w:r w:rsidRPr="00B72C46">
        <w:rPr>
          <w:color w:val="000000"/>
          <w:sz w:val="28"/>
          <w:szCs w:val="28"/>
          <w:lang w:val="uk-UA"/>
        </w:rPr>
        <w:t xml:space="preserve"> від стін із вікнами;</w:t>
      </w:r>
    </w:p>
    <w:p w:rsidR="00A11474" w:rsidRPr="00B72C46" w:rsidRDefault="00A11474" w:rsidP="004209B7">
      <w:pPr>
        <w:numPr>
          <w:ilvl w:val="0"/>
          <w:numId w:val="5"/>
        </w:numPr>
        <w:tabs>
          <w:tab w:val="clear" w:pos="900"/>
          <w:tab w:val="num" w:pos="480"/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відстань між бічними поверхнями ВДТ повинна бути не менше </w:t>
      </w:r>
      <w:smartTag w:uri="urn:schemas-microsoft-com:office:smarttags" w:element="metricconverter">
        <w:smartTagPr>
          <w:attr w:name="ProductID" w:val="1,2 м"/>
        </w:smartTagPr>
        <w:r w:rsidRPr="00B72C46">
          <w:rPr>
            <w:color w:val="000000"/>
            <w:sz w:val="28"/>
            <w:szCs w:val="28"/>
            <w:lang w:val="uk-UA"/>
          </w:rPr>
          <w:t>1,2 м</w:t>
        </w:r>
      </w:smartTag>
      <w:r w:rsidRPr="00B72C46">
        <w:rPr>
          <w:color w:val="000000"/>
          <w:sz w:val="28"/>
          <w:szCs w:val="28"/>
          <w:lang w:val="uk-UA"/>
        </w:rPr>
        <w:t>;</w:t>
      </w:r>
    </w:p>
    <w:p w:rsidR="00A11474" w:rsidRPr="00B72C46" w:rsidRDefault="00A11474" w:rsidP="004209B7">
      <w:pPr>
        <w:numPr>
          <w:ilvl w:val="0"/>
          <w:numId w:val="5"/>
        </w:numPr>
        <w:tabs>
          <w:tab w:val="clear" w:pos="900"/>
          <w:tab w:val="num" w:pos="480"/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відстань між тильною поверхнею ВДТ і екраном іншого ВДТ повинна бути не менш </w:t>
      </w:r>
      <w:smartTag w:uri="urn:schemas-microsoft-com:office:smarttags" w:element="metricconverter">
        <w:smartTagPr>
          <w:attr w:name="ProductID" w:val="2,5 м"/>
        </w:smartTagPr>
        <w:r w:rsidRPr="00B72C46">
          <w:rPr>
            <w:color w:val="000000"/>
            <w:sz w:val="28"/>
            <w:szCs w:val="28"/>
            <w:lang w:val="uk-UA"/>
          </w:rPr>
          <w:t>2,5 м</w:t>
        </w:r>
      </w:smartTag>
      <w:r w:rsidRPr="00B72C46">
        <w:rPr>
          <w:color w:val="000000"/>
          <w:sz w:val="28"/>
          <w:szCs w:val="28"/>
          <w:lang w:val="uk-UA"/>
        </w:rPr>
        <w:t>;</w:t>
      </w:r>
    </w:p>
    <w:p w:rsidR="00A11474" w:rsidRPr="00B72C46" w:rsidRDefault="00A11474" w:rsidP="004209B7">
      <w:pPr>
        <w:numPr>
          <w:ilvl w:val="0"/>
          <w:numId w:val="5"/>
        </w:numPr>
        <w:tabs>
          <w:tab w:val="clear" w:pos="900"/>
          <w:tab w:val="num" w:pos="480"/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прохід між рядами робочих місць повинний бути не менше </w:t>
      </w:r>
      <w:smartTag w:uri="urn:schemas-microsoft-com:office:smarttags" w:element="metricconverter">
        <w:smartTagPr>
          <w:attr w:name="ProductID" w:val="1 м"/>
        </w:smartTagPr>
        <w:r w:rsidRPr="00B72C46">
          <w:rPr>
            <w:color w:val="000000"/>
            <w:sz w:val="28"/>
            <w:szCs w:val="28"/>
            <w:lang w:val="uk-UA"/>
          </w:rPr>
          <w:t>1 м</w:t>
        </w:r>
      </w:smartTag>
      <w:r w:rsidRPr="00B72C46">
        <w:rPr>
          <w:color w:val="000000"/>
          <w:sz w:val="28"/>
          <w:szCs w:val="28"/>
          <w:lang w:val="uk-UA"/>
        </w:rPr>
        <w:t>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Конструкція робочого місця співробітника при роботі з ВДТ (при роботі сидячи) повинна забезпечувати підтримку оптимальної робочої пози з насту</w:t>
      </w:r>
      <w:r w:rsidRPr="00B72C46">
        <w:rPr>
          <w:color w:val="000000"/>
          <w:sz w:val="28"/>
          <w:szCs w:val="28"/>
          <w:lang w:val="uk-UA"/>
        </w:rPr>
        <w:t>п</w:t>
      </w:r>
      <w:r w:rsidRPr="00B72C46">
        <w:rPr>
          <w:color w:val="000000"/>
          <w:sz w:val="28"/>
          <w:szCs w:val="28"/>
          <w:lang w:val="uk-UA"/>
        </w:rPr>
        <w:t>ними ергономічними характеристиками: стопи ніг - чи на підлозі, чи на підст</w:t>
      </w:r>
      <w:r w:rsidRPr="00B72C46">
        <w:rPr>
          <w:color w:val="000000"/>
          <w:sz w:val="28"/>
          <w:szCs w:val="28"/>
          <w:lang w:val="uk-UA"/>
        </w:rPr>
        <w:t>а</w:t>
      </w:r>
      <w:r w:rsidRPr="00B72C46">
        <w:rPr>
          <w:color w:val="000000"/>
          <w:sz w:val="28"/>
          <w:szCs w:val="28"/>
          <w:lang w:val="uk-UA"/>
        </w:rPr>
        <w:t>вці для ніг; стегно - у горизонтальній площині; передпліччя - вертикально; лікті під кутом 70°-90° до вертикальної площини; зап'ястя - зігнуті під кутом не більш 20</w:t>
      </w:r>
      <w:r w:rsidRPr="00B72C46">
        <w:rPr>
          <w:color w:val="000000"/>
          <w:sz w:val="28"/>
          <w:szCs w:val="28"/>
          <w:vertAlign w:val="superscript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 xml:space="preserve"> щодо горизонтальної площини; нахил голови 15°-20</w:t>
      </w:r>
      <w:r w:rsidRPr="00B72C46">
        <w:rPr>
          <w:color w:val="000000"/>
          <w:sz w:val="28"/>
          <w:szCs w:val="28"/>
          <w:vertAlign w:val="superscript"/>
          <w:lang w:val="uk-UA"/>
        </w:rPr>
        <w:t>°</w:t>
      </w:r>
      <w:r w:rsidRPr="00B72C46">
        <w:rPr>
          <w:color w:val="000000"/>
          <w:sz w:val="28"/>
          <w:szCs w:val="28"/>
          <w:lang w:val="uk-UA"/>
        </w:rPr>
        <w:t xml:space="preserve"> відносно верт</w:t>
      </w:r>
      <w:r w:rsidRPr="00B72C46">
        <w:rPr>
          <w:color w:val="000000"/>
          <w:sz w:val="28"/>
          <w:szCs w:val="28"/>
          <w:lang w:val="uk-UA"/>
        </w:rPr>
        <w:t>и</w:t>
      </w:r>
      <w:r w:rsidRPr="00B72C46">
        <w:rPr>
          <w:color w:val="000000"/>
          <w:sz w:val="28"/>
          <w:szCs w:val="28"/>
          <w:lang w:val="uk-UA"/>
        </w:rPr>
        <w:t>кальної площини,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lastRenderedPageBreak/>
        <w:t>Висота робочої поверхні столу для ВДТ повинна бути в межах 680-</w:t>
      </w:r>
      <w:smartTag w:uri="urn:schemas-microsoft-com:office:smarttags" w:element="metricconverter">
        <w:smartTagPr>
          <w:attr w:name="ProductID" w:val="800 мм"/>
        </w:smartTagPr>
        <w:r w:rsidRPr="00B72C46">
          <w:rPr>
            <w:color w:val="000000"/>
            <w:sz w:val="28"/>
            <w:szCs w:val="28"/>
            <w:lang w:val="uk-UA"/>
          </w:rPr>
          <w:t>800 мм</w:t>
        </w:r>
      </w:smartTag>
      <w:r w:rsidRPr="00B72C46">
        <w:rPr>
          <w:color w:val="000000"/>
          <w:sz w:val="28"/>
          <w:szCs w:val="28"/>
          <w:lang w:val="uk-UA"/>
        </w:rPr>
        <w:t>, а ширина - забезпечувати виконання операцій у зоні досяжності моторного пол</w:t>
      </w:r>
      <w:r w:rsidR="001506D3" w:rsidRPr="00B72C46">
        <w:rPr>
          <w:color w:val="000000"/>
          <w:sz w:val="28"/>
          <w:szCs w:val="28"/>
          <w:lang w:val="uk-UA"/>
        </w:rPr>
        <w:t>я</w:t>
      </w:r>
      <w:r w:rsidRPr="00B72C46">
        <w:rPr>
          <w:color w:val="000000"/>
          <w:sz w:val="28"/>
          <w:szCs w:val="28"/>
          <w:lang w:val="uk-UA"/>
        </w:rPr>
        <w:t>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 Розміри столу, які рекомендуються: висота </w:t>
      </w:r>
      <w:smartTag w:uri="urn:schemas-microsoft-com:office:smarttags" w:element="metricconverter">
        <w:smartTagPr>
          <w:attr w:name="ProductID" w:val="-725 мм"/>
        </w:smartTagPr>
        <w:r w:rsidRPr="00B72C46">
          <w:rPr>
            <w:color w:val="000000"/>
            <w:sz w:val="28"/>
            <w:szCs w:val="28"/>
            <w:lang w:val="uk-UA"/>
          </w:rPr>
          <w:t>-725 мм</w:t>
        </w:r>
      </w:smartTag>
      <w:r w:rsidRPr="00B72C46">
        <w:rPr>
          <w:color w:val="000000"/>
          <w:sz w:val="28"/>
          <w:szCs w:val="28"/>
          <w:lang w:val="uk-UA"/>
        </w:rPr>
        <w:t>, ширина ~ 600-</w:t>
      </w:r>
      <w:smartTag w:uri="urn:schemas-microsoft-com:office:smarttags" w:element="metricconverter">
        <w:smartTagPr>
          <w:attr w:name="ProductID" w:val="1400 мм"/>
        </w:smartTagPr>
        <w:r w:rsidRPr="00B72C46">
          <w:rPr>
            <w:color w:val="000000"/>
            <w:sz w:val="28"/>
            <w:szCs w:val="28"/>
            <w:lang w:val="uk-UA"/>
          </w:rPr>
          <w:t>1400 мм</w:t>
        </w:r>
      </w:smartTag>
      <w:r w:rsidRPr="00B72C46">
        <w:rPr>
          <w:color w:val="000000"/>
          <w:sz w:val="28"/>
          <w:szCs w:val="28"/>
          <w:lang w:val="uk-UA"/>
        </w:rPr>
        <w:t>, глибина - 800-</w:t>
      </w:r>
      <w:smartTag w:uri="urn:schemas-microsoft-com:office:smarttags" w:element="metricconverter">
        <w:smartTagPr>
          <w:attr w:name="ProductID" w:val="1000 мм"/>
        </w:smartTagPr>
        <w:r w:rsidRPr="00B72C46">
          <w:rPr>
            <w:color w:val="000000"/>
            <w:sz w:val="28"/>
            <w:szCs w:val="28"/>
            <w:lang w:val="uk-UA"/>
          </w:rPr>
          <w:t>1000 мм</w:t>
        </w:r>
      </w:smartTag>
      <w:r w:rsidRPr="00B72C46">
        <w:rPr>
          <w:color w:val="000000"/>
          <w:sz w:val="28"/>
          <w:szCs w:val="28"/>
          <w:lang w:val="uk-UA"/>
        </w:rPr>
        <w:t>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 xml:space="preserve">Робочий стіл для ВДТ повинний мати простір для ніг висотою не менш </w:t>
      </w:r>
      <w:smartTag w:uri="urn:schemas-microsoft-com:office:smarttags" w:element="metricconverter">
        <w:smartTagPr>
          <w:attr w:name="ProductID" w:val="600 мм"/>
        </w:smartTagPr>
        <w:r w:rsidRPr="00B72C46">
          <w:rPr>
            <w:color w:val="000000"/>
            <w:sz w:val="28"/>
            <w:szCs w:val="28"/>
            <w:lang w:val="uk-UA"/>
          </w:rPr>
          <w:t>600 мм</w:t>
        </w:r>
      </w:smartTag>
      <w:r w:rsidRPr="00B72C46">
        <w:rPr>
          <w:color w:val="000000"/>
          <w:sz w:val="28"/>
          <w:szCs w:val="28"/>
          <w:lang w:val="uk-UA"/>
        </w:rPr>
        <w:t xml:space="preserve">, шириною не менш </w:t>
      </w:r>
      <w:smartTag w:uri="urn:schemas-microsoft-com:office:smarttags" w:element="metricconverter">
        <w:smartTagPr>
          <w:attr w:name="ProductID" w:val="500 мм"/>
        </w:smartTagPr>
        <w:r w:rsidRPr="00B72C46">
          <w:rPr>
            <w:color w:val="000000"/>
            <w:sz w:val="28"/>
            <w:szCs w:val="28"/>
            <w:lang w:val="uk-UA"/>
          </w:rPr>
          <w:t>500 мм</w:t>
        </w:r>
      </w:smartTag>
      <w:r w:rsidRPr="00B72C46">
        <w:rPr>
          <w:color w:val="000000"/>
          <w:sz w:val="28"/>
          <w:szCs w:val="28"/>
          <w:lang w:val="uk-UA"/>
        </w:rPr>
        <w:t xml:space="preserve">, глибиною на рівні колін не менш </w:t>
      </w:r>
      <w:smartTag w:uri="urn:schemas-microsoft-com:office:smarttags" w:element="metricconverter">
        <w:smartTagPr>
          <w:attr w:name="ProductID" w:val="450 мм"/>
        </w:smartTagPr>
        <w:r w:rsidRPr="00B72C46">
          <w:rPr>
            <w:color w:val="000000"/>
            <w:sz w:val="28"/>
            <w:szCs w:val="28"/>
            <w:lang w:val="uk-UA"/>
          </w:rPr>
          <w:t>450 мм</w:t>
        </w:r>
      </w:smartTag>
      <w:r w:rsidRPr="00B72C46">
        <w:rPr>
          <w:color w:val="000000"/>
          <w:sz w:val="28"/>
          <w:szCs w:val="28"/>
          <w:lang w:val="uk-UA"/>
        </w:rPr>
        <w:t xml:space="preserve">, на рівні витягнутої ноги ~ не менш </w:t>
      </w:r>
      <w:smartTag w:uri="urn:schemas-microsoft-com:office:smarttags" w:element="metricconverter">
        <w:smartTagPr>
          <w:attr w:name="ProductID" w:val="650 мм"/>
        </w:smartTagPr>
        <w:r w:rsidRPr="00B72C46">
          <w:rPr>
            <w:color w:val="000000"/>
            <w:sz w:val="28"/>
            <w:szCs w:val="28"/>
            <w:lang w:val="uk-UA"/>
          </w:rPr>
          <w:t>650 мм</w:t>
        </w:r>
        <w:r w:rsidR="00BA171D" w:rsidRPr="00B72C46">
          <w:rPr>
            <w:color w:val="000000"/>
            <w:sz w:val="28"/>
            <w:szCs w:val="28"/>
            <w:lang w:val="uk-UA"/>
          </w:rPr>
          <w:t>.</w:t>
        </w:r>
      </w:smartTag>
    </w:p>
    <w:p w:rsidR="00A11474" w:rsidRPr="00B72C46" w:rsidRDefault="00A11474" w:rsidP="004209B7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Можливість обертання екрана ВДТ навколо горизонтальної і вертикал</w:t>
      </w:r>
      <w:r w:rsidRPr="00B72C46">
        <w:rPr>
          <w:color w:val="000000"/>
          <w:sz w:val="28"/>
          <w:szCs w:val="28"/>
          <w:lang w:val="uk-UA"/>
        </w:rPr>
        <w:t>ь</w:t>
      </w:r>
      <w:r w:rsidRPr="00B72C46">
        <w:rPr>
          <w:color w:val="000000"/>
          <w:sz w:val="28"/>
          <w:szCs w:val="28"/>
          <w:lang w:val="uk-UA"/>
        </w:rPr>
        <w:t>ної осі.</w:t>
      </w:r>
    </w:p>
    <w:p w:rsidR="004209B7" w:rsidRPr="00B72C46" w:rsidRDefault="004209B7" w:rsidP="0042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Клавіатуру слід розміщувати на поверхні столу або на спеціальній, рег</w:t>
      </w:r>
      <w:r w:rsidRPr="00B72C46">
        <w:rPr>
          <w:sz w:val="28"/>
          <w:szCs w:val="28"/>
          <w:lang w:val="uk-UA"/>
        </w:rPr>
        <w:t>у</w:t>
      </w:r>
      <w:r w:rsidR="00EF36E2" w:rsidRPr="00B72C46">
        <w:rPr>
          <w:sz w:val="28"/>
          <w:szCs w:val="28"/>
          <w:lang w:val="uk-UA"/>
        </w:rPr>
        <w:t>льо</w:t>
      </w:r>
      <w:r w:rsidRPr="00B72C46">
        <w:rPr>
          <w:sz w:val="28"/>
          <w:szCs w:val="28"/>
          <w:lang w:val="uk-UA"/>
        </w:rPr>
        <w:t>ван</w:t>
      </w:r>
      <w:r w:rsidR="00EF36E2" w:rsidRPr="00B72C46">
        <w:rPr>
          <w:sz w:val="28"/>
          <w:szCs w:val="28"/>
          <w:lang w:val="uk-UA"/>
        </w:rPr>
        <w:t>и</w:t>
      </w:r>
      <w:r w:rsidRPr="00B72C46">
        <w:rPr>
          <w:sz w:val="28"/>
          <w:szCs w:val="28"/>
          <w:lang w:val="uk-UA"/>
        </w:rPr>
        <w:t>й за висотою, робочій поверхні окремо від столу на відстані 100 - 300 мм від краю, ближчого до працівника. Кут нахилу клавіатури має бути в межах 5 - 15 град.</w:t>
      </w:r>
    </w:p>
    <w:p w:rsidR="004209B7" w:rsidRPr="00B72C46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Розміщення принтера або іншого пристрою введення-виведення інформ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ції на робочому місці має забезпечувати добру видимість екрану </w:t>
      </w:r>
      <w:r w:rsidR="00EF36E2" w:rsidRPr="00B72C46">
        <w:rPr>
          <w:rFonts w:ascii="Times New Roman" w:hAnsi="Times New Roman" w:cs="Times New Roman"/>
          <w:sz w:val="28"/>
          <w:szCs w:val="28"/>
          <w:lang w:val="uk-UA"/>
        </w:rPr>
        <w:t>відео термін</w:t>
      </w:r>
      <w:r w:rsidR="00EF36E2"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F36E2" w:rsidRPr="00B72C46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, зручність ручного керування пристроєм введення-виведення інформації в зоні досяжності моторного поля: по висоті 900 - 1300 мм, по глибині 400 - 500 мм.</w:t>
      </w:r>
    </w:p>
    <w:p w:rsidR="004209B7" w:rsidRPr="00B72C46" w:rsidRDefault="004209B7" w:rsidP="004209B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При потребі високої концентрації уваги під час виконання робіт з вис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ким рівнем напруженості суміжні робочі місця з </w:t>
      </w:r>
      <w:r w:rsidR="00EF36E2" w:rsidRPr="00B72C46">
        <w:rPr>
          <w:rFonts w:ascii="Times New Roman" w:hAnsi="Times New Roman" w:cs="Times New Roman"/>
          <w:sz w:val="28"/>
          <w:szCs w:val="28"/>
          <w:lang w:val="uk-UA"/>
        </w:rPr>
        <w:t>відео терміналами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та персон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льними ЕОМ необхідно відділяти одне від одного перегородками висотою 1,5 - 2 м.</w:t>
      </w:r>
    </w:p>
    <w:p w:rsidR="00A11474" w:rsidRPr="00B72C46" w:rsidRDefault="00A11474" w:rsidP="00874B8C">
      <w:pPr>
        <w:pStyle w:val="a3"/>
        <w:spacing w:line="360" w:lineRule="auto"/>
        <w:jc w:val="both"/>
        <w:rPr>
          <w:color w:val="4F81BD" w:themeColor="accent1"/>
          <w:sz w:val="28"/>
          <w:szCs w:val="28"/>
          <w:lang w:val="uk-UA"/>
        </w:rPr>
      </w:pPr>
      <w:r w:rsidRPr="00B72C46">
        <w:rPr>
          <w:sz w:val="28"/>
          <w:szCs w:val="28"/>
          <w:lang w:val="uk-UA"/>
        </w:rPr>
        <w:t>Параметри мікроклімату</w:t>
      </w:r>
      <w:r w:rsidR="00874B8C" w:rsidRPr="00B72C46">
        <w:rPr>
          <w:sz w:val="28"/>
          <w:szCs w:val="28"/>
          <w:lang w:val="uk-UA"/>
        </w:rPr>
        <w:t>,</w:t>
      </w:r>
      <w:r w:rsidRPr="00B72C46">
        <w:rPr>
          <w:sz w:val="28"/>
          <w:szCs w:val="28"/>
          <w:lang w:val="uk-UA"/>
        </w:rPr>
        <w:t xml:space="preserve"> іонного складу повітря, вміст шкідливих речовин на робочому місці, оснащеного ВДТ, повинні відповідати вимогам </w:t>
      </w:r>
      <w:r w:rsidR="00874B8C" w:rsidRPr="00B72C46">
        <w:rPr>
          <w:sz w:val="28"/>
          <w:szCs w:val="28"/>
          <w:lang w:val="uk-UA"/>
        </w:rPr>
        <w:t>ДСН 3.3.6.042-99 «Санітарні норми мікроклімату виробничих приміщень»</w:t>
      </w:r>
      <w:r w:rsidRPr="00B72C46">
        <w:rPr>
          <w:sz w:val="28"/>
          <w:szCs w:val="28"/>
          <w:lang w:val="uk-UA"/>
        </w:rPr>
        <w:t>.</w:t>
      </w:r>
    </w:p>
    <w:p w:rsidR="00A11474" w:rsidRPr="00B72C46" w:rsidRDefault="00A11474" w:rsidP="004209B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Для підтримки припустимих значень мікроклімату і концентрації позит</w:t>
      </w:r>
      <w:r w:rsidRPr="00B72C46">
        <w:rPr>
          <w:color w:val="000000"/>
          <w:sz w:val="28"/>
          <w:szCs w:val="28"/>
          <w:lang w:val="uk-UA"/>
        </w:rPr>
        <w:t>и</w:t>
      </w:r>
      <w:r w:rsidRPr="00B72C46">
        <w:rPr>
          <w:color w:val="000000"/>
          <w:sz w:val="28"/>
          <w:szCs w:val="28"/>
          <w:lang w:val="uk-UA"/>
        </w:rPr>
        <w:t>вних і негативних іонів необхідно передбачити або установити прилади звол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ження і (або) штучної іонізації, кондиці</w:t>
      </w:r>
      <w:r w:rsidR="00EF36E2" w:rsidRPr="00B72C46">
        <w:rPr>
          <w:color w:val="000000"/>
          <w:sz w:val="28"/>
          <w:szCs w:val="28"/>
          <w:lang w:val="uk-UA"/>
        </w:rPr>
        <w:t>ю</w:t>
      </w:r>
      <w:r w:rsidRPr="00B72C46">
        <w:rPr>
          <w:color w:val="000000"/>
          <w:sz w:val="28"/>
          <w:szCs w:val="28"/>
          <w:lang w:val="uk-UA"/>
        </w:rPr>
        <w:t>вання повітря</w:t>
      </w:r>
      <w:r w:rsidRPr="00B72C46">
        <w:rPr>
          <w:sz w:val="28"/>
          <w:szCs w:val="28"/>
          <w:lang w:val="uk-UA"/>
        </w:rPr>
        <w:t>.</w:t>
      </w:r>
    </w:p>
    <w:p w:rsidR="00A11474" w:rsidRPr="00B72C46" w:rsidRDefault="00A11474" w:rsidP="009C683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8" w:name="_Toc200771768"/>
      <w:bookmarkStart w:id="9" w:name="_Toc200398787"/>
      <w:bookmarkStart w:id="10" w:name="_Toc137103432"/>
      <w:r w:rsidRPr="00B72C46">
        <w:rPr>
          <w:caps/>
          <w:color w:val="000000"/>
          <w:sz w:val="28"/>
          <w:szCs w:val="28"/>
          <w:lang w:val="uk-UA"/>
        </w:rPr>
        <w:lastRenderedPageBreak/>
        <w:t>10.3. Безпека праці при виконанні робіт на ПЕОМ</w:t>
      </w:r>
      <w:bookmarkEnd w:id="8"/>
      <w:bookmarkEnd w:id="9"/>
      <w:bookmarkEnd w:id="10"/>
    </w:p>
    <w:p w:rsidR="00A11474" w:rsidRPr="00B72C46" w:rsidRDefault="00A11474" w:rsidP="009C683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11" w:name="_Toc200771769"/>
      <w:r w:rsidRPr="00B72C46">
        <w:rPr>
          <w:caps/>
          <w:color w:val="000000"/>
          <w:sz w:val="28"/>
          <w:szCs w:val="28"/>
          <w:lang w:val="uk-UA"/>
        </w:rPr>
        <w:t xml:space="preserve">10.3.1. </w:t>
      </w:r>
      <w:bookmarkStart w:id="12" w:name="_Toc200398788"/>
      <w:bookmarkStart w:id="13" w:name="_Toc137103433"/>
      <w:r w:rsidRPr="00B72C46">
        <w:rPr>
          <w:caps/>
          <w:color w:val="000000"/>
          <w:sz w:val="28"/>
          <w:szCs w:val="28"/>
          <w:lang w:val="uk-UA"/>
        </w:rPr>
        <w:t>Вимоги безпеки праці перед початком роботи на ПЕОМ</w:t>
      </w:r>
      <w:bookmarkEnd w:id="11"/>
      <w:bookmarkEnd w:id="12"/>
      <w:bookmarkEnd w:id="13"/>
    </w:p>
    <w:p w:rsidR="00CA31BA" w:rsidRPr="00B72C46" w:rsidRDefault="00CA31BA" w:rsidP="00CA31BA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Вимити руки теплою водою з милом.</w:t>
      </w:r>
    </w:p>
    <w:p w:rsidR="00CA31BA" w:rsidRPr="00B72C46" w:rsidRDefault="00CA31BA" w:rsidP="00CA31BA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Ввімкнути систему вентиляції, перевірити, чи достатньо освітлене роб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че місце. Оглянути робоче місце та прибрати сторонні предмети. Перевірити пр</w:t>
      </w:r>
      <w:r w:rsidRPr="00B72C46">
        <w:rPr>
          <w:color w:val="000000"/>
          <w:sz w:val="28"/>
          <w:szCs w:val="28"/>
          <w:lang w:val="uk-UA"/>
        </w:rPr>
        <w:t>а</w:t>
      </w:r>
      <w:r w:rsidRPr="00B72C46">
        <w:rPr>
          <w:color w:val="000000"/>
          <w:sz w:val="28"/>
          <w:szCs w:val="28"/>
          <w:lang w:val="uk-UA"/>
        </w:rPr>
        <w:t>вильність розміщення стола, стільця та апаратури (</w:t>
      </w:r>
      <w:proofErr w:type="spellStart"/>
      <w:r w:rsidRPr="00B72C46">
        <w:rPr>
          <w:color w:val="000000"/>
          <w:sz w:val="28"/>
          <w:szCs w:val="28"/>
          <w:lang w:val="uk-UA"/>
        </w:rPr>
        <w:t>відеотермінал</w:t>
      </w:r>
      <w:proofErr w:type="spellEnd"/>
      <w:r w:rsidRPr="00B72C46">
        <w:rPr>
          <w:color w:val="000000"/>
          <w:sz w:val="28"/>
          <w:szCs w:val="28"/>
          <w:lang w:val="uk-UA"/>
        </w:rPr>
        <w:t xml:space="preserve"> і проц</w:t>
      </w:r>
      <w:r w:rsidRPr="00B72C46">
        <w:rPr>
          <w:color w:val="000000"/>
          <w:sz w:val="28"/>
          <w:szCs w:val="28"/>
          <w:lang w:val="uk-UA"/>
        </w:rPr>
        <w:t>е</w:t>
      </w:r>
      <w:r w:rsidRPr="00B72C46">
        <w:rPr>
          <w:color w:val="000000"/>
          <w:sz w:val="28"/>
          <w:szCs w:val="28"/>
          <w:lang w:val="uk-UA"/>
        </w:rPr>
        <w:t xml:space="preserve">сорний блок повинні стояти не на краю стола, положення клавіатури та </w:t>
      </w:r>
      <w:proofErr w:type="spellStart"/>
      <w:r w:rsidRPr="00B72C46">
        <w:rPr>
          <w:color w:val="000000"/>
          <w:sz w:val="28"/>
          <w:szCs w:val="28"/>
          <w:lang w:val="uk-UA"/>
        </w:rPr>
        <w:t>віде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термінала</w:t>
      </w:r>
      <w:proofErr w:type="spellEnd"/>
      <w:r w:rsidRPr="00B72C46">
        <w:rPr>
          <w:color w:val="000000"/>
          <w:sz w:val="28"/>
          <w:szCs w:val="28"/>
          <w:lang w:val="uk-UA"/>
        </w:rPr>
        <w:t xml:space="preserve"> й кути їх нахилу мають відповідати побажанням користувача).</w:t>
      </w:r>
    </w:p>
    <w:p w:rsidR="00CA31BA" w:rsidRPr="00B72C46" w:rsidRDefault="00CA31BA" w:rsidP="00CA31BA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Візуально перевірити загальний стан апаратури, справність електропров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дки, з'єднувальних шнурів, штепсельних вилок, розеток.</w:t>
      </w:r>
    </w:p>
    <w:p w:rsidR="00CA31BA" w:rsidRPr="00B72C46" w:rsidRDefault="00CA31BA" w:rsidP="00CA31BA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Приєднати до процесора необхідну периферійну апаратуру: принтер, ск</w:t>
      </w:r>
      <w:r w:rsidRPr="00B72C46">
        <w:rPr>
          <w:color w:val="000000"/>
          <w:sz w:val="28"/>
          <w:szCs w:val="28"/>
          <w:lang w:val="uk-UA"/>
        </w:rPr>
        <w:t>а</w:t>
      </w:r>
      <w:r w:rsidRPr="00B72C46">
        <w:rPr>
          <w:color w:val="000000"/>
          <w:sz w:val="28"/>
          <w:szCs w:val="28"/>
          <w:lang w:val="uk-UA"/>
        </w:rPr>
        <w:t>нер тощо (усі кабелі, що з'єднують процесорний блок з іншими пристроями,слід вставляти та виймати тільки при вимкненому комп'ютері та інших його пр</w:t>
      </w:r>
      <w:r w:rsidRPr="00B72C46">
        <w:rPr>
          <w:color w:val="000000"/>
          <w:sz w:val="28"/>
          <w:szCs w:val="28"/>
          <w:lang w:val="uk-UA"/>
        </w:rPr>
        <w:t>и</w:t>
      </w:r>
      <w:r w:rsidRPr="00B72C46">
        <w:rPr>
          <w:color w:val="000000"/>
          <w:sz w:val="28"/>
          <w:szCs w:val="28"/>
          <w:lang w:val="uk-UA"/>
        </w:rPr>
        <w:t>строях).</w:t>
      </w:r>
    </w:p>
    <w:p w:rsidR="00CA31BA" w:rsidRPr="00B72C46" w:rsidRDefault="00CA31BA" w:rsidP="00CA31BA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При виявленні будь-яких несправностей роботу не розпочинати та повід</w:t>
      </w:r>
      <w:r w:rsidRPr="00B72C46">
        <w:rPr>
          <w:color w:val="000000"/>
          <w:sz w:val="28"/>
          <w:szCs w:val="28"/>
          <w:lang w:val="uk-UA"/>
        </w:rPr>
        <w:t>о</w:t>
      </w:r>
      <w:r w:rsidRPr="00B72C46">
        <w:rPr>
          <w:color w:val="000000"/>
          <w:sz w:val="28"/>
          <w:szCs w:val="28"/>
          <w:lang w:val="uk-UA"/>
        </w:rPr>
        <w:t>мити про це керівника підрозділу.</w:t>
      </w:r>
    </w:p>
    <w:p w:rsidR="00CA31BA" w:rsidRPr="00B72C46" w:rsidRDefault="00CA31BA" w:rsidP="00CA31BA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Підключити комп'ютер до мережі електроживлення трьохполюсною ви</w:t>
      </w:r>
      <w:r w:rsidRPr="00B72C46">
        <w:rPr>
          <w:color w:val="000000"/>
          <w:sz w:val="28"/>
          <w:szCs w:val="28"/>
          <w:lang w:val="uk-UA"/>
        </w:rPr>
        <w:t>л</w:t>
      </w:r>
      <w:r w:rsidRPr="00B72C46">
        <w:rPr>
          <w:color w:val="000000"/>
          <w:sz w:val="28"/>
          <w:szCs w:val="28"/>
          <w:lang w:val="uk-UA"/>
        </w:rPr>
        <w:t>кою, яка має заземлення.</w:t>
      </w:r>
    </w:p>
    <w:p w:rsidR="00CA31BA" w:rsidRPr="00B72C46" w:rsidRDefault="00A11474" w:rsidP="00B72C46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14" w:name="_Toc200771770"/>
      <w:bookmarkStart w:id="15" w:name="_Toc200398789"/>
      <w:bookmarkStart w:id="16" w:name="_Toc137103434"/>
      <w:r w:rsidRPr="00B72C46">
        <w:rPr>
          <w:caps/>
          <w:color w:val="000000"/>
          <w:sz w:val="28"/>
          <w:szCs w:val="28"/>
          <w:lang w:val="uk-UA"/>
        </w:rPr>
        <w:t>10.3.2. Вимоги безпеки праці під час роботи на ПЕОМ</w:t>
      </w:r>
      <w:bookmarkEnd w:id="14"/>
      <w:bookmarkEnd w:id="15"/>
      <w:bookmarkEnd w:id="16"/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Увімкнути апаратуру комп'ютера вимикачами на корпусах у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послідовно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ті: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периферійне обл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аднання (принтер, сканер тощо),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відеотермінал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>, процесо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ний блок.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Відрегулювати яскравість свічення екрана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відеотермінала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>, мінімальний розмір світної точки, фокусування, контрастність. Рекомендуються: розмір то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ки свічення - не більше 0,4 мм, відношення яскравості екрана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відеотермін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до яскравості оточуючих його поверхонь у робочій зоні - не більше 3:1.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При роботі з текстовою інформацією (у режимі введення даних, редаг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вання тексту та читання з екрана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відеотермінала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>) найбільш фізіологічним є з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браження чорних знаків на світлому фоні.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Для нейтралізації зарядів статичної електрики в приміщенні, де викон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ються роботи на комп'ютерах, доцільно збільшувати вологість повітря за доп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могою кімнатних зволожувачів. Не бажано носити одяг з синтетичних матері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лів.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Для зниження напруженості праці на комп'ютері необхідно рівномірно розподіляти характер робіт відповідно до їх складності (доцільно, зокрема, з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стосовувати чергування операцій введення тексту та його редагування, підгот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вки матеріалів).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Під час експлуатації лазерних принтерів забороняється: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 використовувати папір вже надрукований з однієї сторони;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 використовувати папір, питома вага якого виходить за межі рекоменд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ваної (60-135 г/кв. м типу Салоп МР або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Хегох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4024);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 використовувати рваний, зморщений або папір з нерегулярними отвор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B72C46"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від діркопробивача чи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степлера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При зминанні паперу відкрити кришку і обережно витягнути лоток з п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пером. Доцільно, також бути уважним, щоб не обпектися під час витягання 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куша з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термозакріплюючого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пристрою.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Необхідно дотримуватися правил зберігання картриджів згідно з інстру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цією виробника.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Забороняється: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зберігати картридж без упаковки;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ставити картридж на торці, тобто вертикально;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перевертати картридж етикеткою донизу;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відкривати кришку валика та торкатися її;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самому заповнювати використаний картридж.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При погіршенні якості друку (бруд від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тонера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на папері) почистити при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тер зсередини ледь вологим бавовняним тампоном від видимих слідів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тонера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(попередньо вимкнувши принтер).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Для зменшення негативного впливу на здоров'я працівників виробн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чих факторів, пов'язаних з роботою на комп'ютерах, необхідно раціонально орган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зувати режим праці та відпочинку. Через кожні 60 хвилин безперервної р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боти слід встановлювати перерви на 10 хвилин. Під час перерв з метою зн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ження нервово-емоційного напруження та втоми зорового аналізатора, що розвив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ються у користувачів, усунення негативного впливу гіподинамії та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гіпок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>незії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виконувати комплекс вправ виробничої гімнастики.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Забороняється: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захаращувати робоче місце і проходи сторонніми предметами;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класти будь-які предмети на апаратуру комп'ютера, </w:t>
      </w:r>
      <w:proofErr w:type="spellStart"/>
      <w:r w:rsidRPr="00B72C46">
        <w:rPr>
          <w:rFonts w:ascii="Times New Roman" w:hAnsi="Times New Roman" w:cs="Times New Roman"/>
          <w:sz w:val="28"/>
          <w:szCs w:val="28"/>
          <w:lang w:val="uk-UA"/>
        </w:rPr>
        <w:t>відеотермінала</w:t>
      </w:r>
      <w:proofErr w:type="spellEnd"/>
      <w:r w:rsidRPr="00B72C46">
        <w:rPr>
          <w:rFonts w:ascii="Times New Roman" w:hAnsi="Times New Roman" w:cs="Times New Roman"/>
          <w:sz w:val="28"/>
          <w:szCs w:val="28"/>
          <w:lang w:val="uk-UA"/>
        </w:rPr>
        <w:t>, принтера;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закривати будь-чим вентиляційні отвори апаратури;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переключати з'єднувальні шнури апаратури при включеному живленні;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допускати попадання вологи на апаратуру;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включати охолоджену (принесену з вулиці в зимовий час) апаратуру;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самостійно відкривати та ремонтувати апаратуру (ремонт виконують тільки спеціалісти з технічного обслуговування комп'ютерів);</w:t>
      </w:r>
    </w:p>
    <w:p w:rsidR="00CA31BA" w:rsidRPr="00B72C46" w:rsidRDefault="00CA31BA" w:rsidP="00CA31B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залишати без нагляду ввімкнене обладнання;</w:t>
      </w:r>
    </w:p>
    <w:p w:rsidR="00CA31BA" w:rsidRPr="00B72C46" w:rsidRDefault="00CA31BA" w:rsidP="00B72C4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2C4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72C46">
        <w:rPr>
          <w:rFonts w:ascii="Times New Roman" w:hAnsi="Times New Roman" w:cs="Times New Roman"/>
          <w:sz w:val="28"/>
          <w:szCs w:val="28"/>
          <w:lang w:val="uk-UA"/>
        </w:rPr>
        <w:tab/>
        <w:t>відмикання під час роботи.</w:t>
      </w:r>
    </w:p>
    <w:p w:rsidR="00A11474" w:rsidRPr="00B72C46" w:rsidRDefault="00A11474" w:rsidP="0082465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17" w:name="_Toc200771771"/>
      <w:bookmarkStart w:id="18" w:name="_Toc137103435"/>
      <w:r w:rsidRPr="00B72C46">
        <w:rPr>
          <w:caps/>
          <w:color w:val="000000"/>
          <w:sz w:val="28"/>
          <w:szCs w:val="28"/>
          <w:lang w:val="uk-UA"/>
        </w:rPr>
        <w:t xml:space="preserve">10.3.3. </w:t>
      </w:r>
      <w:bookmarkStart w:id="19" w:name="_Toc200398790"/>
      <w:r w:rsidRPr="00B72C46">
        <w:rPr>
          <w:caps/>
          <w:color w:val="000000"/>
          <w:sz w:val="28"/>
          <w:szCs w:val="28"/>
          <w:lang w:val="uk-UA"/>
        </w:rPr>
        <w:t>Вимоги безпеки праці після закінчення роботи на ПЕОМ</w:t>
      </w:r>
      <w:bookmarkEnd w:id="17"/>
      <w:bookmarkEnd w:id="18"/>
      <w:bookmarkEnd w:id="19"/>
    </w:p>
    <w:p w:rsidR="00B72C46" w:rsidRPr="00B72C46" w:rsidRDefault="00B72C46" w:rsidP="00B72C4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Після закінчення роботи користувач повинен виконати наступну послідо</w:t>
      </w:r>
      <w:r w:rsidRPr="00B72C46">
        <w:rPr>
          <w:color w:val="000000"/>
          <w:sz w:val="28"/>
          <w:szCs w:val="28"/>
          <w:lang w:val="uk-UA"/>
        </w:rPr>
        <w:t>в</w:t>
      </w:r>
      <w:r w:rsidRPr="00B72C46">
        <w:rPr>
          <w:color w:val="000000"/>
          <w:sz w:val="28"/>
          <w:szCs w:val="28"/>
          <w:lang w:val="uk-UA"/>
        </w:rPr>
        <w:t>ність операцій:</w:t>
      </w:r>
    </w:p>
    <w:p w:rsidR="00B72C46" w:rsidRPr="00B72C46" w:rsidRDefault="00B72C46" w:rsidP="00B72C4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-</w:t>
      </w:r>
      <w:r w:rsidRPr="00B72C46">
        <w:rPr>
          <w:color w:val="000000"/>
          <w:sz w:val="28"/>
          <w:szCs w:val="28"/>
          <w:lang w:val="uk-UA"/>
        </w:rPr>
        <w:tab/>
        <w:t>провести закриття всіх активних завдань;</w:t>
      </w:r>
    </w:p>
    <w:p w:rsidR="00B72C46" w:rsidRPr="00B72C46" w:rsidRDefault="00B72C46" w:rsidP="00B72C4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-</w:t>
      </w:r>
      <w:r w:rsidRPr="00B72C46">
        <w:rPr>
          <w:color w:val="000000"/>
          <w:sz w:val="28"/>
          <w:szCs w:val="28"/>
          <w:lang w:val="uk-UA"/>
        </w:rPr>
        <w:tab/>
        <w:t xml:space="preserve">виключити живлення процесорного блока, </w:t>
      </w:r>
      <w:proofErr w:type="spellStart"/>
      <w:r w:rsidRPr="00B72C46">
        <w:rPr>
          <w:color w:val="000000"/>
          <w:sz w:val="28"/>
          <w:szCs w:val="28"/>
          <w:lang w:val="uk-UA"/>
        </w:rPr>
        <w:t>відеотермінала</w:t>
      </w:r>
      <w:proofErr w:type="spellEnd"/>
      <w:r w:rsidRPr="00B72C46">
        <w:rPr>
          <w:color w:val="000000"/>
          <w:sz w:val="28"/>
          <w:szCs w:val="28"/>
          <w:lang w:val="uk-UA"/>
        </w:rPr>
        <w:t xml:space="preserve"> та всіх периф</w:t>
      </w:r>
      <w:r w:rsidRPr="00B72C46">
        <w:rPr>
          <w:color w:val="000000"/>
          <w:sz w:val="28"/>
          <w:szCs w:val="28"/>
          <w:lang w:val="uk-UA"/>
        </w:rPr>
        <w:t>е</w:t>
      </w:r>
      <w:r w:rsidRPr="00B72C46">
        <w:rPr>
          <w:color w:val="000000"/>
          <w:sz w:val="28"/>
          <w:szCs w:val="28"/>
          <w:lang w:val="uk-UA"/>
        </w:rPr>
        <w:t>рійних пристроїв;</w:t>
      </w:r>
    </w:p>
    <w:p w:rsidR="00B72C46" w:rsidRPr="00B72C46" w:rsidRDefault="00B72C46" w:rsidP="00B72C4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-</w:t>
      </w:r>
      <w:r w:rsidRPr="00B72C46">
        <w:rPr>
          <w:color w:val="000000"/>
          <w:sz w:val="28"/>
          <w:szCs w:val="28"/>
          <w:lang w:val="uk-UA"/>
        </w:rPr>
        <w:tab/>
        <w:t>відключити комп'ютер від мережі живлення (штепсельні вилки витягнути з розеток). Клавіатуру накрити кришкою для запобігання попаданню до неї п</w:t>
      </w:r>
      <w:r w:rsidRPr="00B72C46">
        <w:rPr>
          <w:color w:val="000000"/>
          <w:sz w:val="28"/>
          <w:szCs w:val="28"/>
          <w:lang w:val="uk-UA"/>
        </w:rPr>
        <w:t>и</w:t>
      </w:r>
      <w:r w:rsidRPr="00B72C46">
        <w:rPr>
          <w:color w:val="000000"/>
          <w:sz w:val="28"/>
          <w:szCs w:val="28"/>
          <w:lang w:val="uk-UA"/>
        </w:rPr>
        <w:t>лу.</w:t>
      </w:r>
    </w:p>
    <w:p w:rsidR="00B72C46" w:rsidRPr="00B72C46" w:rsidRDefault="00B72C46" w:rsidP="00B72C4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Прибрати робоче місце. Оригінали та інші документи покласти в ящик стола.</w:t>
      </w:r>
    </w:p>
    <w:p w:rsidR="00B72C46" w:rsidRPr="00B72C46" w:rsidRDefault="00B72C46" w:rsidP="00B72C4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Вимити руки теплою водою з милом.</w:t>
      </w:r>
    </w:p>
    <w:p w:rsidR="00B72C46" w:rsidRPr="00B72C46" w:rsidRDefault="00B72C46" w:rsidP="00B72C4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Вимкнути вентиляцію, освітлення та зачинити вікна.</w:t>
      </w:r>
    </w:p>
    <w:p w:rsidR="00B72C46" w:rsidRPr="00B72C46" w:rsidRDefault="00B72C46" w:rsidP="00B72C46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B72C46">
        <w:rPr>
          <w:color w:val="000000"/>
          <w:sz w:val="28"/>
          <w:szCs w:val="28"/>
          <w:lang w:val="uk-UA"/>
        </w:rPr>
        <w:t>Повідомити керівника підрозділу про виявлені несправності, що мали мі</w:t>
      </w:r>
      <w:r w:rsidRPr="00B72C46">
        <w:rPr>
          <w:color w:val="000000"/>
          <w:sz w:val="28"/>
          <w:szCs w:val="28"/>
          <w:lang w:val="uk-UA"/>
        </w:rPr>
        <w:t>с</w:t>
      </w:r>
      <w:r w:rsidRPr="00B72C46">
        <w:rPr>
          <w:color w:val="000000"/>
          <w:sz w:val="28"/>
          <w:szCs w:val="28"/>
          <w:lang w:val="uk-UA"/>
        </w:rPr>
        <w:t>це під час роботи.</w:t>
      </w:r>
    </w:p>
    <w:p w:rsidR="00A11474" w:rsidRPr="00B72C46" w:rsidRDefault="00A11474" w:rsidP="00824657">
      <w:pPr>
        <w:pStyle w:val="1"/>
        <w:spacing w:line="360" w:lineRule="auto"/>
        <w:ind w:firstLine="0"/>
        <w:jc w:val="center"/>
        <w:rPr>
          <w:caps/>
          <w:color w:val="000000"/>
          <w:sz w:val="28"/>
          <w:szCs w:val="28"/>
          <w:lang w:val="uk-UA"/>
        </w:rPr>
      </w:pPr>
      <w:bookmarkStart w:id="20" w:name="_Toc200771772"/>
      <w:r w:rsidRPr="00B72C46">
        <w:rPr>
          <w:caps/>
          <w:color w:val="000000"/>
          <w:sz w:val="28"/>
          <w:szCs w:val="28"/>
          <w:lang w:val="uk-UA"/>
        </w:rPr>
        <w:lastRenderedPageBreak/>
        <w:t xml:space="preserve">10.3.4. </w:t>
      </w:r>
      <w:bookmarkStart w:id="21" w:name="_Toc200398791"/>
      <w:bookmarkStart w:id="22" w:name="_Toc137103436"/>
      <w:r w:rsidRPr="00B72C46">
        <w:rPr>
          <w:caps/>
          <w:color w:val="000000"/>
          <w:sz w:val="28"/>
          <w:szCs w:val="28"/>
          <w:lang w:val="uk-UA"/>
        </w:rPr>
        <w:t>Вимоги безпеки праці в аварійних ситуаціях</w:t>
      </w:r>
      <w:bookmarkEnd w:id="20"/>
      <w:bookmarkEnd w:id="21"/>
      <w:bookmarkEnd w:id="22"/>
    </w:p>
    <w:p w:rsidR="00B72C46" w:rsidRPr="00B72C46" w:rsidRDefault="00B72C46" w:rsidP="00B72C46">
      <w:pPr>
        <w:shd w:val="clear" w:color="auto" w:fill="FFFFFF"/>
        <w:spacing w:line="360" w:lineRule="auto"/>
        <w:ind w:firstLine="709"/>
        <w:jc w:val="both"/>
        <w:rPr>
          <w:color w:val="000000"/>
          <w:spacing w:val="1"/>
          <w:sz w:val="28"/>
          <w:szCs w:val="28"/>
          <w:lang w:val="uk-UA"/>
        </w:rPr>
      </w:pPr>
      <w:r w:rsidRPr="00B72C46">
        <w:rPr>
          <w:color w:val="000000"/>
          <w:spacing w:val="1"/>
          <w:sz w:val="28"/>
          <w:szCs w:val="28"/>
          <w:lang w:val="uk-UA"/>
        </w:rPr>
        <w:t>При виявленні несправностей заземлення, пошкоджень у мережі елек</w:t>
      </w:r>
      <w:r w:rsidRPr="00B72C46">
        <w:rPr>
          <w:color w:val="000000"/>
          <w:spacing w:val="1"/>
          <w:sz w:val="28"/>
          <w:szCs w:val="28"/>
          <w:lang w:val="uk-UA"/>
        </w:rPr>
        <w:t>т</w:t>
      </w:r>
      <w:r w:rsidRPr="00B72C46">
        <w:rPr>
          <w:color w:val="000000"/>
          <w:spacing w:val="1"/>
          <w:sz w:val="28"/>
          <w:szCs w:val="28"/>
          <w:lang w:val="uk-UA"/>
        </w:rPr>
        <w:t>рожи</w:t>
      </w:r>
      <w:r w:rsidRPr="00B72C46">
        <w:rPr>
          <w:color w:val="000000"/>
          <w:spacing w:val="1"/>
          <w:sz w:val="28"/>
          <w:szCs w:val="28"/>
          <w:lang w:val="uk-UA"/>
        </w:rPr>
        <w:t>в</w:t>
      </w:r>
      <w:r w:rsidRPr="00B72C46">
        <w:rPr>
          <w:color w:val="000000"/>
          <w:spacing w:val="1"/>
          <w:sz w:val="28"/>
          <w:szCs w:val="28"/>
          <w:lang w:val="uk-UA"/>
        </w:rPr>
        <w:t>лення, ознак диму, запаху гару вимкнути апаратуру й повідомити про аварійну ситуацію керівника підрозділу. При раптовому припиненні подавання електр</w:t>
      </w:r>
      <w:r w:rsidRPr="00B72C46">
        <w:rPr>
          <w:color w:val="000000"/>
          <w:spacing w:val="1"/>
          <w:sz w:val="28"/>
          <w:szCs w:val="28"/>
          <w:lang w:val="uk-UA"/>
        </w:rPr>
        <w:t>о</w:t>
      </w:r>
      <w:r w:rsidRPr="00B72C46">
        <w:rPr>
          <w:color w:val="000000"/>
          <w:spacing w:val="1"/>
          <w:sz w:val="28"/>
          <w:szCs w:val="28"/>
          <w:lang w:val="uk-UA"/>
        </w:rPr>
        <w:t>енергії вимкнути апаратуру комп'ютера, витягнути штепсельні вилки з розеток і повідомити керівника підрозділу та чергового електрика.</w:t>
      </w:r>
    </w:p>
    <w:p w:rsidR="00B72C46" w:rsidRPr="00B72C46" w:rsidRDefault="00B72C46" w:rsidP="00B72C46">
      <w:pPr>
        <w:shd w:val="clear" w:color="auto" w:fill="FFFFFF"/>
        <w:spacing w:line="360" w:lineRule="auto"/>
        <w:ind w:firstLine="709"/>
        <w:jc w:val="both"/>
        <w:rPr>
          <w:color w:val="000000"/>
          <w:spacing w:val="1"/>
          <w:sz w:val="28"/>
          <w:szCs w:val="28"/>
          <w:lang w:val="uk-UA"/>
        </w:rPr>
      </w:pPr>
      <w:r w:rsidRPr="00B72C46">
        <w:rPr>
          <w:color w:val="000000"/>
          <w:spacing w:val="1"/>
          <w:sz w:val="28"/>
          <w:szCs w:val="28"/>
          <w:lang w:val="uk-UA"/>
        </w:rPr>
        <w:t>Про нещасний випадок свідок, працівник, який його виявив або сам п</w:t>
      </w:r>
      <w:r w:rsidRPr="00B72C46">
        <w:rPr>
          <w:color w:val="000000"/>
          <w:spacing w:val="1"/>
          <w:sz w:val="28"/>
          <w:szCs w:val="28"/>
          <w:lang w:val="uk-UA"/>
        </w:rPr>
        <w:t>о</w:t>
      </w:r>
      <w:r w:rsidRPr="00B72C46">
        <w:rPr>
          <w:color w:val="000000"/>
          <w:spacing w:val="1"/>
          <w:sz w:val="28"/>
          <w:szCs w:val="28"/>
          <w:lang w:val="uk-UA"/>
        </w:rPr>
        <w:t>терпілий повинні терміново повідомити керівника робіт або підрозділу та вж</w:t>
      </w:r>
      <w:r w:rsidRPr="00B72C46">
        <w:rPr>
          <w:color w:val="000000"/>
          <w:spacing w:val="1"/>
          <w:sz w:val="28"/>
          <w:szCs w:val="28"/>
          <w:lang w:val="uk-UA"/>
        </w:rPr>
        <w:t>и</w:t>
      </w:r>
      <w:r w:rsidRPr="00B72C46">
        <w:rPr>
          <w:color w:val="000000"/>
          <w:spacing w:val="1"/>
          <w:sz w:val="28"/>
          <w:szCs w:val="28"/>
          <w:lang w:val="uk-UA"/>
        </w:rPr>
        <w:t>ти заходів щодо надання необхідної допомоги. Керівник, у свою чергу, зобов'</w:t>
      </w:r>
      <w:r w:rsidRPr="00B72C46">
        <w:rPr>
          <w:color w:val="000000"/>
          <w:spacing w:val="1"/>
          <w:sz w:val="28"/>
          <w:szCs w:val="28"/>
          <w:lang w:val="uk-UA"/>
        </w:rPr>
        <w:t>я</w:t>
      </w:r>
      <w:r w:rsidRPr="00B72C46">
        <w:rPr>
          <w:color w:val="000000"/>
          <w:spacing w:val="1"/>
          <w:sz w:val="28"/>
          <w:szCs w:val="28"/>
          <w:lang w:val="uk-UA"/>
        </w:rPr>
        <w:t>заний терміново організувати медичну допомогу потерпілому, й у разі нео</w:t>
      </w:r>
      <w:r w:rsidRPr="00B72C46">
        <w:rPr>
          <w:color w:val="000000"/>
          <w:spacing w:val="1"/>
          <w:sz w:val="28"/>
          <w:szCs w:val="28"/>
          <w:lang w:val="uk-UA"/>
        </w:rPr>
        <w:t>б</w:t>
      </w:r>
      <w:r w:rsidRPr="00B72C46">
        <w:rPr>
          <w:color w:val="000000"/>
          <w:spacing w:val="1"/>
          <w:sz w:val="28"/>
          <w:szCs w:val="28"/>
          <w:lang w:val="uk-UA"/>
        </w:rPr>
        <w:t>хідності доставити його до поліклініки, повідомити про те, що сталося кері</w:t>
      </w:r>
      <w:r w:rsidRPr="00B72C46">
        <w:rPr>
          <w:color w:val="000000"/>
          <w:spacing w:val="1"/>
          <w:sz w:val="28"/>
          <w:szCs w:val="28"/>
          <w:lang w:val="uk-UA"/>
        </w:rPr>
        <w:t>в</w:t>
      </w:r>
      <w:r w:rsidRPr="00B72C46">
        <w:rPr>
          <w:color w:val="000000"/>
          <w:spacing w:val="1"/>
          <w:sz w:val="28"/>
          <w:szCs w:val="28"/>
          <w:lang w:val="uk-UA"/>
        </w:rPr>
        <w:t>ництво бібліотеки, профспілкову організацію, зберегти обстановку на робоч</w:t>
      </w:r>
      <w:r w:rsidRPr="00B72C46">
        <w:rPr>
          <w:color w:val="000000"/>
          <w:spacing w:val="1"/>
          <w:sz w:val="28"/>
          <w:szCs w:val="28"/>
          <w:lang w:val="uk-UA"/>
        </w:rPr>
        <w:t>о</w:t>
      </w:r>
      <w:r w:rsidRPr="00B72C46">
        <w:rPr>
          <w:color w:val="000000"/>
          <w:spacing w:val="1"/>
          <w:sz w:val="28"/>
          <w:szCs w:val="28"/>
          <w:lang w:val="uk-UA"/>
        </w:rPr>
        <w:t>му місті в такому стані, в якому вони були на момент події (якщо це не загр</w:t>
      </w:r>
      <w:r w:rsidRPr="00B72C46">
        <w:rPr>
          <w:color w:val="000000"/>
          <w:spacing w:val="1"/>
          <w:sz w:val="28"/>
          <w:szCs w:val="28"/>
          <w:lang w:val="uk-UA"/>
        </w:rPr>
        <w:t>о</w:t>
      </w:r>
      <w:r w:rsidRPr="00B72C46">
        <w:rPr>
          <w:color w:val="000000"/>
          <w:spacing w:val="1"/>
          <w:sz w:val="28"/>
          <w:szCs w:val="28"/>
          <w:lang w:val="uk-UA"/>
        </w:rPr>
        <w:t>жує життю та здоров'ю інших працівників).</w:t>
      </w:r>
    </w:p>
    <w:p w:rsidR="003C1E7C" w:rsidRPr="00B72C46" w:rsidRDefault="00B72C46" w:rsidP="00B72C4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bookmarkStart w:id="23" w:name="_GoBack"/>
      <w:bookmarkEnd w:id="23"/>
      <w:r w:rsidRPr="00B72C46">
        <w:rPr>
          <w:color w:val="000000"/>
          <w:spacing w:val="1"/>
          <w:sz w:val="28"/>
          <w:szCs w:val="28"/>
          <w:lang w:val="uk-UA"/>
        </w:rPr>
        <w:t>У разі виникнення пожежі діяти згідно з інструкцією й негайно повід</w:t>
      </w:r>
      <w:r w:rsidRPr="00B72C46">
        <w:rPr>
          <w:color w:val="000000"/>
          <w:spacing w:val="1"/>
          <w:sz w:val="28"/>
          <w:szCs w:val="28"/>
          <w:lang w:val="uk-UA"/>
        </w:rPr>
        <w:t>о</w:t>
      </w:r>
      <w:r w:rsidRPr="00B72C46">
        <w:rPr>
          <w:color w:val="000000"/>
          <w:spacing w:val="1"/>
          <w:sz w:val="28"/>
          <w:szCs w:val="28"/>
          <w:lang w:val="uk-UA"/>
        </w:rPr>
        <w:t>мити керівника підрозділу, пожежну та позавідомчу охорону бібліотеки, п</w:t>
      </w:r>
      <w:r w:rsidRPr="00B72C46">
        <w:rPr>
          <w:color w:val="000000"/>
          <w:spacing w:val="1"/>
          <w:sz w:val="28"/>
          <w:szCs w:val="28"/>
          <w:lang w:val="uk-UA"/>
        </w:rPr>
        <w:t>о</w:t>
      </w:r>
      <w:r w:rsidRPr="00B72C46">
        <w:rPr>
          <w:color w:val="000000"/>
          <w:spacing w:val="1"/>
          <w:sz w:val="28"/>
          <w:szCs w:val="28"/>
          <w:lang w:val="uk-UA"/>
        </w:rPr>
        <w:t xml:space="preserve">жежну частину, керівництво бібліотеки. Надалі слід вжити необхідних заходів щодо евакуації людей та задіяти первинні засоби </w:t>
      </w:r>
      <w:proofErr w:type="spellStart"/>
      <w:r w:rsidRPr="00B72C46">
        <w:rPr>
          <w:color w:val="000000"/>
          <w:spacing w:val="1"/>
          <w:sz w:val="28"/>
          <w:szCs w:val="28"/>
          <w:lang w:val="uk-UA"/>
        </w:rPr>
        <w:t>пожежегасіння</w:t>
      </w:r>
      <w:proofErr w:type="spellEnd"/>
      <w:r w:rsidRPr="00B72C46">
        <w:rPr>
          <w:color w:val="000000"/>
          <w:spacing w:val="1"/>
          <w:sz w:val="28"/>
          <w:szCs w:val="28"/>
          <w:lang w:val="uk-UA"/>
        </w:rPr>
        <w:t>.</w:t>
      </w:r>
    </w:p>
    <w:sectPr w:rsidR="003C1E7C" w:rsidRPr="00B72C46" w:rsidSect="003C1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11D0"/>
    <w:multiLevelType w:val="hybridMultilevel"/>
    <w:tmpl w:val="F578BE26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B3CAE"/>
    <w:multiLevelType w:val="hybridMultilevel"/>
    <w:tmpl w:val="1F00BDF6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E56227"/>
    <w:multiLevelType w:val="hybridMultilevel"/>
    <w:tmpl w:val="9FDC4530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FB17F1"/>
    <w:multiLevelType w:val="hybridMultilevel"/>
    <w:tmpl w:val="68944ECE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547AE9"/>
    <w:multiLevelType w:val="hybridMultilevel"/>
    <w:tmpl w:val="1D849808"/>
    <w:lvl w:ilvl="0" w:tplc="E4702408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9A5A72"/>
    <w:multiLevelType w:val="hybridMultilevel"/>
    <w:tmpl w:val="13121BD0"/>
    <w:lvl w:ilvl="0" w:tplc="BB809242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6418FE"/>
    <w:multiLevelType w:val="hybridMultilevel"/>
    <w:tmpl w:val="0824CC0A"/>
    <w:lvl w:ilvl="0" w:tplc="E4702408">
      <w:start w:val="1"/>
      <w:numFmt w:val="bullet"/>
      <w:lvlText w:val=""/>
      <w:lvlJc w:val="left"/>
      <w:pPr>
        <w:tabs>
          <w:tab w:val="num" w:pos="880"/>
        </w:tabs>
        <w:ind w:left="1107" w:hanging="567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517A6B"/>
    <w:multiLevelType w:val="hybridMultilevel"/>
    <w:tmpl w:val="3FE6A7FE"/>
    <w:lvl w:ilvl="0" w:tplc="4606BCBE">
      <w:start w:val="1"/>
      <w:numFmt w:val="bullet"/>
      <w:lvlText w:val="­"/>
      <w:lvlJc w:val="left"/>
      <w:pPr>
        <w:tabs>
          <w:tab w:val="num" w:pos="900"/>
        </w:tabs>
        <w:ind w:left="900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474"/>
    <w:rsid w:val="001506D3"/>
    <w:rsid w:val="00220730"/>
    <w:rsid w:val="002D4111"/>
    <w:rsid w:val="003653C1"/>
    <w:rsid w:val="003971C1"/>
    <w:rsid w:val="003C1E7C"/>
    <w:rsid w:val="004209B7"/>
    <w:rsid w:val="00541CBA"/>
    <w:rsid w:val="00782A5E"/>
    <w:rsid w:val="00824657"/>
    <w:rsid w:val="00874B8C"/>
    <w:rsid w:val="008A076C"/>
    <w:rsid w:val="00980E45"/>
    <w:rsid w:val="009A14F4"/>
    <w:rsid w:val="009C4268"/>
    <w:rsid w:val="009C6837"/>
    <w:rsid w:val="00A11474"/>
    <w:rsid w:val="00B15250"/>
    <w:rsid w:val="00B72C46"/>
    <w:rsid w:val="00BA171D"/>
    <w:rsid w:val="00C12E48"/>
    <w:rsid w:val="00C3760D"/>
    <w:rsid w:val="00C60C1F"/>
    <w:rsid w:val="00CA31BA"/>
    <w:rsid w:val="00DC3C8E"/>
    <w:rsid w:val="00DE3F76"/>
    <w:rsid w:val="00EF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47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нак"/>
    <w:basedOn w:val="a"/>
    <w:next w:val="a"/>
    <w:link w:val="11"/>
    <w:qFormat/>
    <w:rsid w:val="00A11474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D41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A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A11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11">
    <w:name w:val="Заголовок 1 Знак1"/>
    <w:aliases w:val="Знак Знак"/>
    <w:basedOn w:val="a0"/>
    <w:link w:val="1"/>
    <w:locked/>
    <w:rsid w:val="00A114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0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9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4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 Spacing"/>
    <w:uiPriority w:val="1"/>
    <w:qFormat/>
    <w:rsid w:val="00782A5E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2A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2A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474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нак"/>
    <w:basedOn w:val="a"/>
    <w:next w:val="a"/>
    <w:link w:val="11"/>
    <w:qFormat/>
    <w:rsid w:val="00A11474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2D41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A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A11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11">
    <w:name w:val="Заголовок 1 Знак1"/>
    <w:aliases w:val="Знак Знак"/>
    <w:basedOn w:val="a0"/>
    <w:link w:val="1"/>
    <w:locked/>
    <w:rsid w:val="00A114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0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09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4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 Spacing"/>
    <w:uiPriority w:val="1"/>
    <w:qFormat/>
    <w:rsid w:val="00782A5E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2A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2A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046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90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438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54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73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709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28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10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25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52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90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1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96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378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622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5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84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9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50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559D7-9C08-491E-91B4-7241A8FB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2524</Words>
  <Characters>14388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anatoliy</cp:lastModifiedBy>
  <cp:revision>3</cp:revision>
  <dcterms:created xsi:type="dcterms:W3CDTF">2014-04-27T13:40:00Z</dcterms:created>
  <dcterms:modified xsi:type="dcterms:W3CDTF">2014-04-27T14:11:00Z</dcterms:modified>
</cp:coreProperties>
</file>