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</w:rPr>
        <w:t>问卷调查平台设计</w:t>
      </w:r>
      <w:r>
        <w:rPr>
          <w:rFonts w:hint="eastAsia"/>
          <w:b/>
          <w:bCs/>
          <w:sz w:val="48"/>
          <w:szCs w:val="48"/>
          <w:lang w:eastAsia="zh-CN"/>
        </w:rPr>
        <w:t>文档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1简介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1.1目的 </w:t>
      </w:r>
    </w:p>
    <w:p>
      <w:pPr>
        <w:widowControl/>
        <w:ind w:firstLine="420"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Arial" w:hAnsi="Arial" w:eastAsia="黑体"/>
          <w:sz w:val="24"/>
          <w:szCs w:val="24"/>
        </w:rPr>
        <w:t>本</w:t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文档主要是介绍</w:t>
      </w:r>
      <w:r>
        <w:rPr>
          <w:rFonts w:ascii="宋体" w:hAnsi="宋体" w:cs="宋体"/>
          <w:color w:val="1F2329"/>
          <w:sz w:val="24"/>
          <w:szCs w:val="24"/>
          <w:lang w:bidi="ar"/>
        </w:rPr>
        <w:t>问卷调查平台</w:t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的设计说明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>1.2</w:t>
      </w:r>
      <w:r>
        <w:rPr>
          <w:rFonts w:ascii="宋体" w:hAnsi="宋体" w:cs="宋体"/>
          <w:color w:val="1F2329"/>
          <w:sz w:val="24"/>
          <w:szCs w:val="24"/>
          <w:lang w:bidi="ar"/>
        </w:rPr>
        <w:t xml:space="preserve"> </w:t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范围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1.2.1软件名称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问卷调查平台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1.2.2软件功能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1问卷管理列表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2问卷新建及编辑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3删除问卷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4填写问卷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5查看数据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6客服中心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1.2.3软件应用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用户可以实现对问卷的增删查改，在个人中心可以查看自己的问卷列表，可以实现创建和编辑问卷，删除问卷，查看问卷以及查看数据，还可以在客服中心给开发者留言，参与社区建设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>2设计概要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>2.1设计描述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借助墨刀设计问卷调查平台原型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>2.2设计思路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2.2.1登录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drawing>
          <wp:inline distT="0" distB="0" distL="0" distR="0">
            <wp:extent cx="4953000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449" cy="24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用户输入账号密码，若后台没有匹配的账号，则会新建一个用户；若账号存在，则密码也需要正确，否则会报错，无法进入自己的个人中心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2.2.2个人中心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drawing>
          <wp:inline distT="0" distB="0" distL="0" distR="0">
            <wp:extent cx="5274310" cy="2956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在这里，用户可以新建问卷，查看s所有已创建的问卷，可以编辑，分享和删除问卷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2.2</w:t>
      </w:r>
      <w:r>
        <w:rPr>
          <w:rFonts w:ascii="宋体" w:hAnsi="宋体" w:cs="宋体"/>
          <w:color w:val="1F2329"/>
          <w:sz w:val="24"/>
          <w:szCs w:val="24"/>
          <w:lang w:bidi="ar"/>
        </w:rPr>
        <w:t>.3</w:t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退出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点击右上方的退出按钮退出登录，返回登录界面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>2.2.4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点击客服中心可以看到之前其他人的留言内容，自己对我们项目有建议，也可以留言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drawing>
          <wp:inline distT="0" distB="0" distL="0" distR="0">
            <wp:extent cx="5274310" cy="3315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>2.2.5</w:t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管理问卷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>2.2.5.1</w:t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创建问卷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点击新建可以创建问卷，问卷提供了三个模板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drawing>
          <wp:inline distT="0" distB="0" distL="0" distR="0">
            <wp:extent cx="5274310" cy="36620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>每个选项可以拖动，删除和增加可选项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>2.2.5.2</w:t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编辑问卷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可以在我的中心点击每个问卷的编辑按钮，修改已经存在的问卷；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>2.2.5.3</w:t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分享问卷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可以点击我的中心中每个问卷的分享，实现分享；也可以在问卷的详细界面点击分享实现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drawing>
          <wp:inline distT="0" distB="0" distL="0" distR="0">
            <wp:extent cx="5274310" cy="26396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>2.2.5.4</w:t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统计问卷数据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drawing>
          <wp:inline distT="0" distB="0" distL="0" distR="0">
            <wp:extent cx="5274310" cy="2293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在这里可以看到各个问卷的统计数据，以表单形式呈现，为了让数据更加形象，将引进统计图来展示数据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>2.2.5.5</w:t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预览问卷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drawing>
          <wp:inline distT="0" distB="0" distL="0" distR="0">
            <wp:extent cx="5274310" cy="37071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ascii="宋体" w:hAnsi="宋体" w:cs="宋体"/>
          <w:color w:val="1F2329"/>
          <w:sz w:val="24"/>
          <w:szCs w:val="24"/>
          <w:lang w:bidi="ar"/>
        </w:rPr>
        <w:t>2.2.5.6</w:t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删除问卷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rPr>
          <w:rFonts w:ascii="宋体" w:hAnsi="宋体" w:cs="宋体"/>
          <w:color w:val="1F2329"/>
          <w:sz w:val="24"/>
          <w:szCs w:val="24"/>
          <w:lang w:bidi="ar"/>
        </w:rPr>
        <w:tab/>
      </w:r>
      <w:r>
        <w:rPr>
          <w:rFonts w:hint="eastAsia" w:ascii="宋体" w:hAnsi="宋体" w:cs="宋体"/>
          <w:color w:val="1F2329"/>
          <w:sz w:val="24"/>
          <w:szCs w:val="24"/>
          <w:lang w:bidi="ar"/>
        </w:rPr>
        <w:t>可以通过个人中心来删除，还有问卷详情的删除这两种方法实现</w:t>
      </w:r>
    </w:p>
    <w:p>
      <w:pPr>
        <w:widowControl/>
        <w:rPr>
          <w:rFonts w:ascii="宋体" w:hAnsi="宋体" w:cs="宋体"/>
          <w:color w:val="1F2329"/>
          <w:sz w:val="24"/>
          <w:szCs w:val="24"/>
          <w:lang w:bidi="ar"/>
        </w:rPr>
      </w:pPr>
      <w:r>
        <w:drawing>
          <wp:inline distT="0" distB="0" distL="0" distR="0">
            <wp:extent cx="4848225" cy="2790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rPr>
          <w:rFonts w:hint="eastAsia" w:ascii="宋体" w:hAnsi="宋体" w:cs="宋体"/>
          <w:color w:val="1F2329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1F2329"/>
          <w:sz w:val="24"/>
          <w:szCs w:val="24"/>
          <w:lang w:val="en-US" w:eastAsia="zh-CN" w:bidi="ar"/>
        </w:rPr>
        <w:t>数据库设计：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{</w:t>
      </w:r>
    </w:p>
    <w:p>
      <w:pPr>
        <w:widowControl/>
        <w:rPr>
          <w:rFonts w:hint="eastAsia" w:ascii="宋体" w:hAnsi="宋体" w:cs="宋体" w:eastAsiaTheme="minorEastAsia"/>
          <w:color w:val="1F2329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"title": "问卷标题",</w:t>
      </w:r>
      <w:r>
        <w:rPr>
          <w:rFonts w:hint="eastAsia" w:ascii="宋体" w:hAnsi="宋体" w:cs="宋体"/>
          <w:color w:val="1F2329"/>
          <w:sz w:val="24"/>
          <w:szCs w:val="24"/>
          <w:lang w:val="en-US" w:eastAsia="zh-CN" w:bidi="ar"/>
        </w:rPr>
        <w:t xml:space="preserve">  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"status": "已发布",</w:t>
      </w:r>
    </w:p>
    <w:p>
      <w:pPr>
        <w:widowControl/>
        <w:rPr>
          <w:rFonts w:hint="eastAsia" w:ascii="宋体" w:hAnsi="宋体" w:cs="宋体" w:eastAsiaTheme="minorEastAsia"/>
          <w:color w:val="1F2329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"deadline": "2020-06-25T16:00:00.000Z",</w:t>
      </w:r>
      <w:r>
        <w:rPr>
          <w:rFonts w:hint="eastAsia" w:ascii="宋体" w:hAnsi="宋体" w:cs="宋体"/>
          <w:color w:val="1F2329"/>
          <w:sz w:val="24"/>
          <w:szCs w:val="24"/>
          <w:lang w:val="en-US" w:eastAsia="zh-CN" w:bidi="ar"/>
        </w:rPr>
        <w:t>//日期时间，检测截止时间</w:t>
      </w:r>
    </w:p>
    <w:p>
      <w:pPr>
        <w:widowControl/>
        <w:rPr>
          <w:rFonts w:hint="eastAsia" w:ascii="宋体" w:hAnsi="宋体" w:cs="宋体" w:eastAsiaTheme="minorEastAsia"/>
          <w:color w:val="1F2329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"questions": [</w:t>
      </w:r>
      <w:r>
        <w:rPr>
          <w:rFonts w:hint="eastAsia" w:ascii="宋体" w:hAnsi="宋体" w:cs="宋体"/>
          <w:color w:val="1F2329"/>
          <w:sz w:val="24"/>
          <w:szCs w:val="24"/>
          <w:lang w:val="en-US" w:eastAsia="zh-CN" w:bidi="ar"/>
        </w:rPr>
        <w:t xml:space="preserve">  // 问题存储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  {</w:t>
      </w:r>
    </w:p>
    <w:p>
      <w:pPr>
        <w:widowControl/>
        <w:rPr>
          <w:rFonts w:hint="default" w:ascii="宋体" w:hAnsi="宋体" w:cs="宋体" w:eastAsiaTheme="minorEastAsia"/>
          <w:color w:val="1F2329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    "type": "checkbox",</w:t>
      </w:r>
      <w:r>
        <w:rPr>
          <w:rFonts w:hint="eastAsia" w:ascii="宋体" w:hAnsi="宋体" w:cs="宋体"/>
          <w:color w:val="1F2329"/>
          <w:sz w:val="24"/>
          <w:szCs w:val="24"/>
          <w:lang w:val="en-US" w:eastAsia="zh-CN" w:bidi="ar"/>
        </w:rPr>
        <w:t xml:space="preserve"> //问题类型，3种</w:t>
      </w:r>
    </w:p>
    <w:p>
      <w:pPr>
        <w:widowControl/>
        <w:rPr>
          <w:rFonts w:hint="eastAsia" w:ascii="宋体" w:hAnsi="宋体" w:cs="宋体" w:eastAsiaTheme="minorEastAsia"/>
          <w:color w:val="1F2329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    "question": "多选问题",</w:t>
      </w:r>
      <w:r>
        <w:rPr>
          <w:rFonts w:hint="eastAsia" w:ascii="宋体" w:hAnsi="宋体" w:cs="宋体"/>
          <w:color w:val="1F2329"/>
          <w:sz w:val="24"/>
          <w:szCs w:val="24"/>
          <w:lang w:val="en-US" w:eastAsia="zh-CN" w:bidi="ar"/>
        </w:rPr>
        <w:t xml:space="preserve"> //具体问题内容</w:t>
      </w:r>
    </w:p>
    <w:p>
      <w:pPr>
        <w:widowControl/>
        <w:rPr>
          <w:rFonts w:hint="eastAsia" w:ascii="宋体" w:hAnsi="宋体" w:cs="宋体" w:eastAsiaTheme="minorEastAsia"/>
          <w:color w:val="1F2329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    "answer": [</w:t>
      </w:r>
      <w:r>
        <w:rPr>
          <w:rFonts w:hint="eastAsia" w:ascii="宋体" w:hAnsi="宋体" w:cs="宋体"/>
          <w:color w:val="1F2329"/>
          <w:sz w:val="24"/>
          <w:szCs w:val="24"/>
          <w:lang w:val="en-US" w:eastAsia="zh-CN" w:bidi="ar"/>
        </w:rPr>
        <w:t xml:space="preserve"> //存储答案，字符串数组，多选问题为数组对象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    ],</w:t>
      </w:r>
    </w:p>
    <w:p>
      <w:pPr>
        <w:widowControl/>
        <w:rPr>
          <w:rFonts w:hint="eastAsia" w:ascii="宋体" w:hAnsi="宋体" w:cs="宋体" w:eastAsiaTheme="minorEastAsia"/>
          <w:color w:val="1F2329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    "choices": [</w:t>
      </w:r>
      <w:r>
        <w:rPr>
          <w:rFonts w:hint="eastAsia" w:ascii="宋体" w:hAnsi="宋体" w:cs="宋体"/>
          <w:color w:val="1F2329"/>
          <w:sz w:val="24"/>
          <w:szCs w:val="24"/>
          <w:lang w:val="en-US" w:eastAsia="zh-CN" w:bidi="ar"/>
        </w:rPr>
        <w:t xml:space="preserve"> //选项内容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      "选项1",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      "选项2"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    ]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  }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  ]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rPr>
          <w:rFonts w:hint="eastAsia" w:ascii="宋体" w:hAnsi="宋体" w:cs="宋体"/>
          <w:color w:val="1F2329"/>
          <w:sz w:val="24"/>
          <w:szCs w:val="24"/>
          <w:lang w:bidi="ar"/>
        </w:rPr>
        <w:t xml:space="preserve">  }</w:t>
      </w:r>
    </w:p>
    <w:p>
      <w:pPr>
        <w:widowControl/>
        <w:rPr>
          <w:rFonts w:hint="eastAsia" w:ascii="宋体" w:hAnsi="宋体" w:cs="宋体"/>
          <w:color w:val="1F2329"/>
          <w:sz w:val="24"/>
          <w:szCs w:val="24"/>
          <w:lang w:bidi="ar"/>
        </w:rPr>
      </w:pPr>
      <w:r>
        <w:drawing>
          <wp:inline distT="0" distB="0" distL="114300" distR="114300">
            <wp:extent cx="5269230" cy="474980"/>
            <wp:effectExtent l="0" t="0" r="762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rPr>
          <w:rFonts w:hint="default" w:ascii="宋体" w:hAnsi="宋体" w:cs="宋体"/>
          <w:color w:val="1F2329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1F2329"/>
          <w:sz w:val="24"/>
          <w:szCs w:val="24"/>
          <w:lang w:eastAsia="zh-CN" w:bidi="ar"/>
        </w:rPr>
        <w:t>使用这样一个数组对象</w:t>
      </w:r>
      <w:r>
        <w:rPr>
          <w:rFonts w:hint="eastAsia" w:ascii="宋体" w:hAnsi="宋体" w:cs="宋体"/>
          <w:color w:val="1F2329"/>
          <w:sz w:val="24"/>
          <w:szCs w:val="24"/>
          <w:lang w:val="en-US" w:eastAsia="zh-CN" w:bidi="ar"/>
        </w:rPr>
        <w:t>+</w:t>
      </w:r>
      <w:r>
        <w:rPr>
          <w:rFonts w:hint="eastAsia" w:ascii="宋体" w:hAnsi="宋体" w:cs="宋体"/>
          <w:color w:val="1F2329"/>
          <w:sz w:val="24"/>
          <w:szCs w:val="24"/>
          <w:lang w:eastAsia="zh-CN" w:bidi="ar"/>
        </w:rPr>
        <w:t>用户名</w:t>
      </w:r>
      <w:r>
        <w:rPr>
          <w:rFonts w:hint="eastAsia" w:ascii="宋体" w:hAnsi="宋体" w:cs="宋体"/>
          <w:color w:val="1F2329"/>
          <w:sz w:val="24"/>
          <w:szCs w:val="24"/>
          <w:lang w:val="en-US" w:eastAsia="zh-CN" w:bidi="ar"/>
        </w:rPr>
        <w:t>+密码设计数据库，直观简洁，对于内部数据的查询非常清楚，一个用户拥有一个数组就拥有所有的问卷数据，即一个文档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F5C2"/>
    <w:multiLevelType w:val="singleLevel"/>
    <w:tmpl w:val="19EAF5C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AE"/>
    <w:rsid w:val="002474F7"/>
    <w:rsid w:val="002B16AB"/>
    <w:rsid w:val="00490522"/>
    <w:rsid w:val="005303A0"/>
    <w:rsid w:val="00557812"/>
    <w:rsid w:val="006322CF"/>
    <w:rsid w:val="006713AE"/>
    <w:rsid w:val="00673D2A"/>
    <w:rsid w:val="006F22F2"/>
    <w:rsid w:val="009562D1"/>
    <w:rsid w:val="00981EBD"/>
    <w:rsid w:val="00A73A55"/>
    <w:rsid w:val="00C2628B"/>
    <w:rsid w:val="00D7341D"/>
    <w:rsid w:val="4A4A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日期 字符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122</Words>
  <Characters>700</Characters>
  <Lines>5</Lines>
  <Paragraphs>1</Paragraphs>
  <TotalTime>128</TotalTime>
  <ScaleCrop>false</ScaleCrop>
  <LinksUpToDate>false</LinksUpToDate>
  <CharactersWithSpaces>821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2020-06-11T17:13:00Z</dcterms:created>
  <dc:creator>beike beike</dc:creator>
  <cp:lastModifiedBy>老heavy</cp:lastModifiedBy>
  <dcterms:modified xsi:type="dcterms:W3CDTF">2020-06-18T12:33:57Z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