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1CB79D" w14:textId="77777777" w:rsidR="00961F91" w:rsidRPr="0033678E" w:rsidRDefault="00000000">
      <w:pPr>
        <w:pStyle w:val="Title"/>
        <w:spacing w:after="100"/>
        <w:rPr>
          <w:rFonts w:ascii="Arial" w:hAnsi="Arial" w:cs="Arial"/>
        </w:rPr>
      </w:pPr>
      <w:r w:rsidRPr="0033678E">
        <w:rPr>
          <w:rFonts w:ascii="Arial" w:hAnsi="Arial" w:cs="Arial"/>
        </w:rPr>
        <w:t>PTW_LV Permit Workflow</w:t>
      </w:r>
    </w:p>
    <w:p w14:paraId="6D1CB79E" w14:textId="14AEDFC6" w:rsidR="00961F91" w:rsidRPr="0033678E" w:rsidRDefault="00000000">
      <w:pPr>
        <w:spacing w:after="400"/>
        <w:rPr>
          <w:rFonts w:ascii="Arial" w:hAnsi="Arial" w:cs="Arial"/>
        </w:rPr>
      </w:pPr>
      <w:r w:rsidRPr="0033678E">
        <w:rPr>
          <w:rFonts w:ascii="Arial" w:hAnsi="Arial" w:cs="Arial"/>
          <w:i/>
          <w:iCs/>
          <w:sz w:val="26"/>
          <w:szCs w:val="26"/>
        </w:rPr>
        <w:t xml:space="preserve">Offline &amp; Sync Behaviour </w:t>
      </w:r>
      <w:r w:rsidR="00253F16" w:rsidRPr="0033678E">
        <w:rPr>
          <w:rFonts w:ascii="Arial" w:hAnsi="Arial" w:cs="Arial"/>
          <w:i/>
          <w:iCs/>
          <w:sz w:val="26"/>
          <w:szCs w:val="26"/>
        </w:rPr>
        <w:t>-</w:t>
      </w:r>
      <w:r w:rsidRPr="0033678E">
        <w:rPr>
          <w:rFonts w:ascii="Arial" w:hAnsi="Arial" w:cs="Arial"/>
          <w:i/>
          <w:iCs/>
          <w:sz w:val="26"/>
          <w:szCs w:val="26"/>
        </w:rPr>
        <w:t xml:space="preserve"> For Customer Review and Sign-off</w:t>
      </w:r>
    </w:p>
    <w:p w14:paraId="6D1CB79F" w14:textId="77777777" w:rsidR="00961F91" w:rsidRPr="0033678E" w:rsidRDefault="00000000">
      <w:pPr>
        <w:pStyle w:val="Heading1"/>
        <w:spacing w:before="280" w:after="140"/>
        <w:rPr>
          <w:rFonts w:ascii="Arial" w:hAnsi="Arial" w:cs="Arial"/>
        </w:rPr>
      </w:pPr>
      <w:r w:rsidRPr="0033678E">
        <w:rPr>
          <w:rFonts w:ascii="Arial" w:hAnsi="Arial" w:cs="Arial"/>
        </w:rPr>
        <w:t>1. Purpose</w:t>
      </w:r>
    </w:p>
    <w:p w14:paraId="6D1CB7A0" w14:textId="3B09405B" w:rsidR="00961F91" w:rsidRPr="0033678E" w:rsidRDefault="00000000">
      <w:pPr>
        <w:spacing w:after="140"/>
        <w:rPr>
          <w:rFonts w:ascii="Arial" w:hAnsi="Arial" w:cs="Arial"/>
        </w:rPr>
      </w:pPr>
      <w:r w:rsidRPr="0033678E">
        <w:rPr>
          <w:rFonts w:ascii="Arial" w:hAnsi="Arial" w:cs="Arial"/>
        </w:rPr>
        <w:t xml:space="preserve">This document walks through the full permit lifecycle and states, stage by stage, what happens when work is done offline and how it behaves once the device reconnects. Some of the offline/sync behaviour described here is a proposed design, not yet confirmed against real operating procedure </w:t>
      </w:r>
      <w:r w:rsidR="00253F16" w:rsidRPr="0033678E">
        <w:rPr>
          <w:rFonts w:ascii="Arial" w:hAnsi="Arial" w:cs="Arial"/>
        </w:rPr>
        <w:t>-</w:t>
      </w:r>
      <w:r w:rsidRPr="0033678E">
        <w:rPr>
          <w:rFonts w:ascii="Arial" w:hAnsi="Arial" w:cs="Arial"/>
        </w:rPr>
        <w:t xml:space="preserve"> those points are marked clearly and need the customer's confirmation before being built, so the app reflects how permits are actually controlled in practice, not just a technical assumption.</w:t>
      </w:r>
    </w:p>
    <w:p w14:paraId="6D1CB7A1" w14:textId="77777777" w:rsidR="00961F91" w:rsidRPr="0033678E" w:rsidRDefault="00000000">
      <w:pPr>
        <w:pStyle w:val="Heading1"/>
        <w:spacing w:before="280" w:after="140"/>
        <w:rPr>
          <w:rFonts w:ascii="Arial" w:hAnsi="Arial" w:cs="Arial"/>
        </w:rPr>
      </w:pPr>
      <w:r w:rsidRPr="0033678E">
        <w:rPr>
          <w:rFonts w:ascii="Arial" w:hAnsi="Arial" w:cs="Arial"/>
        </w:rPr>
        <w:t>2. Permit Lifecycle Stages</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600"/>
        <w:gridCol w:w="3200"/>
        <w:gridCol w:w="2100"/>
      </w:tblGrid>
      <w:tr w:rsidR="00961F91" w:rsidRPr="0033678E" w14:paraId="6D1CB7A6" w14:textId="77777777">
        <w:tblPrEx>
          <w:tblCellMar>
            <w:top w:w="0" w:type="dxa"/>
            <w:bottom w:w="0" w:type="dxa"/>
          </w:tblCellMar>
        </w:tblPrEx>
        <w:trPr>
          <w:tblHeader/>
        </w:trPr>
        <w:tc>
          <w:tcPr>
            <w:tcW w:w="2400" w:type="dxa"/>
            <w:shd w:val="clear" w:color="auto" w:fill="1F3864"/>
            <w:tcMar>
              <w:top w:w="80" w:type="dxa"/>
              <w:left w:w="100" w:type="dxa"/>
              <w:bottom w:w="80" w:type="dxa"/>
              <w:right w:w="100" w:type="dxa"/>
            </w:tcMar>
          </w:tcPr>
          <w:p w14:paraId="6D1CB7A2" w14:textId="77777777" w:rsidR="00961F91" w:rsidRPr="0033678E" w:rsidRDefault="00000000">
            <w:pPr>
              <w:rPr>
                <w:rFonts w:ascii="Arial" w:hAnsi="Arial" w:cs="Arial"/>
              </w:rPr>
            </w:pPr>
            <w:r w:rsidRPr="0033678E">
              <w:rPr>
                <w:rFonts w:ascii="Arial" w:hAnsi="Arial" w:cs="Arial"/>
                <w:b/>
                <w:bCs/>
                <w:color w:val="FFFFFF"/>
                <w:sz w:val="19"/>
                <w:szCs w:val="19"/>
              </w:rPr>
              <w:t>Stage</w:t>
            </w:r>
          </w:p>
        </w:tc>
        <w:tc>
          <w:tcPr>
            <w:tcW w:w="1600" w:type="dxa"/>
            <w:shd w:val="clear" w:color="auto" w:fill="1F3864"/>
            <w:tcMar>
              <w:top w:w="80" w:type="dxa"/>
              <w:left w:w="100" w:type="dxa"/>
              <w:bottom w:w="80" w:type="dxa"/>
              <w:right w:w="100" w:type="dxa"/>
            </w:tcMar>
          </w:tcPr>
          <w:p w14:paraId="6D1CB7A3" w14:textId="77777777" w:rsidR="00961F91" w:rsidRPr="0033678E" w:rsidRDefault="00000000">
            <w:pPr>
              <w:rPr>
                <w:rFonts w:ascii="Arial" w:hAnsi="Arial" w:cs="Arial"/>
              </w:rPr>
            </w:pPr>
            <w:r w:rsidRPr="0033678E">
              <w:rPr>
                <w:rFonts w:ascii="Arial" w:hAnsi="Arial" w:cs="Arial"/>
                <w:b/>
                <w:bCs/>
                <w:color w:val="FFFFFF"/>
                <w:sz w:val="19"/>
                <w:szCs w:val="19"/>
              </w:rPr>
              <w:t>Who</w:t>
            </w:r>
          </w:p>
        </w:tc>
        <w:tc>
          <w:tcPr>
            <w:tcW w:w="3200" w:type="dxa"/>
            <w:shd w:val="clear" w:color="auto" w:fill="1F3864"/>
            <w:tcMar>
              <w:top w:w="80" w:type="dxa"/>
              <w:left w:w="100" w:type="dxa"/>
              <w:bottom w:w="80" w:type="dxa"/>
              <w:right w:w="100" w:type="dxa"/>
            </w:tcMar>
          </w:tcPr>
          <w:p w14:paraId="6D1CB7A4" w14:textId="77777777" w:rsidR="00961F91" w:rsidRPr="0033678E" w:rsidRDefault="00000000">
            <w:pPr>
              <w:rPr>
                <w:rFonts w:ascii="Arial" w:hAnsi="Arial" w:cs="Arial"/>
              </w:rPr>
            </w:pPr>
            <w:r w:rsidRPr="0033678E">
              <w:rPr>
                <w:rFonts w:ascii="Arial" w:hAnsi="Arial" w:cs="Arial"/>
                <w:b/>
                <w:bCs/>
                <w:color w:val="FFFFFF"/>
                <w:sz w:val="19"/>
                <w:szCs w:val="19"/>
              </w:rPr>
              <w:t>What's Captured</w:t>
            </w:r>
          </w:p>
        </w:tc>
        <w:tc>
          <w:tcPr>
            <w:tcW w:w="2100" w:type="dxa"/>
            <w:shd w:val="clear" w:color="auto" w:fill="1F3864"/>
            <w:tcMar>
              <w:top w:w="80" w:type="dxa"/>
              <w:left w:w="100" w:type="dxa"/>
              <w:bottom w:w="80" w:type="dxa"/>
              <w:right w:w="100" w:type="dxa"/>
            </w:tcMar>
          </w:tcPr>
          <w:p w14:paraId="6D1CB7A5" w14:textId="77777777" w:rsidR="00961F91" w:rsidRPr="0033678E" w:rsidRDefault="00000000">
            <w:pPr>
              <w:rPr>
                <w:rFonts w:ascii="Arial" w:hAnsi="Arial" w:cs="Arial"/>
              </w:rPr>
            </w:pPr>
            <w:r w:rsidRPr="0033678E">
              <w:rPr>
                <w:rFonts w:ascii="Arial" w:hAnsi="Arial" w:cs="Arial"/>
                <w:b/>
                <w:bCs/>
                <w:color w:val="FFFFFF"/>
                <w:sz w:val="19"/>
                <w:szCs w:val="19"/>
              </w:rPr>
              <w:t>Key Rule</w:t>
            </w:r>
          </w:p>
        </w:tc>
      </w:tr>
      <w:tr w:rsidR="00961F91" w:rsidRPr="0033678E" w14:paraId="6D1CB7AB" w14:textId="77777777">
        <w:tblPrEx>
          <w:tblCellMar>
            <w:top w:w="0" w:type="dxa"/>
            <w:bottom w:w="0" w:type="dxa"/>
          </w:tblCellMar>
        </w:tblPrEx>
        <w:tc>
          <w:tcPr>
            <w:tcW w:w="2400" w:type="dxa"/>
            <w:tcMar>
              <w:top w:w="80" w:type="dxa"/>
              <w:left w:w="100" w:type="dxa"/>
              <w:bottom w:w="80" w:type="dxa"/>
              <w:right w:w="100" w:type="dxa"/>
            </w:tcMar>
          </w:tcPr>
          <w:p w14:paraId="6D1CB7A7" w14:textId="77777777" w:rsidR="00961F91" w:rsidRPr="0033678E" w:rsidRDefault="00000000">
            <w:pPr>
              <w:rPr>
                <w:rFonts w:ascii="Arial" w:hAnsi="Arial" w:cs="Arial"/>
              </w:rPr>
            </w:pPr>
            <w:r w:rsidRPr="0033678E">
              <w:rPr>
                <w:rFonts w:ascii="Arial" w:hAnsi="Arial" w:cs="Arial"/>
                <w:sz w:val="19"/>
                <w:szCs w:val="19"/>
              </w:rPr>
              <w:t>1. Site &amp; Work Details</w:t>
            </w:r>
          </w:p>
        </w:tc>
        <w:tc>
          <w:tcPr>
            <w:tcW w:w="1600" w:type="dxa"/>
            <w:tcMar>
              <w:top w:w="80" w:type="dxa"/>
              <w:left w:w="100" w:type="dxa"/>
              <w:bottom w:w="80" w:type="dxa"/>
              <w:right w:w="100" w:type="dxa"/>
            </w:tcMar>
          </w:tcPr>
          <w:p w14:paraId="6D1CB7A8" w14:textId="77777777" w:rsidR="00961F91" w:rsidRPr="0033678E" w:rsidRDefault="00000000">
            <w:pPr>
              <w:rPr>
                <w:rFonts w:ascii="Arial" w:hAnsi="Arial" w:cs="Arial"/>
              </w:rPr>
            </w:pPr>
            <w:r w:rsidRPr="0033678E">
              <w:rPr>
                <w:rFonts w:ascii="Arial" w:hAnsi="Arial" w:cs="Arial"/>
                <w:sz w:val="19"/>
                <w:szCs w:val="19"/>
              </w:rPr>
              <w:t>Engineer</w:t>
            </w:r>
          </w:p>
        </w:tc>
        <w:tc>
          <w:tcPr>
            <w:tcW w:w="3200" w:type="dxa"/>
            <w:tcMar>
              <w:top w:w="80" w:type="dxa"/>
              <w:left w:w="100" w:type="dxa"/>
              <w:bottom w:w="80" w:type="dxa"/>
              <w:right w:w="100" w:type="dxa"/>
            </w:tcMar>
          </w:tcPr>
          <w:p w14:paraId="6D1CB7A9" w14:textId="77777777" w:rsidR="00961F91" w:rsidRPr="0033678E" w:rsidRDefault="00000000">
            <w:pPr>
              <w:rPr>
                <w:rFonts w:ascii="Arial" w:hAnsi="Arial" w:cs="Arial"/>
              </w:rPr>
            </w:pPr>
            <w:r w:rsidRPr="0033678E">
              <w:rPr>
                <w:rFonts w:ascii="Arial" w:hAnsi="Arial" w:cs="Arial"/>
                <w:sz w:val="19"/>
                <w:szCs w:val="19"/>
              </w:rPr>
              <w:t>Site/area, work description, person in charge, company, number of persons</w:t>
            </w:r>
          </w:p>
        </w:tc>
        <w:tc>
          <w:tcPr>
            <w:tcW w:w="2100" w:type="dxa"/>
            <w:tcMar>
              <w:top w:w="80" w:type="dxa"/>
              <w:left w:w="100" w:type="dxa"/>
              <w:bottom w:w="80" w:type="dxa"/>
              <w:right w:w="100" w:type="dxa"/>
            </w:tcMar>
          </w:tcPr>
          <w:p w14:paraId="6D1CB7AA" w14:textId="4D91D991" w:rsidR="00961F91" w:rsidRPr="0033678E" w:rsidRDefault="00000000">
            <w:pPr>
              <w:rPr>
                <w:rFonts w:ascii="Arial" w:hAnsi="Arial" w:cs="Arial"/>
              </w:rPr>
            </w:pPr>
            <w:r w:rsidRPr="0033678E">
              <w:rPr>
                <w:rFonts w:ascii="Arial" w:hAnsi="Arial" w:cs="Arial"/>
                <w:sz w:val="19"/>
                <w:szCs w:val="19"/>
              </w:rPr>
              <w:t xml:space="preserve">None yet </w:t>
            </w:r>
            <w:r w:rsidR="00253F16" w:rsidRPr="0033678E">
              <w:rPr>
                <w:rFonts w:ascii="Arial" w:hAnsi="Arial" w:cs="Arial"/>
                <w:sz w:val="19"/>
                <w:szCs w:val="19"/>
              </w:rPr>
              <w:t>-</w:t>
            </w:r>
            <w:r w:rsidRPr="0033678E">
              <w:rPr>
                <w:rFonts w:ascii="Arial" w:hAnsi="Arial" w:cs="Arial"/>
                <w:sz w:val="19"/>
                <w:szCs w:val="19"/>
              </w:rPr>
              <w:t xml:space="preserve"> draft state</w:t>
            </w:r>
          </w:p>
        </w:tc>
      </w:tr>
      <w:tr w:rsidR="00961F91" w:rsidRPr="0033678E" w14:paraId="6D1CB7B0" w14:textId="77777777">
        <w:tblPrEx>
          <w:tblCellMar>
            <w:top w:w="0" w:type="dxa"/>
            <w:bottom w:w="0" w:type="dxa"/>
          </w:tblCellMar>
        </w:tblPrEx>
        <w:tc>
          <w:tcPr>
            <w:tcW w:w="2400" w:type="dxa"/>
            <w:tcMar>
              <w:top w:w="80" w:type="dxa"/>
              <w:left w:w="100" w:type="dxa"/>
              <w:bottom w:w="80" w:type="dxa"/>
              <w:right w:w="100" w:type="dxa"/>
            </w:tcMar>
          </w:tcPr>
          <w:p w14:paraId="6D1CB7AC" w14:textId="77777777" w:rsidR="00961F91" w:rsidRPr="0033678E" w:rsidRDefault="00000000">
            <w:pPr>
              <w:rPr>
                <w:rFonts w:ascii="Arial" w:hAnsi="Arial" w:cs="Arial"/>
              </w:rPr>
            </w:pPr>
            <w:r w:rsidRPr="0033678E">
              <w:rPr>
                <w:rFonts w:ascii="Arial" w:hAnsi="Arial" w:cs="Arial"/>
                <w:sz w:val="19"/>
                <w:szCs w:val="19"/>
              </w:rPr>
              <w:t>2. Control Measures &amp; PPE</w:t>
            </w:r>
          </w:p>
        </w:tc>
        <w:tc>
          <w:tcPr>
            <w:tcW w:w="1600" w:type="dxa"/>
            <w:tcMar>
              <w:top w:w="80" w:type="dxa"/>
              <w:left w:w="100" w:type="dxa"/>
              <w:bottom w:w="80" w:type="dxa"/>
              <w:right w:w="100" w:type="dxa"/>
            </w:tcMar>
          </w:tcPr>
          <w:p w14:paraId="6D1CB7AD" w14:textId="77777777" w:rsidR="00961F91" w:rsidRPr="0033678E" w:rsidRDefault="00000000">
            <w:pPr>
              <w:rPr>
                <w:rFonts w:ascii="Arial" w:hAnsi="Arial" w:cs="Arial"/>
              </w:rPr>
            </w:pPr>
            <w:r w:rsidRPr="0033678E">
              <w:rPr>
                <w:rFonts w:ascii="Arial" w:hAnsi="Arial" w:cs="Arial"/>
                <w:sz w:val="19"/>
                <w:szCs w:val="19"/>
              </w:rPr>
              <w:t>Engineer</w:t>
            </w:r>
          </w:p>
        </w:tc>
        <w:tc>
          <w:tcPr>
            <w:tcW w:w="3200" w:type="dxa"/>
            <w:tcMar>
              <w:top w:w="80" w:type="dxa"/>
              <w:left w:w="100" w:type="dxa"/>
              <w:bottom w:w="80" w:type="dxa"/>
              <w:right w:w="100" w:type="dxa"/>
            </w:tcMar>
          </w:tcPr>
          <w:p w14:paraId="6D1CB7AE" w14:textId="77777777" w:rsidR="00961F91" w:rsidRPr="0033678E" w:rsidRDefault="00000000">
            <w:pPr>
              <w:rPr>
                <w:rFonts w:ascii="Arial" w:hAnsi="Arial" w:cs="Arial"/>
              </w:rPr>
            </w:pPr>
            <w:r w:rsidRPr="0033678E">
              <w:rPr>
                <w:rFonts w:ascii="Arial" w:hAnsi="Arial" w:cs="Arial"/>
                <w:sz w:val="19"/>
                <w:szCs w:val="19"/>
              </w:rPr>
              <w:t>16-point control measures checklist, PPE requirements</w:t>
            </w:r>
          </w:p>
        </w:tc>
        <w:tc>
          <w:tcPr>
            <w:tcW w:w="2100" w:type="dxa"/>
            <w:tcMar>
              <w:top w:w="80" w:type="dxa"/>
              <w:left w:w="100" w:type="dxa"/>
              <w:bottom w:w="80" w:type="dxa"/>
              <w:right w:w="100" w:type="dxa"/>
            </w:tcMar>
          </w:tcPr>
          <w:p w14:paraId="6D1CB7AF" w14:textId="156372FD" w:rsidR="00961F91" w:rsidRPr="0033678E" w:rsidRDefault="00000000">
            <w:pPr>
              <w:rPr>
                <w:rFonts w:ascii="Arial" w:hAnsi="Arial" w:cs="Arial"/>
              </w:rPr>
            </w:pPr>
            <w:r w:rsidRPr="0033678E">
              <w:rPr>
                <w:rFonts w:ascii="Arial" w:hAnsi="Arial" w:cs="Arial"/>
                <w:sz w:val="19"/>
                <w:szCs w:val="19"/>
              </w:rPr>
              <w:t xml:space="preserve">None yet </w:t>
            </w:r>
            <w:r w:rsidR="00253F16" w:rsidRPr="0033678E">
              <w:rPr>
                <w:rFonts w:ascii="Arial" w:hAnsi="Arial" w:cs="Arial"/>
                <w:sz w:val="19"/>
                <w:szCs w:val="19"/>
              </w:rPr>
              <w:t>-</w:t>
            </w:r>
            <w:r w:rsidRPr="0033678E">
              <w:rPr>
                <w:rFonts w:ascii="Arial" w:hAnsi="Arial" w:cs="Arial"/>
                <w:sz w:val="19"/>
                <w:szCs w:val="19"/>
              </w:rPr>
              <w:t xml:space="preserve"> draft state</w:t>
            </w:r>
          </w:p>
        </w:tc>
      </w:tr>
      <w:tr w:rsidR="00961F91" w:rsidRPr="0033678E" w14:paraId="6D1CB7B5" w14:textId="77777777">
        <w:tblPrEx>
          <w:tblCellMar>
            <w:top w:w="0" w:type="dxa"/>
            <w:bottom w:w="0" w:type="dxa"/>
          </w:tblCellMar>
        </w:tblPrEx>
        <w:tc>
          <w:tcPr>
            <w:tcW w:w="2400" w:type="dxa"/>
            <w:tcMar>
              <w:top w:w="80" w:type="dxa"/>
              <w:left w:w="100" w:type="dxa"/>
              <w:bottom w:w="80" w:type="dxa"/>
              <w:right w:w="100" w:type="dxa"/>
            </w:tcMar>
          </w:tcPr>
          <w:p w14:paraId="6D1CB7B1" w14:textId="77777777" w:rsidR="00961F91" w:rsidRPr="0033678E" w:rsidRDefault="00000000">
            <w:pPr>
              <w:rPr>
                <w:rFonts w:ascii="Arial" w:hAnsi="Arial" w:cs="Arial"/>
              </w:rPr>
            </w:pPr>
            <w:r w:rsidRPr="0033678E">
              <w:rPr>
                <w:rFonts w:ascii="Arial" w:hAnsi="Arial" w:cs="Arial"/>
                <w:sz w:val="19"/>
                <w:szCs w:val="19"/>
              </w:rPr>
              <w:t>3. Equipment Isolation</w:t>
            </w:r>
          </w:p>
        </w:tc>
        <w:tc>
          <w:tcPr>
            <w:tcW w:w="1600" w:type="dxa"/>
            <w:tcMar>
              <w:top w:w="80" w:type="dxa"/>
              <w:left w:w="100" w:type="dxa"/>
              <w:bottom w:w="80" w:type="dxa"/>
              <w:right w:w="100" w:type="dxa"/>
            </w:tcMar>
          </w:tcPr>
          <w:p w14:paraId="6D1CB7B2" w14:textId="77777777" w:rsidR="00961F91" w:rsidRPr="0033678E" w:rsidRDefault="00000000">
            <w:pPr>
              <w:rPr>
                <w:rFonts w:ascii="Arial" w:hAnsi="Arial" w:cs="Arial"/>
              </w:rPr>
            </w:pPr>
            <w:r w:rsidRPr="0033678E">
              <w:rPr>
                <w:rFonts w:ascii="Arial" w:hAnsi="Arial" w:cs="Arial"/>
                <w:sz w:val="19"/>
                <w:szCs w:val="19"/>
              </w:rPr>
              <w:t>Engineer</w:t>
            </w:r>
          </w:p>
        </w:tc>
        <w:tc>
          <w:tcPr>
            <w:tcW w:w="3200" w:type="dxa"/>
            <w:tcMar>
              <w:top w:w="80" w:type="dxa"/>
              <w:left w:w="100" w:type="dxa"/>
              <w:bottom w:w="80" w:type="dxa"/>
              <w:right w:w="100" w:type="dxa"/>
            </w:tcMar>
          </w:tcPr>
          <w:p w14:paraId="6D1CB7B3" w14:textId="77777777" w:rsidR="00961F91" w:rsidRPr="0033678E" w:rsidRDefault="00000000">
            <w:pPr>
              <w:rPr>
                <w:rFonts w:ascii="Arial" w:hAnsi="Arial" w:cs="Arial"/>
              </w:rPr>
            </w:pPr>
            <w:r w:rsidRPr="0033678E">
              <w:rPr>
                <w:rFonts w:ascii="Arial" w:hAnsi="Arial" w:cs="Arial"/>
                <w:sz w:val="19"/>
                <w:szCs w:val="19"/>
              </w:rPr>
              <w:t>Up to 4 isolation points, means of isolation, safety lock numbers</w:t>
            </w:r>
          </w:p>
        </w:tc>
        <w:tc>
          <w:tcPr>
            <w:tcW w:w="2100" w:type="dxa"/>
            <w:tcMar>
              <w:top w:w="80" w:type="dxa"/>
              <w:left w:w="100" w:type="dxa"/>
              <w:bottom w:w="80" w:type="dxa"/>
              <w:right w:w="100" w:type="dxa"/>
            </w:tcMar>
          </w:tcPr>
          <w:p w14:paraId="6D1CB7B4" w14:textId="45E29D6D" w:rsidR="00961F91" w:rsidRPr="0033678E" w:rsidRDefault="00000000">
            <w:pPr>
              <w:rPr>
                <w:rFonts w:ascii="Arial" w:hAnsi="Arial" w:cs="Arial"/>
              </w:rPr>
            </w:pPr>
            <w:r w:rsidRPr="0033678E">
              <w:rPr>
                <w:rFonts w:ascii="Arial" w:hAnsi="Arial" w:cs="Arial"/>
                <w:sz w:val="19"/>
                <w:szCs w:val="19"/>
              </w:rPr>
              <w:t xml:space="preserve">None yet </w:t>
            </w:r>
            <w:r w:rsidR="00253F16" w:rsidRPr="0033678E">
              <w:rPr>
                <w:rFonts w:ascii="Arial" w:hAnsi="Arial" w:cs="Arial"/>
                <w:sz w:val="19"/>
                <w:szCs w:val="19"/>
              </w:rPr>
              <w:t>-</w:t>
            </w:r>
            <w:r w:rsidRPr="0033678E">
              <w:rPr>
                <w:rFonts w:ascii="Arial" w:hAnsi="Arial" w:cs="Arial"/>
                <w:sz w:val="19"/>
                <w:szCs w:val="19"/>
              </w:rPr>
              <w:t xml:space="preserve"> draft state</w:t>
            </w:r>
          </w:p>
        </w:tc>
      </w:tr>
      <w:tr w:rsidR="00961F91" w:rsidRPr="0033678E" w14:paraId="6D1CB7BA" w14:textId="77777777">
        <w:tblPrEx>
          <w:tblCellMar>
            <w:top w:w="0" w:type="dxa"/>
            <w:bottom w:w="0" w:type="dxa"/>
          </w:tblCellMar>
        </w:tblPrEx>
        <w:tc>
          <w:tcPr>
            <w:tcW w:w="2400" w:type="dxa"/>
            <w:tcMar>
              <w:top w:w="80" w:type="dxa"/>
              <w:left w:w="100" w:type="dxa"/>
              <w:bottom w:w="80" w:type="dxa"/>
              <w:right w:w="100" w:type="dxa"/>
            </w:tcMar>
          </w:tcPr>
          <w:p w14:paraId="6D1CB7B6" w14:textId="77777777" w:rsidR="00961F91" w:rsidRPr="0033678E" w:rsidRDefault="00000000">
            <w:pPr>
              <w:rPr>
                <w:rFonts w:ascii="Arial" w:hAnsi="Arial" w:cs="Arial"/>
              </w:rPr>
            </w:pPr>
            <w:r w:rsidRPr="0033678E">
              <w:rPr>
                <w:rFonts w:ascii="Arial" w:hAnsi="Arial" w:cs="Arial"/>
                <w:sz w:val="19"/>
                <w:szCs w:val="19"/>
              </w:rPr>
              <w:t>4. Authorisation &amp; Acceptance</w:t>
            </w:r>
          </w:p>
        </w:tc>
        <w:tc>
          <w:tcPr>
            <w:tcW w:w="1600" w:type="dxa"/>
            <w:tcMar>
              <w:top w:w="80" w:type="dxa"/>
              <w:left w:w="100" w:type="dxa"/>
              <w:bottom w:w="80" w:type="dxa"/>
              <w:right w:w="100" w:type="dxa"/>
            </w:tcMar>
          </w:tcPr>
          <w:p w14:paraId="6D1CB7B7" w14:textId="77777777" w:rsidR="00961F91" w:rsidRPr="0033678E" w:rsidRDefault="00000000">
            <w:pPr>
              <w:rPr>
                <w:rFonts w:ascii="Arial" w:hAnsi="Arial" w:cs="Arial"/>
              </w:rPr>
            </w:pPr>
            <w:r w:rsidRPr="0033678E">
              <w:rPr>
                <w:rFonts w:ascii="Arial" w:hAnsi="Arial" w:cs="Arial"/>
                <w:sz w:val="19"/>
                <w:szCs w:val="19"/>
              </w:rPr>
              <w:t>Authoriser + Person in Charge</w:t>
            </w:r>
          </w:p>
        </w:tc>
        <w:tc>
          <w:tcPr>
            <w:tcW w:w="3200" w:type="dxa"/>
            <w:tcMar>
              <w:top w:w="80" w:type="dxa"/>
              <w:left w:w="100" w:type="dxa"/>
              <w:bottom w:w="80" w:type="dxa"/>
              <w:right w:w="100" w:type="dxa"/>
            </w:tcMar>
          </w:tcPr>
          <w:p w14:paraId="6D1CB7B8" w14:textId="77777777" w:rsidR="00961F91" w:rsidRPr="0033678E" w:rsidRDefault="00000000">
            <w:pPr>
              <w:rPr>
                <w:rFonts w:ascii="Arial" w:hAnsi="Arial" w:cs="Arial"/>
              </w:rPr>
            </w:pPr>
            <w:r w:rsidRPr="0033678E">
              <w:rPr>
                <w:rFonts w:ascii="Arial" w:hAnsi="Arial" w:cs="Arial"/>
                <w:sz w:val="19"/>
                <w:szCs w:val="19"/>
              </w:rPr>
              <w:t>Authorised person, Person in Charge, validity window (FROM/TO), both signatures</w:t>
            </w:r>
          </w:p>
        </w:tc>
        <w:tc>
          <w:tcPr>
            <w:tcW w:w="2100" w:type="dxa"/>
            <w:tcMar>
              <w:top w:w="80" w:type="dxa"/>
              <w:left w:w="100" w:type="dxa"/>
              <w:bottom w:w="80" w:type="dxa"/>
              <w:right w:w="100" w:type="dxa"/>
            </w:tcMar>
          </w:tcPr>
          <w:p w14:paraId="6D1CB7B9" w14:textId="77777777" w:rsidR="00961F91" w:rsidRPr="0033678E" w:rsidRDefault="00000000">
            <w:pPr>
              <w:rPr>
                <w:rFonts w:ascii="Arial" w:hAnsi="Arial" w:cs="Arial"/>
              </w:rPr>
            </w:pPr>
            <w:r w:rsidRPr="0033678E">
              <w:rPr>
                <w:rFonts w:ascii="Arial" w:hAnsi="Arial" w:cs="Arial"/>
                <w:sz w:val="19"/>
                <w:szCs w:val="19"/>
              </w:rPr>
              <w:t>Max 12 hours validity. Authoriser and Person in Charge must be different people (no self-authorisation).</w:t>
            </w:r>
          </w:p>
        </w:tc>
      </w:tr>
      <w:tr w:rsidR="00961F91" w:rsidRPr="0033678E" w14:paraId="6D1CB7BF" w14:textId="77777777">
        <w:tblPrEx>
          <w:tblCellMar>
            <w:top w:w="0" w:type="dxa"/>
            <w:bottom w:w="0" w:type="dxa"/>
          </w:tblCellMar>
        </w:tblPrEx>
        <w:tc>
          <w:tcPr>
            <w:tcW w:w="2400" w:type="dxa"/>
            <w:tcMar>
              <w:top w:w="80" w:type="dxa"/>
              <w:left w:w="100" w:type="dxa"/>
              <w:bottom w:w="80" w:type="dxa"/>
              <w:right w:w="100" w:type="dxa"/>
            </w:tcMar>
          </w:tcPr>
          <w:p w14:paraId="6D1CB7BB" w14:textId="77777777" w:rsidR="00961F91" w:rsidRPr="0033678E" w:rsidRDefault="00000000">
            <w:pPr>
              <w:rPr>
                <w:rFonts w:ascii="Arial" w:hAnsi="Arial" w:cs="Arial"/>
              </w:rPr>
            </w:pPr>
            <w:r w:rsidRPr="0033678E">
              <w:rPr>
                <w:rFonts w:ascii="Arial" w:hAnsi="Arial" w:cs="Arial"/>
                <w:sz w:val="19"/>
                <w:szCs w:val="19"/>
              </w:rPr>
              <w:t>5. Start (Live)</w:t>
            </w:r>
          </w:p>
        </w:tc>
        <w:tc>
          <w:tcPr>
            <w:tcW w:w="1600" w:type="dxa"/>
            <w:tcMar>
              <w:top w:w="80" w:type="dxa"/>
              <w:left w:w="100" w:type="dxa"/>
              <w:bottom w:w="80" w:type="dxa"/>
              <w:right w:w="100" w:type="dxa"/>
            </w:tcMar>
          </w:tcPr>
          <w:p w14:paraId="6D1CB7BC" w14:textId="77777777" w:rsidR="00961F91" w:rsidRPr="0033678E" w:rsidRDefault="00000000">
            <w:pPr>
              <w:rPr>
                <w:rFonts w:ascii="Arial" w:hAnsi="Arial" w:cs="Arial"/>
              </w:rPr>
            </w:pPr>
            <w:r w:rsidRPr="0033678E">
              <w:rPr>
                <w:rFonts w:ascii="Arial" w:hAnsi="Arial" w:cs="Arial"/>
                <w:sz w:val="19"/>
                <w:szCs w:val="19"/>
              </w:rPr>
              <w:t>Engineer</w:t>
            </w:r>
          </w:p>
        </w:tc>
        <w:tc>
          <w:tcPr>
            <w:tcW w:w="3200" w:type="dxa"/>
            <w:tcMar>
              <w:top w:w="80" w:type="dxa"/>
              <w:left w:w="100" w:type="dxa"/>
              <w:bottom w:w="80" w:type="dxa"/>
              <w:right w:w="100" w:type="dxa"/>
            </w:tcMar>
          </w:tcPr>
          <w:p w14:paraId="6D1CB7BD" w14:textId="77777777" w:rsidR="00961F91" w:rsidRPr="0033678E" w:rsidRDefault="00000000">
            <w:pPr>
              <w:rPr>
                <w:rFonts w:ascii="Arial" w:hAnsi="Arial" w:cs="Arial"/>
              </w:rPr>
            </w:pPr>
            <w:r w:rsidRPr="0033678E">
              <w:rPr>
                <w:rFonts w:ascii="Arial" w:hAnsi="Arial" w:cs="Arial"/>
                <w:sz w:val="19"/>
                <w:szCs w:val="19"/>
              </w:rPr>
              <w:t>Start mode (immediate or scheduled), GPS location</w:t>
            </w:r>
          </w:p>
        </w:tc>
        <w:tc>
          <w:tcPr>
            <w:tcW w:w="2100" w:type="dxa"/>
            <w:tcMar>
              <w:top w:w="80" w:type="dxa"/>
              <w:left w:w="100" w:type="dxa"/>
              <w:bottom w:w="80" w:type="dxa"/>
              <w:right w:w="100" w:type="dxa"/>
            </w:tcMar>
          </w:tcPr>
          <w:p w14:paraId="6D1CB7BE" w14:textId="77777777" w:rsidR="00961F91" w:rsidRPr="0033678E" w:rsidRDefault="00000000">
            <w:pPr>
              <w:rPr>
                <w:rFonts w:ascii="Arial" w:hAnsi="Arial" w:cs="Arial"/>
              </w:rPr>
            </w:pPr>
            <w:r w:rsidRPr="0033678E">
              <w:rPr>
                <w:rFonts w:ascii="Arial" w:hAnsi="Arial" w:cs="Arial"/>
                <w:sz w:val="19"/>
                <w:szCs w:val="19"/>
              </w:rPr>
              <w:t>Permit becomes live and time-limited from this point</w:t>
            </w:r>
          </w:p>
        </w:tc>
      </w:tr>
      <w:tr w:rsidR="00961F91" w:rsidRPr="0033678E" w14:paraId="6D1CB7C4" w14:textId="77777777">
        <w:tblPrEx>
          <w:tblCellMar>
            <w:top w:w="0" w:type="dxa"/>
            <w:bottom w:w="0" w:type="dxa"/>
          </w:tblCellMar>
        </w:tblPrEx>
        <w:tc>
          <w:tcPr>
            <w:tcW w:w="2400" w:type="dxa"/>
            <w:tcMar>
              <w:top w:w="80" w:type="dxa"/>
              <w:left w:w="100" w:type="dxa"/>
              <w:bottom w:w="80" w:type="dxa"/>
              <w:right w:w="100" w:type="dxa"/>
            </w:tcMar>
          </w:tcPr>
          <w:p w14:paraId="6D1CB7C0" w14:textId="77777777" w:rsidR="00961F91" w:rsidRPr="0033678E" w:rsidRDefault="00000000">
            <w:pPr>
              <w:rPr>
                <w:rFonts w:ascii="Arial" w:hAnsi="Arial" w:cs="Arial"/>
              </w:rPr>
            </w:pPr>
            <w:r w:rsidRPr="0033678E">
              <w:rPr>
                <w:rFonts w:ascii="Arial" w:hAnsi="Arial" w:cs="Arial"/>
                <w:sz w:val="19"/>
                <w:szCs w:val="19"/>
              </w:rPr>
              <w:t>6. Monitoring</w:t>
            </w:r>
          </w:p>
        </w:tc>
        <w:tc>
          <w:tcPr>
            <w:tcW w:w="1600" w:type="dxa"/>
            <w:tcMar>
              <w:top w:w="80" w:type="dxa"/>
              <w:left w:w="100" w:type="dxa"/>
              <w:bottom w:w="80" w:type="dxa"/>
              <w:right w:w="100" w:type="dxa"/>
            </w:tcMar>
          </w:tcPr>
          <w:p w14:paraId="6D1CB7C1" w14:textId="77777777" w:rsidR="00961F91" w:rsidRPr="0033678E" w:rsidRDefault="00000000">
            <w:pPr>
              <w:rPr>
                <w:rFonts w:ascii="Arial" w:hAnsi="Arial" w:cs="Arial"/>
              </w:rPr>
            </w:pPr>
            <w:r w:rsidRPr="0033678E">
              <w:rPr>
                <w:rFonts w:ascii="Arial" w:hAnsi="Arial" w:cs="Arial"/>
                <w:sz w:val="19"/>
                <w:szCs w:val="19"/>
              </w:rPr>
              <w:t>Engineer</w:t>
            </w:r>
          </w:p>
        </w:tc>
        <w:tc>
          <w:tcPr>
            <w:tcW w:w="3200" w:type="dxa"/>
            <w:tcMar>
              <w:top w:w="80" w:type="dxa"/>
              <w:left w:w="100" w:type="dxa"/>
              <w:bottom w:w="80" w:type="dxa"/>
              <w:right w:w="100" w:type="dxa"/>
            </w:tcMar>
          </w:tcPr>
          <w:p w14:paraId="6D1CB7C2" w14:textId="77777777" w:rsidR="00961F91" w:rsidRPr="0033678E" w:rsidRDefault="00000000">
            <w:pPr>
              <w:rPr>
                <w:rFonts w:ascii="Arial" w:hAnsi="Arial" w:cs="Arial"/>
              </w:rPr>
            </w:pPr>
            <w:r w:rsidRPr="0033678E">
              <w:rPr>
                <w:rFonts w:ascii="Arial" w:hAnsi="Arial" w:cs="Arial"/>
                <w:sz w:val="19"/>
                <w:szCs w:val="19"/>
              </w:rPr>
              <w:t>Periodic site/method-statement checks while live</w:t>
            </w:r>
          </w:p>
        </w:tc>
        <w:tc>
          <w:tcPr>
            <w:tcW w:w="2100" w:type="dxa"/>
            <w:tcMar>
              <w:top w:w="80" w:type="dxa"/>
              <w:left w:w="100" w:type="dxa"/>
              <w:bottom w:w="80" w:type="dxa"/>
              <w:right w:w="100" w:type="dxa"/>
            </w:tcMar>
          </w:tcPr>
          <w:p w14:paraId="6D1CB7C3" w14:textId="77777777" w:rsidR="00961F91" w:rsidRPr="0033678E" w:rsidRDefault="00000000">
            <w:pPr>
              <w:rPr>
                <w:rFonts w:ascii="Arial" w:hAnsi="Arial" w:cs="Arial"/>
              </w:rPr>
            </w:pPr>
            <w:r w:rsidRPr="0033678E">
              <w:rPr>
                <w:rFonts w:ascii="Arial" w:hAnsi="Arial" w:cs="Arial"/>
                <w:sz w:val="19"/>
                <w:szCs w:val="19"/>
              </w:rPr>
              <w:t>Only available while permit is STARTED and within its validity window</w:t>
            </w:r>
          </w:p>
        </w:tc>
      </w:tr>
      <w:tr w:rsidR="00961F91" w:rsidRPr="0033678E" w14:paraId="6D1CB7C9" w14:textId="77777777">
        <w:tblPrEx>
          <w:tblCellMar>
            <w:top w:w="0" w:type="dxa"/>
            <w:bottom w:w="0" w:type="dxa"/>
          </w:tblCellMar>
        </w:tblPrEx>
        <w:tc>
          <w:tcPr>
            <w:tcW w:w="2400" w:type="dxa"/>
            <w:tcMar>
              <w:top w:w="80" w:type="dxa"/>
              <w:left w:w="100" w:type="dxa"/>
              <w:bottom w:w="80" w:type="dxa"/>
              <w:right w:w="100" w:type="dxa"/>
            </w:tcMar>
          </w:tcPr>
          <w:p w14:paraId="6D1CB7C5" w14:textId="77777777" w:rsidR="00961F91" w:rsidRPr="0033678E" w:rsidRDefault="00000000">
            <w:pPr>
              <w:rPr>
                <w:rFonts w:ascii="Arial" w:hAnsi="Arial" w:cs="Arial"/>
              </w:rPr>
            </w:pPr>
            <w:r w:rsidRPr="0033678E">
              <w:rPr>
                <w:rFonts w:ascii="Arial" w:hAnsi="Arial" w:cs="Arial"/>
                <w:sz w:val="19"/>
                <w:szCs w:val="19"/>
              </w:rPr>
              <w:t>7. Clearance</w:t>
            </w:r>
          </w:p>
        </w:tc>
        <w:tc>
          <w:tcPr>
            <w:tcW w:w="1600" w:type="dxa"/>
            <w:tcMar>
              <w:top w:w="80" w:type="dxa"/>
              <w:left w:w="100" w:type="dxa"/>
              <w:bottom w:w="80" w:type="dxa"/>
              <w:right w:w="100" w:type="dxa"/>
            </w:tcMar>
          </w:tcPr>
          <w:p w14:paraId="6D1CB7C6" w14:textId="77777777" w:rsidR="00961F91" w:rsidRPr="0033678E" w:rsidRDefault="00000000">
            <w:pPr>
              <w:rPr>
                <w:rFonts w:ascii="Arial" w:hAnsi="Arial" w:cs="Arial"/>
              </w:rPr>
            </w:pPr>
            <w:r w:rsidRPr="0033678E">
              <w:rPr>
                <w:rFonts w:ascii="Arial" w:hAnsi="Arial" w:cs="Arial"/>
                <w:sz w:val="19"/>
                <w:szCs w:val="19"/>
              </w:rPr>
              <w:t>Person in Charge</w:t>
            </w:r>
          </w:p>
        </w:tc>
        <w:tc>
          <w:tcPr>
            <w:tcW w:w="3200" w:type="dxa"/>
            <w:tcMar>
              <w:top w:w="80" w:type="dxa"/>
              <w:left w:w="100" w:type="dxa"/>
              <w:bottom w:w="80" w:type="dxa"/>
              <w:right w:w="100" w:type="dxa"/>
            </w:tcMar>
          </w:tcPr>
          <w:p w14:paraId="6D1CB7C7" w14:textId="77777777" w:rsidR="00961F91" w:rsidRPr="0033678E" w:rsidRDefault="00000000">
            <w:pPr>
              <w:rPr>
                <w:rFonts w:ascii="Arial" w:hAnsi="Arial" w:cs="Arial"/>
              </w:rPr>
            </w:pPr>
            <w:r w:rsidRPr="0033678E">
              <w:rPr>
                <w:rFonts w:ascii="Arial" w:hAnsi="Arial" w:cs="Arial"/>
                <w:sz w:val="19"/>
                <w:szCs w:val="19"/>
              </w:rPr>
              <w:t>Work complete Y/N, area safe Y/N, signature</w:t>
            </w:r>
          </w:p>
        </w:tc>
        <w:tc>
          <w:tcPr>
            <w:tcW w:w="2100" w:type="dxa"/>
            <w:tcMar>
              <w:top w:w="80" w:type="dxa"/>
              <w:left w:w="100" w:type="dxa"/>
              <w:bottom w:w="80" w:type="dxa"/>
              <w:right w:w="100" w:type="dxa"/>
            </w:tcMar>
          </w:tcPr>
          <w:p w14:paraId="6D1CB7C8" w14:textId="77777777" w:rsidR="00961F91" w:rsidRPr="0033678E" w:rsidRDefault="00000000">
            <w:pPr>
              <w:rPr>
                <w:rFonts w:ascii="Arial" w:hAnsi="Arial" w:cs="Arial"/>
              </w:rPr>
            </w:pPr>
            <w:r w:rsidRPr="0033678E">
              <w:rPr>
                <w:rFonts w:ascii="Arial" w:hAnsi="Arial" w:cs="Arial"/>
                <w:sz w:val="19"/>
                <w:szCs w:val="19"/>
              </w:rPr>
              <w:t>Blocked if area not safe. Blocked if clearance time is after the permit's expiry time.</w:t>
            </w:r>
          </w:p>
        </w:tc>
      </w:tr>
      <w:tr w:rsidR="00961F91" w:rsidRPr="0033678E" w14:paraId="6D1CB7CE" w14:textId="77777777">
        <w:tblPrEx>
          <w:tblCellMar>
            <w:top w:w="0" w:type="dxa"/>
            <w:bottom w:w="0" w:type="dxa"/>
          </w:tblCellMar>
        </w:tblPrEx>
        <w:tc>
          <w:tcPr>
            <w:tcW w:w="2400" w:type="dxa"/>
            <w:tcMar>
              <w:top w:w="80" w:type="dxa"/>
              <w:left w:w="100" w:type="dxa"/>
              <w:bottom w:w="80" w:type="dxa"/>
              <w:right w:w="100" w:type="dxa"/>
            </w:tcMar>
          </w:tcPr>
          <w:p w14:paraId="6D1CB7CA" w14:textId="77777777" w:rsidR="00961F91" w:rsidRPr="0033678E" w:rsidRDefault="00000000">
            <w:pPr>
              <w:rPr>
                <w:rFonts w:ascii="Arial" w:hAnsi="Arial" w:cs="Arial"/>
              </w:rPr>
            </w:pPr>
            <w:r w:rsidRPr="0033678E">
              <w:rPr>
                <w:rFonts w:ascii="Arial" w:hAnsi="Arial" w:cs="Arial"/>
                <w:sz w:val="19"/>
                <w:szCs w:val="19"/>
              </w:rPr>
              <w:t>8. Cancellation</w:t>
            </w:r>
          </w:p>
        </w:tc>
        <w:tc>
          <w:tcPr>
            <w:tcW w:w="1600" w:type="dxa"/>
            <w:tcMar>
              <w:top w:w="80" w:type="dxa"/>
              <w:left w:w="100" w:type="dxa"/>
              <w:bottom w:w="80" w:type="dxa"/>
              <w:right w:w="100" w:type="dxa"/>
            </w:tcMar>
          </w:tcPr>
          <w:p w14:paraId="6D1CB7CB" w14:textId="77777777" w:rsidR="00961F91" w:rsidRPr="0033678E" w:rsidRDefault="00000000">
            <w:pPr>
              <w:rPr>
                <w:rFonts w:ascii="Arial" w:hAnsi="Arial" w:cs="Arial"/>
              </w:rPr>
            </w:pPr>
            <w:r w:rsidRPr="0033678E">
              <w:rPr>
                <w:rFonts w:ascii="Arial" w:hAnsi="Arial" w:cs="Arial"/>
                <w:sz w:val="19"/>
                <w:szCs w:val="19"/>
              </w:rPr>
              <w:t>Authorised Person</w:t>
            </w:r>
          </w:p>
        </w:tc>
        <w:tc>
          <w:tcPr>
            <w:tcW w:w="3200" w:type="dxa"/>
            <w:tcMar>
              <w:top w:w="80" w:type="dxa"/>
              <w:left w:w="100" w:type="dxa"/>
              <w:bottom w:w="80" w:type="dxa"/>
              <w:right w:w="100" w:type="dxa"/>
            </w:tcMar>
          </w:tcPr>
          <w:p w14:paraId="6D1CB7CC" w14:textId="77777777" w:rsidR="00961F91" w:rsidRPr="0033678E" w:rsidRDefault="00000000">
            <w:pPr>
              <w:rPr>
                <w:rFonts w:ascii="Arial" w:hAnsi="Arial" w:cs="Arial"/>
              </w:rPr>
            </w:pPr>
            <w:r w:rsidRPr="0033678E">
              <w:rPr>
                <w:rFonts w:ascii="Arial" w:hAnsi="Arial" w:cs="Arial"/>
                <w:sz w:val="19"/>
                <w:szCs w:val="19"/>
              </w:rPr>
              <w:t>Work complete Y/N, signature, photo if work not complete</w:t>
            </w:r>
          </w:p>
        </w:tc>
        <w:tc>
          <w:tcPr>
            <w:tcW w:w="2100" w:type="dxa"/>
            <w:tcMar>
              <w:top w:w="80" w:type="dxa"/>
              <w:left w:w="100" w:type="dxa"/>
              <w:bottom w:w="80" w:type="dxa"/>
              <w:right w:w="100" w:type="dxa"/>
            </w:tcMar>
          </w:tcPr>
          <w:p w14:paraId="6D1CB7CD" w14:textId="1BAA19CA" w:rsidR="00961F91" w:rsidRPr="0033678E" w:rsidRDefault="00000000">
            <w:pPr>
              <w:rPr>
                <w:rFonts w:ascii="Arial" w:hAnsi="Arial" w:cs="Arial"/>
              </w:rPr>
            </w:pPr>
            <w:r w:rsidRPr="0033678E">
              <w:rPr>
                <w:rFonts w:ascii="Arial" w:hAnsi="Arial" w:cs="Arial"/>
                <w:sz w:val="19"/>
                <w:szCs w:val="19"/>
              </w:rPr>
              <w:t xml:space="preserve">Alternative to Clearance </w:t>
            </w:r>
            <w:r w:rsidR="00253F16" w:rsidRPr="0033678E">
              <w:rPr>
                <w:rFonts w:ascii="Arial" w:hAnsi="Arial" w:cs="Arial"/>
                <w:sz w:val="19"/>
                <w:szCs w:val="19"/>
              </w:rPr>
              <w:t>-</w:t>
            </w:r>
            <w:r w:rsidRPr="0033678E">
              <w:rPr>
                <w:rFonts w:ascii="Arial" w:hAnsi="Arial" w:cs="Arial"/>
                <w:sz w:val="19"/>
                <w:szCs w:val="19"/>
              </w:rPr>
              <w:t xml:space="preserve"> used to formally close a permit that isn't going to be completed as planned</w:t>
            </w:r>
          </w:p>
        </w:tc>
      </w:tr>
    </w:tbl>
    <w:p w14:paraId="6D1CB7CF" w14:textId="51EF5C50" w:rsidR="00961F91" w:rsidRPr="0033678E" w:rsidRDefault="00000000">
      <w:pPr>
        <w:pStyle w:val="Heading1"/>
        <w:spacing w:before="280" w:after="140"/>
        <w:rPr>
          <w:rFonts w:ascii="Arial" w:hAnsi="Arial" w:cs="Arial"/>
        </w:rPr>
      </w:pPr>
      <w:r w:rsidRPr="0033678E">
        <w:rPr>
          <w:rFonts w:ascii="Arial" w:hAnsi="Arial" w:cs="Arial"/>
        </w:rPr>
        <w:t xml:space="preserve">3. Offline &amp; Sync </w:t>
      </w:r>
      <w:r w:rsidR="00253F16" w:rsidRPr="0033678E">
        <w:rPr>
          <w:rFonts w:ascii="Arial" w:hAnsi="Arial" w:cs="Arial"/>
        </w:rPr>
        <w:t>-</w:t>
      </w:r>
      <w:r w:rsidRPr="0033678E">
        <w:rPr>
          <w:rFonts w:ascii="Arial" w:hAnsi="Arial" w:cs="Arial"/>
        </w:rPr>
        <w:t xml:space="preserve"> Design Principles Already Agreed</w:t>
      </w:r>
    </w:p>
    <w:p w14:paraId="6D1CB7D0" w14:textId="77777777" w:rsidR="00961F91" w:rsidRPr="0033678E" w:rsidRDefault="00000000">
      <w:pPr>
        <w:pStyle w:val="ListParagraph"/>
        <w:numPr>
          <w:ilvl w:val="0"/>
          <w:numId w:val="1"/>
        </w:numPr>
        <w:spacing w:after="80"/>
        <w:rPr>
          <w:rFonts w:ascii="Arial" w:hAnsi="Arial" w:cs="Arial"/>
        </w:rPr>
      </w:pPr>
      <w:r w:rsidRPr="0033678E">
        <w:rPr>
          <w:rFonts w:ascii="Arial" w:hAnsi="Arial" w:cs="Arial"/>
        </w:rPr>
        <w:t>A permit is owned by exactly one device until it fully syncs. Two offline devices never work on the same permit at once.</w:t>
      </w:r>
    </w:p>
    <w:p w14:paraId="6D1CB7D1" w14:textId="53EE1CEA" w:rsidR="00961F91" w:rsidRPr="0033678E" w:rsidRDefault="00000000">
      <w:pPr>
        <w:pStyle w:val="ListParagraph"/>
        <w:numPr>
          <w:ilvl w:val="0"/>
          <w:numId w:val="1"/>
        </w:numPr>
        <w:spacing w:after="80"/>
        <w:rPr>
          <w:rFonts w:ascii="Arial" w:hAnsi="Arial" w:cs="Arial"/>
        </w:rPr>
      </w:pPr>
      <w:r w:rsidRPr="0033678E">
        <w:rPr>
          <w:rFonts w:ascii="Arial" w:hAnsi="Arial" w:cs="Arial"/>
        </w:rPr>
        <w:lastRenderedPageBreak/>
        <w:t xml:space="preserve">Local timestamps (start time, expiry time) are preserved exactly as captured on the device </w:t>
      </w:r>
      <w:r w:rsidR="00253F16" w:rsidRPr="0033678E">
        <w:rPr>
          <w:rFonts w:ascii="Arial" w:hAnsi="Arial" w:cs="Arial"/>
        </w:rPr>
        <w:t>-</w:t>
      </w:r>
      <w:r w:rsidRPr="0033678E">
        <w:rPr>
          <w:rFonts w:ascii="Arial" w:hAnsi="Arial" w:cs="Arial"/>
        </w:rPr>
        <w:t xml:space="preserve"> never recalculated to "now" at sync time.</w:t>
      </w:r>
    </w:p>
    <w:p w14:paraId="6D1CB7D2" w14:textId="2F97B5FC" w:rsidR="00961F91" w:rsidRPr="0033678E" w:rsidRDefault="00000000">
      <w:pPr>
        <w:pStyle w:val="ListParagraph"/>
        <w:numPr>
          <w:ilvl w:val="0"/>
          <w:numId w:val="1"/>
        </w:numPr>
        <w:spacing w:after="80"/>
        <w:rPr>
          <w:rFonts w:ascii="Arial" w:hAnsi="Arial" w:cs="Arial"/>
        </w:rPr>
      </w:pPr>
      <w:r w:rsidRPr="0033678E">
        <w:rPr>
          <w:rFonts w:ascii="Arial" w:hAnsi="Arial" w:cs="Arial"/>
        </w:rPr>
        <w:t xml:space="preserve">If a queued offline action no longer matches the current server state when it syncs, it is flagged for human review </w:t>
      </w:r>
      <w:r w:rsidR="00253F16" w:rsidRPr="0033678E">
        <w:rPr>
          <w:rFonts w:ascii="Arial" w:hAnsi="Arial" w:cs="Arial"/>
        </w:rPr>
        <w:t>-</w:t>
      </w:r>
      <w:r w:rsidRPr="0033678E">
        <w:rPr>
          <w:rFonts w:ascii="Arial" w:hAnsi="Arial" w:cs="Arial"/>
        </w:rPr>
        <w:t xml:space="preserve"> never silently applied, never silently discarded.</w:t>
      </w:r>
    </w:p>
    <w:p w14:paraId="6D1CB7D3" w14:textId="6779E56E" w:rsidR="00961F91" w:rsidRPr="0033678E" w:rsidRDefault="00000000">
      <w:pPr>
        <w:pStyle w:val="ListParagraph"/>
        <w:numPr>
          <w:ilvl w:val="0"/>
          <w:numId w:val="1"/>
        </w:numPr>
        <w:spacing w:after="80"/>
        <w:rPr>
          <w:rFonts w:ascii="Arial" w:hAnsi="Arial" w:cs="Arial"/>
        </w:rPr>
      </w:pPr>
      <w:r w:rsidRPr="0033678E">
        <w:rPr>
          <w:rFonts w:ascii="Arial" w:hAnsi="Arial" w:cs="Arial"/>
        </w:rPr>
        <w:t xml:space="preserve">Logging into the app offline (after being set up online first) does not require a live connection </w:t>
      </w:r>
      <w:r w:rsidR="00253F16" w:rsidRPr="0033678E">
        <w:rPr>
          <w:rFonts w:ascii="Arial" w:hAnsi="Arial" w:cs="Arial"/>
        </w:rPr>
        <w:t>-</w:t>
      </w:r>
      <w:r w:rsidRPr="0033678E">
        <w:rPr>
          <w:rFonts w:ascii="Arial" w:hAnsi="Arial" w:cs="Arial"/>
        </w:rPr>
        <w:t xml:space="preserve"> the device unlocks locally via biometric/PIN.</w:t>
      </w:r>
    </w:p>
    <w:p w14:paraId="6D1CB7D4" w14:textId="77777777" w:rsidR="00961F91" w:rsidRPr="0033678E" w:rsidRDefault="00000000">
      <w:pPr>
        <w:pStyle w:val="Heading1"/>
        <w:spacing w:before="280" w:after="140"/>
        <w:rPr>
          <w:rFonts w:ascii="Arial" w:hAnsi="Arial" w:cs="Arial"/>
        </w:rPr>
      </w:pPr>
      <w:r w:rsidRPr="0033678E">
        <w:rPr>
          <w:rFonts w:ascii="Arial" w:hAnsi="Arial" w:cs="Arial"/>
        </w:rPr>
        <w:t>4. Stage-by-Stage: Offline vs Synced Behaviour</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4000"/>
        <w:gridCol w:w="3500"/>
      </w:tblGrid>
      <w:tr w:rsidR="00961F91" w:rsidRPr="0033678E" w14:paraId="6D1CB7D8" w14:textId="77777777">
        <w:tblPrEx>
          <w:tblCellMar>
            <w:top w:w="0" w:type="dxa"/>
            <w:bottom w:w="0" w:type="dxa"/>
          </w:tblCellMar>
        </w:tblPrEx>
        <w:trPr>
          <w:tblHeader/>
        </w:trPr>
        <w:tc>
          <w:tcPr>
            <w:tcW w:w="1800" w:type="dxa"/>
            <w:shd w:val="clear" w:color="auto" w:fill="1F3864"/>
            <w:tcMar>
              <w:top w:w="80" w:type="dxa"/>
              <w:left w:w="100" w:type="dxa"/>
              <w:bottom w:w="80" w:type="dxa"/>
              <w:right w:w="100" w:type="dxa"/>
            </w:tcMar>
          </w:tcPr>
          <w:p w14:paraId="6D1CB7D5" w14:textId="77777777" w:rsidR="00961F91" w:rsidRPr="0033678E" w:rsidRDefault="00000000">
            <w:pPr>
              <w:rPr>
                <w:rFonts w:ascii="Arial" w:hAnsi="Arial" w:cs="Arial"/>
              </w:rPr>
            </w:pPr>
            <w:r w:rsidRPr="0033678E">
              <w:rPr>
                <w:rFonts w:ascii="Arial" w:hAnsi="Arial" w:cs="Arial"/>
                <w:b/>
                <w:bCs/>
                <w:color w:val="FFFFFF"/>
                <w:sz w:val="19"/>
                <w:szCs w:val="19"/>
              </w:rPr>
              <w:t>Stage</w:t>
            </w:r>
          </w:p>
        </w:tc>
        <w:tc>
          <w:tcPr>
            <w:tcW w:w="4000" w:type="dxa"/>
            <w:shd w:val="clear" w:color="auto" w:fill="1F3864"/>
            <w:tcMar>
              <w:top w:w="80" w:type="dxa"/>
              <w:left w:w="100" w:type="dxa"/>
              <w:bottom w:w="80" w:type="dxa"/>
              <w:right w:w="100" w:type="dxa"/>
            </w:tcMar>
          </w:tcPr>
          <w:p w14:paraId="6D1CB7D6" w14:textId="77777777" w:rsidR="00961F91" w:rsidRPr="0033678E" w:rsidRDefault="00000000">
            <w:pPr>
              <w:rPr>
                <w:rFonts w:ascii="Arial" w:hAnsi="Arial" w:cs="Arial"/>
              </w:rPr>
            </w:pPr>
            <w:r w:rsidRPr="0033678E">
              <w:rPr>
                <w:rFonts w:ascii="Arial" w:hAnsi="Arial" w:cs="Arial"/>
                <w:b/>
                <w:bCs/>
                <w:color w:val="FFFFFF"/>
                <w:sz w:val="19"/>
                <w:szCs w:val="19"/>
              </w:rPr>
              <w:t>Completed offline, not yet synced</w:t>
            </w:r>
          </w:p>
        </w:tc>
        <w:tc>
          <w:tcPr>
            <w:tcW w:w="3500" w:type="dxa"/>
            <w:shd w:val="clear" w:color="auto" w:fill="1F3864"/>
            <w:tcMar>
              <w:top w:w="80" w:type="dxa"/>
              <w:left w:w="100" w:type="dxa"/>
              <w:bottom w:w="80" w:type="dxa"/>
              <w:right w:w="100" w:type="dxa"/>
            </w:tcMar>
          </w:tcPr>
          <w:p w14:paraId="6D1CB7D7" w14:textId="77777777" w:rsidR="00961F91" w:rsidRPr="0033678E" w:rsidRDefault="00000000">
            <w:pPr>
              <w:rPr>
                <w:rFonts w:ascii="Arial" w:hAnsi="Arial" w:cs="Arial"/>
              </w:rPr>
            </w:pPr>
            <w:r w:rsidRPr="0033678E">
              <w:rPr>
                <w:rFonts w:ascii="Arial" w:hAnsi="Arial" w:cs="Arial"/>
                <w:b/>
                <w:bCs/>
                <w:color w:val="FFFFFF"/>
                <w:sz w:val="19"/>
                <w:szCs w:val="19"/>
              </w:rPr>
              <w:t>Once synced</w:t>
            </w:r>
          </w:p>
        </w:tc>
      </w:tr>
      <w:tr w:rsidR="00961F91" w:rsidRPr="0033678E" w14:paraId="6D1CB7DC" w14:textId="77777777">
        <w:tblPrEx>
          <w:tblCellMar>
            <w:top w:w="0" w:type="dxa"/>
            <w:bottom w:w="0" w:type="dxa"/>
          </w:tblCellMar>
        </w:tblPrEx>
        <w:tc>
          <w:tcPr>
            <w:tcW w:w="1800" w:type="dxa"/>
            <w:tcMar>
              <w:top w:w="80" w:type="dxa"/>
              <w:left w:w="100" w:type="dxa"/>
              <w:bottom w:w="80" w:type="dxa"/>
              <w:right w:w="100" w:type="dxa"/>
            </w:tcMar>
          </w:tcPr>
          <w:p w14:paraId="6D1CB7D9" w14:textId="77777777" w:rsidR="00961F91" w:rsidRPr="0033678E" w:rsidRDefault="00000000">
            <w:pPr>
              <w:rPr>
                <w:rFonts w:ascii="Arial" w:hAnsi="Arial" w:cs="Arial"/>
              </w:rPr>
            </w:pPr>
            <w:r w:rsidRPr="0033678E">
              <w:rPr>
                <w:rFonts w:ascii="Arial" w:hAnsi="Arial" w:cs="Arial"/>
                <w:sz w:val="19"/>
                <w:szCs w:val="19"/>
              </w:rPr>
              <w:t>1–3: Site Details, Control Measures, Isolation</w:t>
            </w:r>
          </w:p>
        </w:tc>
        <w:tc>
          <w:tcPr>
            <w:tcW w:w="4000" w:type="dxa"/>
            <w:tcMar>
              <w:top w:w="80" w:type="dxa"/>
              <w:left w:w="100" w:type="dxa"/>
              <w:bottom w:w="80" w:type="dxa"/>
              <w:right w:w="100" w:type="dxa"/>
            </w:tcMar>
          </w:tcPr>
          <w:p w14:paraId="6D1CB7DA" w14:textId="77777777" w:rsidR="00961F91" w:rsidRPr="0033678E" w:rsidRDefault="00000000">
            <w:pPr>
              <w:rPr>
                <w:rFonts w:ascii="Arial" w:hAnsi="Arial" w:cs="Arial"/>
              </w:rPr>
            </w:pPr>
            <w:r w:rsidRPr="0033678E">
              <w:rPr>
                <w:rFonts w:ascii="Arial" w:hAnsi="Arial" w:cs="Arial"/>
                <w:sz w:val="19"/>
                <w:szCs w:val="19"/>
              </w:rPr>
              <w:t>Saved to the device only. Fully editable. No time-based rule applies yet, so no urgency to sync.</w:t>
            </w:r>
          </w:p>
        </w:tc>
        <w:tc>
          <w:tcPr>
            <w:tcW w:w="3500" w:type="dxa"/>
            <w:tcMar>
              <w:top w:w="80" w:type="dxa"/>
              <w:left w:w="100" w:type="dxa"/>
              <w:bottom w:w="80" w:type="dxa"/>
              <w:right w:w="100" w:type="dxa"/>
            </w:tcMar>
          </w:tcPr>
          <w:p w14:paraId="6D1CB7DB" w14:textId="77777777" w:rsidR="00961F91" w:rsidRPr="0033678E" w:rsidRDefault="00000000">
            <w:pPr>
              <w:rPr>
                <w:rFonts w:ascii="Arial" w:hAnsi="Arial" w:cs="Arial"/>
              </w:rPr>
            </w:pPr>
            <w:r w:rsidRPr="0033678E">
              <w:rPr>
                <w:rFonts w:ascii="Arial" w:hAnsi="Arial" w:cs="Arial"/>
                <w:sz w:val="19"/>
                <w:szCs w:val="19"/>
              </w:rPr>
              <w:t>Written to the permit record as normal.</w:t>
            </w:r>
          </w:p>
        </w:tc>
      </w:tr>
      <w:tr w:rsidR="00961F91" w:rsidRPr="0033678E" w14:paraId="6D1CB7E0" w14:textId="77777777">
        <w:tblPrEx>
          <w:tblCellMar>
            <w:top w:w="0" w:type="dxa"/>
            <w:bottom w:w="0" w:type="dxa"/>
          </w:tblCellMar>
        </w:tblPrEx>
        <w:tc>
          <w:tcPr>
            <w:tcW w:w="1800" w:type="dxa"/>
            <w:tcMar>
              <w:top w:w="80" w:type="dxa"/>
              <w:left w:w="100" w:type="dxa"/>
              <w:bottom w:w="80" w:type="dxa"/>
              <w:right w:w="100" w:type="dxa"/>
            </w:tcMar>
          </w:tcPr>
          <w:p w14:paraId="6D1CB7DD" w14:textId="77777777" w:rsidR="00961F91" w:rsidRPr="0033678E" w:rsidRDefault="00000000">
            <w:pPr>
              <w:rPr>
                <w:rFonts w:ascii="Arial" w:hAnsi="Arial" w:cs="Arial"/>
              </w:rPr>
            </w:pPr>
            <w:r w:rsidRPr="0033678E">
              <w:rPr>
                <w:rFonts w:ascii="Arial" w:hAnsi="Arial" w:cs="Arial"/>
                <w:sz w:val="19"/>
                <w:szCs w:val="19"/>
              </w:rPr>
              <w:t>4: Authorisation &amp; Acceptance</w:t>
            </w:r>
          </w:p>
        </w:tc>
        <w:tc>
          <w:tcPr>
            <w:tcW w:w="4000" w:type="dxa"/>
            <w:tcMar>
              <w:top w:w="80" w:type="dxa"/>
              <w:left w:w="100" w:type="dxa"/>
              <w:bottom w:w="80" w:type="dxa"/>
              <w:right w:w="100" w:type="dxa"/>
            </w:tcMar>
          </w:tcPr>
          <w:p w14:paraId="6D1CB7DE" w14:textId="77777777" w:rsidR="00961F91" w:rsidRPr="0033678E" w:rsidRDefault="00000000">
            <w:pPr>
              <w:rPr>
                <w:rFonts w:ascii="Arial" w:hAnsi="Arial" w:cs="Arial"/>
              </w:rPr>
            </w:pPr>
            <w:r w:rsidRPr="0033678E">
              <w:rPr>
                <w:rFonts w:ascii="Arial" w:hAnsi="Arial" w:cs="Arial"/>
                <w:sz w:val="19"/>
                <w:szCs w:val="19"/>
              </w:rPr>
              <w:t>Saved to the device with both signatures. The 12-hour validity window is calculated and stored using the device's own clock at the moment of authorisation.</w:t>
            </w:r>
          </w:p>
        </w:tc>
        <w:tc>
          <w:tcPr>
            <w:tcW w:w="3500" w:type="dxa"/>
            <w:tcMar>
              <w:top w:w="80" w:type="dxa"/>
              <w:left w:w="100" w:type="dxa"/>
              <w:bottom w:w="80" w:type="dxa"/>
              <w:right w:w="100" w:type="dxa"/>
            </w:tcMar>
          </w:tcPr>
          <w:p w14:paraId="6D1CB7DF" w14:textId="6B8CC639" w:rsidR="00961F91" w:rsidRPr="0033678E" w:rsidRDefault="00000000">
            <w:pPr>
              <w:rPr>
                <w:rFonts w:ascii="Arial" w:hAnsi="Arial" w:cs="Arial"/>
              </w:rPr>
            </w:pPr>
            <w:r w:rsidRPr="0033678E">
              <w:rPr>
                <w:rFonts w:ascii="Arial" w:hAnsi="Arial" w:cs="Arial"/>
                <w:sz w:val="19"/>
                <w:szCs w:val="19"/>
              </w:rPr>
              <w:t xml:space="preserve">Written to the permit record with the original authorisation time </w:t>
            </w:r>
            <w:r w:rsidR="00253F16" w:rsidRPr="0033678E">
              <w:rPr>
                <w:rFonts w:ascii="Arial" w:hAnsi="Arial" w:cs="Arial"/>
                <w:sz w:val="19"/>
                <w:szCs w:val="19"/>
              </w:rPr>
              <w:t>-</w:t>
            </w:r>
            <w:r w:rsidRPr="0033678E">
              <w:rPr>
                <w:rFonts w:ascii="Arial" w:hAnsi="Arial" w:cs="Arial"/>
                <w:sz w:val="19"/>
                <w:szCs w:val="19"/>
              </w:rPr>
              <w:t xml:space="preserve"> not the sync time. If another authorisation already exists for this permit (should not be possible under single-device ownership, but checked anyway), flagged for review.</w:t>
            </w:r>
          </w:p>
        </w:tc>
      </w:tr>
      <w:tr w:rsidR="00961F91" w:rsidRPr="0033678E" w14:paraId="6D1CB7E4" w14:textId="77777777">
        <w:tblPrEx>
          <w:tblCellMar>
            <w:top w:w="0" w:type="dxa"/>
            <w:bottom w:w="0" w:type="dxa"/>
          </w:tblCellMar>
        </w:tblPrEx>
        <w:tc>
          <w:tcPr>
            <w:tcW w:w="1800" w:type="dxa"/>
            <w:tcMar>
              <w:top w:w="80" w:type="dxa"/>
              <w:left w:w="100" w:type="dxa"/>
              <w:bottom w:w="80" w:type="dxa"/>
              <w:right w:w="100" w:type="dxa"/>
            </w:tcMar>
          </w:tcPr>
          <w:p w14:paraId="6D1CB7E1" w14:textId="77777777" w:rsidR="00961F91" w:rsidRPr="0033678E" w:rsidRDefault="00000000">
            <w:pPr>
              <w:rPr>
                <w:rFonts w:ascii="Arial" w:hAnsi="Arial" w:cs="Arial"/>
              </w:rPr>
            </w:pPr>
            <w:r w:rsidRPr="0033678E">
              <w:rPr>
                <w:rFonts w:ascii="Arial" w:hAnsi="Arial" w:cs="Arial"/>
                <w:sz w:val="19"/>
                <w:szCs w:val="19"/>
              </w:rPr>
              <w:t>5: Start (Live)</w:t>
            </w:r>
          </w:p>
        </w:tc>
        <w:tc>
          <w:tcPr>
            <w:tcW w:w="4000" w:type="dxa"/>
            <w:tcMar>
              <w:top w:w="80" w:type="dxa"/>
              <w:left w:w="100" w:type="dxa"/>
              <w:bottom w:w="80" w:type="dxa"/>
              <w:right w:w="100" w:type="dxa"/>
            </w:tcMar>
          </w:tcPr>
          <w:p w14:paraId="6D1CB7E2" w14:textId="77777777" w:rsidR="00961F91" w:rsidRPr="0033678E" w:rsidRDefault="00000000">
            <w:pPr>
              <w:rPr>
                <w:rFonts w:ascii="Arial" w:hAnsi="Arial" w:cs="Arial"/>
              </w:rPr>
            </w:pPr>
            <w:r w:rsidRPr="0033678E">
              <w:rPr>
                <w:rFonts w:ascii="Arial" w:hAnsi="Arial" w:cs="Arial"/>
                <w:sz w:val="19"/>
                <w:szCs w:val="19"/>
              </w:rPr>
              <w:t>Permit is marked locally as live, with its expiry time calculated from the moment Start was pressed.</w:t>
            </w:r>
          </w:p>
        </w:tc>
        <w:tc>
          <w:tcPr>
            <w:tcW w:w="3500" w:type="dxa"/>
            <w:tcMar>
              <w:top w:w="80" w:type="dxa"/>
              <w:left w:w="100" w:type="dxa"/>
              <w:bottom w:w="80" w:type="dxa"/>
              <w:right w:w="100" w:type="dxa"/>
            </w:tcMar>
          </w:tcPr>
          <w:p w14:paraId="6D1CB7E3" w14:textId="3B76F3F3" w:rsidR="00961F91" w:rsidRPr="0033678E" w:rsidRDefault="00000000">
            <w:pPr>
              <w:rPr>
                <w:rFonts w:ascii="Arial" w:hAnsi="Arial" w:cs="Arial"/>
              </w:rPr>
            </w:pPr>
            <w:r w:rsidRPr="0033678E">
              <w:rPr>
                <w:rFonts w:ascii="Arial" w:hAnsi="Arial" w:cs="Arial"/>
                <w:sz w:val="19"/>
                <w:szCs w:val="19"/>
              </w:rPr>
              <w:t xml:space="preserve">Written to the permit record with the original start/expiry times. If the permit has already lapsed by the time it syncs, it is correctly marked Lapsed </w:t>
            </w:r>
            <w:r w:rsidR="00253F16" w:rsidRPr="0033678E">
              <w:rPr>
                <w:rFonts w:ascii="Arial" w:hAnsi="Arial" w:cs="Arial"/>
                <w:sz w:val="19"/>
                <w:szCs w:val="19"/>
              </w:rPr>
              <w:t>-</w:t>
            </w:r>
            <w:r w:rsidRPr="0033678E">
              <w:rPr>
                <w:rFonts w:ascii="Arial" w:hAnsi="Arial" w:cs="Arial"/>
                <w:sz w:val="19"/>
                <w:szCs w:val="19"/>
              </w:rPr>
              <w:t xml:space="preserve"> the same automatic rule that already applies to permits managed entirely online.</w:t>
            </w:r>
          </w:p>
        </w:tc>
      </w:tr>
      <w:tr w:rsidR="00961F91" w:rsidRPr="0033678E" w14:paraId="6D1CB7E8" w14:textId="77777777">
        <w:tblPrEx>
          <w:tblCellMar>
            <w:top w:w="0" w:type="dxa"/>
            <w:bottom w:w="0" w:type="dxa"/>
          </w:tblCellMar>
        </w:tblPrEx>
        <w:tc>
          <w:tcPr>
            <w:tcW w:w="1800" w:type="dxa"/>
            <w:tcMar>
              <w:top w:w="80" w:type="dxa"/>
              <w:left w:w="100" w:type="dxa"/>
              <w:bottom w:w="80" w:type="dxa"/>
              <w:right w:w="100" w:type="dxa"/>
            </w:tcMar>
          </w:tcPr>
          <w:p w14:paraId="6D1CB7E5" w14:textId="77777777" w:rsidR="00961F91" w:rsidRPr="0033678E" w:rsidRDefault="00000000">
            <w:pPr>
              <w:rPr>
                <w:rFonts w:ascii="Arial" w:hAnsi="Arial" w:cs="Arial"/>
              </w:rPr>
            </w:pPr>
            <w:r w:rsidRPr="0033678E">
              <w:rPr>
                <w:rFonts w:ascii="Arial" w:hAnsi="Arial" w:cs="Arial"/>
                <w:sz w:val="19"/>
                <w:szCs w:val="19"/>
              </w:rPr>
              <w:t>6: Monitoring</w:t>
            </w:r>
          </w:p>
        </w:tc>
        <w:tc>
          <w:tcPr>
            <w:tcW w:w="4000" w:type="dxa"/>
            <w:tcMar>
              <w:top w:w="80" w:type="dxa"/>
              <w:left w:w="100" w:type="dxa"/>
              <w:bottom w:w="80" w:type="dxa"/>
              <w:right w:w="100" w:type="dxa"/>
            </w:tcMar>
          </w:tcPr>
          <w:p w14:paraId="6D1CB7E6" w14:textId="77777777" w:rsidR="00961F91" w:rsidRPr="0033678E" w:rsidRDefault="00000000">
            <w:pPr>
              <w:rPr>
                <w:rFonts w:ascii="Arial" w:hAnsi="Arial" w:cs="Arial"/>
              </w:rPr>
            </w:pPr>
            <w:r w:rsidRPr="0033678E">
              <w:rPr>
                <w:rFonts w:ascii="Arial" w:hAnsi="Arial" w:cs="Arial"/>
                <w:sz w:val="19"/>
                <w:szCs w:val="19"/>
              </w:rPr>
              <w:t>Monitoring entries are timestamped and saved locally.</w:t>
            </w:r>
          </w:p>
        </w:tc>
        <w:tc>
          <w:tcPr>
            <w:tcW w:w="3500" w:type="dxa"/>
            <w:tcMar>
              <w:top w:w="80" w:type="dxa"/>
              <w:left w:w="100" w:type="dxa"/>
              <w:bottom w:w="80" w:type="dxa"/>
              <w:right w:w="100" w:type="dxa"/>
            </w:tcMar>
          </w:tcPr>
          <w:p w14:paraId="6D1CB7E7" w14:textId="77777777" w:rsidR="00961F91" w:rsidRPr="0033678E" w:rsidRDefault="00000000">
            <w:pPr>
              <w:rPr>
                <w:rFonts w:ascii="Arial" w:hAnsi="Arial" w:cs="Arial"/>
              </w:rPr>
            </w:pPr>
            <w:r w:rsidRPr="0033678E">
              <w:rPr>
                <w:rFonts w:ascii="Arial" w:hAnsi="Arial" w:cs="Arial"/>
                <w:sz w:val="19"/>
                <w:szCs w:val="19"/>
              </w:rPr>
              <w:t>Synced as historical entries against the permit, in original time order.</w:t>
            </w:r>
          </w:p>
        </w:tc>
      </w:tr>
      <w:tr w:rsidR="00961F91" w:rsidRPr="0033678E" w14:paraId="6D1CB7EC" w14:textId="77777777">
        <w:tblPrEx>
          <w:tblCellMar>
            <w:top w:w="0" w:type="dxa"/>
            <w:bottom w:w="0" w:type="dxa"/>
          </w:tblCellMar>
        </w:tblPrEx>
        <w:tc>
          <w:tcPr>
            <w:tcW w:w="1800" w:type="dxa"/>
            <w:tcMar>
              <w:top w:w="80" w:type="dxa"/>
              <w:left w:w="100" w:type="dxa"/>
              <w:bottom w:w="80" w:type="dxa"/>
              <w:right w:w="100" w:type="dxa"/>
            </w:tcMar>
          </w:tcPr>
          <w:p w14:paraId="6D1CB7E9" w14:textId="77777777" w:rsidR="00961F91" w:rsidRPr="0033678E" w:rsidRDefault="00000000">
            <w:pPr>
              <w:rPr>
                <w:rFonts w:ascii="Arial" w:hAnsi="Arial" w:cs="Arial"/>
              </w:rPr>
            </w:pPr>
            <w:r w:rsidRPr="0033678E">
              <w:rPr>
                <w:rFonts w:ascii="Arial" w:hAnsi="Arial" w:cs="Arial"/>
                <w:sz w:val="19"/>
                <w:szCs w:val="19"/>
              </w:rPr>
              <w:t>7: Clearance</w:t>
            </w:r>
          </w:p>
        </w:tc>
        <w:tc>
          <w:tcPr>
            <w:tcW w:w="4000" w:type="dxa"/>
            <w:tcMar>
              <w:top w:w="80" w:type="dxa"/>
              <w:left w:w="100" w:type="dxa"/>
              <w:bottom w:w="80" w:type="dxa"/>
              <w:right w:w="100" w:type="dxa"/>
            </w:tcMar>
          </w:tcPr>
          <w:p w14:paraId="6D1CB7EA" w14:textId="77777777" w:rsidR="00961F91" w:rsidRPr="0033678E" w:rsidRDefault="00000000">
            <w:pPr>
              <w:rPr>
                <w:rFonts w:ascii="Arial" w:hAnsi="Arial" w:cs="Arial"/>
              </w:rPr>
            </w:pPr>
            <w:r w:rsidRPr="0033678E">
              <w:rPr>
                <w:rFonts w:ascii="Arial" w:hAnsi="Arial" w:cs="Arial"/>
                <w:sz w:val="19"/>
                <w:szCs w:val="19"/>
              </w:rPr>
              <w:t>Clearance recorded locally, including the local check for "is this permit still within its valid window" (Section 5).</w:t>
            </w:r>
          </w:p>
        </w:tc>
        <w:tc>
          <w:tcPr>
            <w:tcW w:w="3500" w:type="dxa"/>
            <w:tcMar>
              <w:top w:w="80" w:type="dxa"/>
              <w:left w:w="100" w:type="dxa"/>
              <w:bottom w:w="80" w:type="dxa"/>
              <w:right w:w="100" w:type="dxa"/>
            </w:tcMar>
          </w:tcPr>
          <w:p w14:paraId="6D1CB7EB" w14:textId="77777777" w:rsidR="00961F91" w:rsidRPr="0033678E" w:rsidRDefault="00000000">
            <w:pPr>
              <w:rPr>
                <w:rFonts w:ascii="Arial" w:hAnsi="Arial" w:cs="Arial"/>
              </w:rPr>
            </w:pPr>
            <w:r w:rsidRPr="0033678E">
              <w:rPr>
                <w:rFonts w:ascii="Arial" w:hAnsi="Arial" w:cs="Arial"/>
                <w:sz w:val="19"/>
                <w:szCs w:val="19"/>
              </w:rPr>
              <w:t>Applied if the permit's server-side state still matches. If the permit was independently cancelled, suspended, or already cleared by someone else in the meantime, flagged for review rather than applied.</w:t>
            </w:r>
          </w:p>
        </w:tc>
      </w:tr>
      <w:tr w:rsidR="00961F91" w:rsidRPr="0033678E" w14:paraId="6D1CB7F0" w14:textId="77777777">
        <w:tblPrEx>
          <w:tblCellMar>
            <w:top w:w="0" w:type="dxa"/>
            <w:bottom w:w="0" w:type="dxa"/>
          </w:tblCellMar>
        </w:tblPrEx>
        <w:tc>
          <w:tcPr>
            <w:tcW w:w="1800" w:type="dxa"/>
            <w:tcMar>
              <w:top w:w="80" w:type="dxa"/>
              <w:left w:w="100" w:type="dxa"/>
              <w:bottom w:w="80" w:type="dxa"/>
              <w:right w:w="100" w:type="dxa"/>
            </w:tcMar>
          </w:tcPr>
          <w:p w14:paraId="6D1CB7ED" w14:textId="77777777" w:rsidR="00961F91" w:rsidRPr="0033678E" w:rsidRDefault="00000000">
            <w:pPr>
              <w:rPr>
                <w:rFonts w:ascii="Arial" w:hAnsi="Arial" w:cs="Arial"/>
              </w:rPr>
            </w:pPr>
            <w:r w:rsidRPr="0033678E">
              <w:rPr>
                <w:rFonts w:ascii="Arial" w:hAnsi="Arial" w:cs="Arial"/>
                <w:sz w:val="19"/>
                <w:szCs w:val="19"/>
              </w:rPr>
              <w:t>8: Cancellation</w:t>
            </w:r>
          </w:p>
        </w:tc>
        <w:tc>
          <w:tcPr>
            <w:tcW w:w="4000" w:type="dxa"/>
            <w:tcMar>
              <w:top w:w="80" w:type="dxa"/>
              <w:left w:w="100" w:type="dxa"/>
              <w:bottom w:w="80" w:type="dxa"/>
              <w:right w:w="100" w:type="dxa"/>
            </w:tcMar>
          </w:tcPr>
          <w:p w14:paraId="6D1CB7EE" w14:textId="77777777" w:rsidR="00961F91" w:rsidRPr="0033678E" w:rsidRDefault="00000000">
            <w:pPr>
              <w:rPr>
                <w:rFonts w:ascii="Arial" w:hAnsi="Arial" w:cs="Arial"/>
              </w:rPr>
            </w:pPr>
            <w:r w:rsidRPr="0033678E">
              <w:rPr>
                <w:rFonts w:ascii="Arial" w:hAnsi="Arial" w:cs="Arial"/>
                <w:sz w:val="19"/>
                <w:szCs w:val="19"/>
              </w:rPr>
              <w:t>Recorded locally, including photo if work was not complete.</w:t>
            </w:r>
          </w:p>
        </w:tc>
        <w:tc>
          <w:tcPr>
            <w:tcW w:w="3500" w:type="dxa"/>
            <w:tcMar>
              <w:top w:w="80" w:type="dxa"/>
              <w:left w:w="100" w:type="dxa"/>
              <w:bottom w:w="80" w:type="dxa"/>
              <w:right w:w="100" w:type="dxa"/>
            </w:tcMar>
          </w:tcPr>
          <w:p w14:paraId="6D1CB7EF" w14:textId="77777777" w:rsidR="00961F91" w:rsidRPr="0033678E" w:rsidRDefault="00000000">
            <w:pPr>
              <w:rPr>
                <w:rFonts w:ascii="Arial" w:hAnsi="Arial" w:cs="Arial"/>
              </w:rPr>
            </w:pPr>
            <w:r w:rsidRPr="0033678E">
              <w:rPr>
                <w:rFonts w:ascii="Arial" w:hAnsi="Arial" w:cs="Arial"/>
                <w:sz w:val="19"/>
                <w:szCs w:val="19"/>
              </w:rPr>
              <w:t>Applied if the permit's server-side state still matches. Same conflict handling as Clearance.</w:t>
            </w:r>
          </w:p>
        </w:tc>
      </w:tr>
    </w:tbl>
    <w:p w14:paraId="6D1CB7F1" w14:textId="77777777" w:rsidR="00961F91" w:rsidRPr="0033678E" w:rsidRDefault="00000000">
      <w:pPr>
        <w:pStyle w:val="Heading1"/>
        <w:spacing w:before="280" w:after="140"/>
        <w:rPr>
          <w:rFonts w:ascii="Arial" w:hAnsi="Arial" w:cs="Arial"/>
        </w:rPr>
      </w:pPr>
      <w:r w:rsidRPr="0033678E">
        <w:rPr>
          <w:rFonts w:ascii="Arial" w:hAnsi="Arial" w:cs="Arial"/>
        </w:rPr>
        <w:t>5. What Stops an Engineer Acting on a Permit That's Already Expired, While Offline</w:t>
      </w:r>
    </w:p>
    <w:p w14:paraId="6D1CB7F2" w14:textId="174B9892" w:rsidR="00961F91" w:rsidRPr="0033678E" w:rsidRDefault="00000000">
      <w:pPr>
        <w:spacing w:after="140"/>
        <w:rPr>
          <w:rFonts w:ascii="Arial" w:hAnsi="Arial" w:cs="Arial"/>
        </w:rPr>
      </w:pPr>
      <w:r w:rsidRPr="0033678E">
        <w:rPr>
          <w:rFonts w:ascii="Arial" w:hAnsi="Arial" w:cs="Arial"/>
        </w:rPr>
        <w:t xml:space="preserve">The desktop app already blocks Clearance on a permit past its expiry time. The mobile app will apply the same check locally, using the device's own clock, so the Engineer is told immediately </w:t>
      </w:r>
      <w:r w:rsidR="00253F16" w:rsidRPr="0033678E">
        <w:rPr>
          <w:rFonts w:ascii="Arial" w:hAnsi="Arial" w:cs="Arial"/>
        </w:rPr>
        <w:t>-</w:t>
      </w:r>
      <w:r w:rsidRPr="0033678E">
        <w:rPr>
          <w:rFonts w:ascii="Arial" w:hAnsi="Arial" w:cs="Arial"/>
        </w:rPr>
        <w:t xml:space="preserve"> not left to find out only once the device reconnects.</w:t>
      </w:r>
    </w:p>
    <w:p w14:paraId="6D1CB7F3" w14:textId="77777777" w:rsidR="00961F91" w:rsidRPr="0033678E" w:rsidRDefault="00000000">
      <w:pPr>
        <w:pStyle w:val="Heading1"/>
        <w:spacing w:before="280" w:after="140"/>
        <w:rPr>
          <w:rFonts w:ascii="Arial" w:hAnsi="Arial" w:cs="Arial"/>
        </w:rPr>
      </w:pPr>
      <w:r w:rsidRPr="0033678E">
        <w:rPr>
          <w:rFonts w:ascii="Arial" w:hAnsi="Arial" w:cs="Arial"/>
        </w:rPr>
        <w:t>6. Points Requiring Customer Confirmation</w:t>
      </w:r>
    </w:p>
    <w:p w14:paraId="6D1CB7F4" w14:textId="77777777" w:rsidR="00961F91" w:rsidRPr="0033678E" w:rsidRDefault="00000000">
      <w:pPr>
        <w:spacing w:after="140"/>
        <w:rPr>
          <w:rFonts w:ascii="Arial" w:hAnsi="Arial" w:cs="Arial"/>
        </w:rPr>
      </w:pPr>
      <w:r w:rsidRPr="0033678E">
        <w:rPr>
          <w:rFonts w:ascii="Arial" w:hAnsi="Arial" w:cs="Arial"/>
          <w:i/>
          <w:iCs/>
        </w:rPr>
        <w:t>The following are proposed system behaviours, not yet confirmed against real operating procedure. Please review each and confirm, amend, or reject.</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97"/>
        <w:gridCol w:w="3174"/>
        <w:gridCol w:w="4362"/>
        <w:gridCol w:w="1267"/>
      </w:tblGrid>
      <w:tr w:rsidR="00961F91" w:rsidRPr="0033678E" w14:paraId="6D1CB7F9" w14:textId="77777777">
        <w:tblPrEx>
          <w:tblCellMar>
            <w:top w:w="0" w:type="dxa"/>
            <w:bottom w:w="0" w:type="dxa"/>
          </w:tblCellMar>
        </w:tblPrEx>
        <w:trPr>
          <w:tblHeader/>
        </w:trPr>
        <w:tc>
          <w:tcPr>
            <w:tcW w:w="500" w:type="dxa"/>
            <w:shd w:val="clear" w:color="auto" w:fill="1F3864"/>
            <w:tcMar>
              <w:top w:w="80" w:type="dxa"/>
              <w:left w:w="100" w:type="dxa"/>
              <w:bottom w:w="80" w:type="dxa"/>
              <w:right w:w="100" w:type="dxa"/>
            </w:tcMar>
          </w:tcPr>
          <w:p w14:paraId="6D1CB7F5" w14:textId="77777777" w:rsidR="00961F91" w:rsidRPr="0033678E" w:rsidRDefault="00000000">
            <w:pPr>
              <w:rPr>
                <w:rFonts w:ascii="Arial" w:hAnsi="Arial" w:cs="Arial"/>
              </w:rPr>
            </w:pPr>
            <w:r w:rsidRPr="0033678E">
              <w:rPr>
                <w:rFonts w:ascii="Arial" w:hAnsi="Arial" w:cs="Arial"/>
                <w:b/>
                <w:bCs/>
                <w:color w:val="FFFFFF"/>
                <w:sz w:val="19"/>
                <w:szCs w:val="19"/>
              </w:rPr>
              <w:lastRenderedPageBreak/>
              <w:t>#</w:t>
            </w:r>
          </w:p>
        </w:tc>
        <w:tc>
          <w:tcPr>
            <w:tcW w:w="3200" w:type="dxa"/>
            <w:shd w:val="clear" w:color="auto" w:fill="1F3864"/>
            <w:tcMar>
              <w:top w:w="80" w:type="dxa"/>
              <w:left w:w="100" w:type="dxa"/>
              <w:bottom w:w="80" w:type="dxa"/>
              <w:right w:w="100" w:type="dxa"/>
            </w:tcMar>
          </w:tcPr>
          <w:p w14:paraId="6D1CB7F6" w14:textId="77777777" w:rsidR="00961F91" w:rsidRPr="0033678E" w:rsidRDefault="00000000">
            <w:pPr>
              <w:rPr>
                <w:rFonts w:ascii="Arial" w:hAnsi="Arial" w:cs="Arial"/>
              </w:rPr>
            </w:pPr>
            <w:r w:rsidRPr="0033678E">
              <w:rPr>
                <w:rFonts w:ascii="Arial" w:hAnsi="Arial" w:cs="Arial"/>
                <w:b/>
                <w:bCs/>
                <w:color w:val="FFFFFF"/>
                <w:sz w:val="19"/>
                <w:szCs w:val="19"/>
              </w:rPr>
              <w:t>Scenario</w:t>
            </w:r>
          </w:p>
        </w:tc>
        <w:tc>
          <w:tcPr>
            <w:tcW w:w="4400" w:type="dxa"/>
            <w:shd w:val="clear" w:color="auto" w:fill="1F3864"/>
            <w:tcMar>
              <w:top w:w="80" w:type="dxa"/>
              <w:left w:w="100" w:type="dxa"/>
              <w:bottom w:w="80" w:type="dxa"/>
              <w:right w:w="100" w:type="dxa"/>
            </w:tcMar>
          </w:tcPr>
          <w:p w14:paraId="6D1CB7F7" w14:textId="77777777" w:rsidR="00961F91" w:rsidRPr="0033678E" w:rsidRDefault="00000000">
            <w:pPr>
              <w:rPr>
                <w:rFonts w:ascii="Arial" w:hAnsi="Arial" w:cs="Arial"/>
              </w:rPr>
            </w:pPr>
            <w:r w:rsidRPr="0033678E">
              <w:rPr>
                <w:rFonts w:ascii="Arial" w:hAnsi="Arial" w:cs="Arial"/>
                <w:b/>
                <w:bCs/>
                <w:color w:val="FFFFFF"/>
                <w:sz w:val="19"/>
                <w:szCs w:val="19"/>
              </w:rPr>
              <w:t>Proposed system behaviour</w:t>
            </w:r>
          </w:p>
        </w:tc>
        <w:tc>
          <w:tcPr>
            <w:tcW w:w="1200" w:type="dxa"/>
            <w:shd w:val="clear" w:color="auto" w:fill="1F3864"/>
            <w:tcMar>
              <w:top w:w="80" w:type="dxa"/>
              <w:left w:w="100" w:type="dxa"/>
              <w:bottom w:w="80" w:type="dxa"/>
              <w:right w:w="100" w:type="dxa"/>
            </w:tcMar>
          </w:tcPr>
          <w:p w14:paraId="6D1CB7F8" w14:textId="77777777" w:rsidR="00961F91" w:rsidRPr="0033678E" w:rsidRDefault="00000000">
            <w:pPr>
              <w:rPr>
                <w:rFonts w:ascii="Arial" w:hAnsi="Arial" w:cs="Arial"/>
              </w:rPr>
            </w:pPr>
            <w:r w:rsidRPr="0033678E">
              <w:rPr>
                <w:rFonts w:ascii="Arial" w:hAnsi="Arial" w:cs="Arial"/>
                <w:b/>
                <w:bCs/>
                <w:color w:val="FFFFFF"/>
                <w:sz w:val="19"/>
                <w:szCs w:val="19"/>
              </w:rPr>
              <w:t>Confirmed?</w:t>
            </w:r>
          </w:p>
        </w:tc>
      </w:tr>
      <w:tr w:rsidR="00961F91" w:rsidRPr="0033678E" w14:paraId="6D1CB7FE" w14:textId="77777777">
        <w:tblPrEx>
          <w:tblCellMar>
            <w:top w:w="0" w:type="dxa"/>
            <w:bottom w:w="0" w:type="dxa"/>
          </w:tblCellMar>
        </w:tblPrEx>
        <w:tc>
          <w:tcPr>
            <w:tcW w:w="500" w:type="dxa"/>
            <w:tcMar>
              <w:top w:w="80" w:type="dxa"/>
              <w:left w:w="100" w:type="dxa"/>
              <w:bottom w:w="80" w:type="dxa"/>
              <w:right w:w="100" w:type="dxa"/>
            </w:tcMar>
          </w:tcPr>
          <w:p w14:paraId="6D1CB7FA" w14:textId="77777777" w:rsidR="00961F91" w:rsidRPr="0033678E" w:rsidRDefault="00000000">
            <w:pPr>
              <w:rPr>
                <w:rFonts w:ascii="Arial" w:hAnsi="Arial" w:cs="Arial"/>
              </w:rPr>
            </w:pPr>
            <w:r w:rsidRPr="0033678E">
              <w:rPr>
                <w:rFonts w:ascii="Arial" w:hAnsi="Arial" w:cs="Arial"/>
                <w:sz w:val="19"/>
                <w:szCs w:val="19"/>
              </w:rPr>
              <w:t>1</w:t>
            </w:r>
          </w:p>
        </w:tc>
        <w:tc>
          <w:tcPr>
            <w:tcW w:w="3200" w:type="dxa"/>
            <w:tcMar>
              <w:top w:w="80" w:type="dxa"/>
              <w:left w:w="100" w:type="dxa"/>
              <w:bottom w:w="80" w:type="dxa"/>
              <w:right w:w="100" w:type="dxa"/>
            </w:tcMar>
          </w:tcPr>
          <w:p w14:paraId="6D1CB7FB" w14:textId="77777777" w:rsidR="00961F91" w:rsidRPr="0033678E" w:rsidRDefault="00000000">
            <w:pPr>
              <w:rPr>
                <w:rFonts w:ascii="Arial" w:hAnsi="Arial" w:cs="Arial"/>
              </w:rPr>
            </w:pPr>
            <w:r w:rsidRPr="0033678E">
              <w:rPr>
                <w:rFonts w:ascii="Arial" w:hAnsi="Arial" w:cs="Arial"/>
                <w:sz w:val="19"/>
                <w:szCs w:val="19"/>
              </w:rPr>
              <w:t>An Engineer authorises and starts a permit offline, then reconnects within the same shift (normal case).</w:t>
            </w:r>
          </w:p>
        </w:tc>
        <w:tc>
          <w:tcPr>
            <w:tcW w:w="4400" w:type="dxa"/>
            <w:tcMar>
              <w:top w:w="80" w:type="dxa"/>
              <w:left w:w="100" w:type="dxa"/>
              <w:bottom w:w="80" w:type="dxa"/>
              <w:right w:w="100" w:type="dxa"/>
            </w:tcMar>
          </w:tcPr>
          <w:p w14:paraId="6D1CB7FC" w14:textId="77777777" w:rsidR="00961F91" w:rsidRPr="0033678E" w:rsidRDefault="00000000">
            <w:pPr>
              <w:rPr>
                <w:rFonts w:ascii="Arial" w:hAnsi="Arial" w:cs="Arial"/>
              </w:rPr>
            </w:pPr>
            <w:r w:rsidRPr="0033678E">
              <w:rPr>
                <w:rFonts w:ascii="Arial" w:hAnsi="Arial" w:cs="Arial"/>
                <w:sz w:val="19"/>
                <w:szCs w:val="19"/>
              </w:rPr>
              <w:t>Syncs immediately on reconnect. No conflict expected, since the permit was never touched by anyone else in the interim.</w:t>
            </w:r>
          </w:p>
        </w:tc>
        <w:tc>
          <w:tcPr>
            <w:tcW w:w="1200" w:type="dxa"/>
            <w:tcMar>
              <w:top w:w="80" w:type="dxa"/>
              <w:left w:w="100" w:type="dxa"/>
              <w:bottom w:w="80" w:type="dxa"/>
              <w:right w:w="100" w:type="dxa"/>
            </w:tcMar>
          </w:tcPr>
          <w:p w14:paraId="6D1CB7FD" w14:textId="77777777" w:rsidR="00961F91" w:rsidRPr="0033678E" w:rsidRDefault="00961F91">
            <w:pPr>
              <w:rPr>
                <w:rFonts w:ascii="Arial" w:hAnsi="Arial" w:cs="Arial"/>
              </w:rPr>
            </w:pPr>
          </w:p>
        </w:tc>
      </w:tr>
      <w:tr w:rsidR="00961F91" w:rsidRPr="0033678E" w14:paraId="6D1CB803" w14:textId="77777777">
        <w:tblPrEx>
          <w:tblCellMar>
            <w:top w:w="0" w:type="dxa"/>
            <w:bottom w:w="0" w:type="dxa"/>
          </w:tblCellMar>
        </w:tblPrEx>
        <w:tc>
          <w:tcPr>
            <w:tcW w:w="500" w:type="dxa"/>
            <w:tcMar>
              <w:top w:w="80" w:type="dxa"/>
              <w:left w:w="100" w:type="dxa"/>
              <w:bottom w:w="80" w:type="dxa"/>
              <w:right w:w="100" w:type="dxa"/>
            </w:tcMar>
          </w:tcPr>
          <w:p w14:paraId="6D1CB7FF" w14:textId="77777777" w:rsidR="00961F91" w:rsidRPr="0033678E" w:rsidRDefault="00000000">
            <w:pPr>
              <w:rPr>
                <w:rFonts w:ascii="Arial" w:hAnsi="Arial" w:cs="Arial"/>
              </w:rPr>
            </w:pPr>
            <w:r w:rsidRPr="0033678E">
              <w:rPr>
                <w:rFonts w:ascii="Arial" w:hAnsi="Arial" w:cs="Arial"/>
                <w:sz w:val="19"/>
                <w:szCs w:val="19"/>
              </w:rPr>
              <w:t>2</w:t>
            </w:r>
          </w:p>
        </w:tc>
        <w:tc>
          <w:tcPr>
            <w:tcW w:w="3200" w:type="dxa"/>
            <w:tcMar>
              <w:top w:w="80" w:type="dxa"/>
              <w:left w:w="100" w:type="dxa"/>
              <w:bottom w:w="80" w:type="dxa"/>
              <w:right w:w="100" w:type="dxa"/>
            </w:tcMar>
          </w:tcPr>
          <w:p w14:paraId="6D1CB800" w14:textId="77777777" w:rsidR="00961F91" w:rsidRPr="0033678E" w:rsidRDefault="00000000">
            <w:pPr>
              <w:rPr>
                <w:rFonts w:ascii="Arial" w:hAnsi="Arial" w:cs="Arial"/>
              </w:rPr>
            </w:pPr>
            <w:r w:rsidRPr="0033678E">
              <w:rPr>
                <w:rFonts w:ascii="Arial" w:hAnsi="Arial" w:cs="Arial"/>
                <w:sz w:val="19"/>
                <w:szCs w:val="19"/>
              </w:rPr>
              <w:t>An Engineer's device does not reconnect for an extended period (illness, holiday, device fault) while a permit is still live or awaiting clearance.</w:t>
            </w:r>
          </w:p>
        </w:tc>
        <w:tc>
          <w:tcPr>
            <w:tcW w:w="4400" w:type="dxa"/>
            <w:tcMar>
              <w:top w:w="80" w:type="dxa"/>
              <w:left w:w="100" w:type="dxa"/>
              <w:bottom w:w="80" w:type="dxa"/>
              <w:right w:w="100" w:type="dxa"/>
            </w:tcMar>
          </w:tcPr>
          <w:p w14:paraId="6D1CB801" w14:textId="77777777" w:rsidR="00961F91" w:rsidRPr="0033678E" w:rsidRDefault="00000000">
            <w:pPr>
              <w:rPr>
                <w:rFonts w:ascii="Arial" w:hAnsi="Arial" w:cs="Arial"/>
              </w:rPr>
            </w:pPr>
            <w:r w:rsidRPr="0033678E">
              <w:rPr>
                <w:rFonts w:ascii="Arial" w:hAnsi="Arial" w:cs="Arial"/>
                <w:sz w:val="19"/>
                <w:szCs w:val="19"/>
              </w:rPr>
              <w:t>Under normal procedure, is this something that could actually happen, or does operational control (e.g. a supervisor following up, a replacement permit process) prevent a live permit from being left unattended for more than a shift or two? This determines whether the system needs to design for this case at all, or whether it can be treated as a policy violation to be prevented operationally rather than handled gracefully in software.</w:t>
            </w:r>
          </w:p>
        </w:tc>
        <w:tc>
          <w:tcPr>
            <w:tcW w:w="1200" w:type="dxa"/>
            <w:tcMar>
              <w:top w:w="80" w:type="dxa"/>
              <w:left w:w="100" w:type="dxa"/>
              <w:bottom w:w="80" w:type="dxa"/>
              <w:right w:w="100" w:type="dxa"/>
            </w:tcMar>
          </w:tcPr>
          <w:p w14:paraId="6D1CB802" w14:textId="77777777" w:rsidR="00961F91" w:rsidRPr="0033678E" w:rsidRDefault="00961F91">
            <w:pPr>
              <w:rPr>
                <w:rFonts w:ascii="Arial" w:hAnsi="Arial" w:cs="Arial"/>
              </w:rPr>
            </w:pPr>
          </w:p>
        </w:tc>
      </w:tr>
      <w:tr w:rsidR="00961F91" w:rsidRPr="0033678E" w14:paraId="6D1CB808" w14:textId="77777777">
        <w:tblPrEx>
          <w:tblCellMar>
            <w:top w:w="0" w:type="dxa"/>
            <w:bottom w:w="0" w:type="dxa"/>
          </w:tblCellMar>
        </w:tblPrEx>
        <w:tc>
          <w:tcPr>
            <w:tcW w:w="500" w:type="dxa"/>
            <w:tcMar>
              <w:top w:w="80" w:type="dxa"/>
              <w:left w:w="100" w:type="dxa"/>
              <w:bottom w:w="80" w:type="dxa"/>
              <w:right w:w="100" w:type="dxa"/>
            </w:tcMar>
          </w:tcPr>
          <w:p w14:paraId="6D1CB804" w14:textId="77777777" w:rsidR="00961F91" w:rsidRPr="0033678E" w:rsidRDefault="00000000">
            <w:pPr>
              <w:rPr>
                <w:rFonts w:ascii="Arial" w:hAnsi="Arial" w:cs="Arial"/>
              </w:rPr>
            </w:pPr>
            <w:r w:rsidRPr="0033678E">
              <w:rPr>
                <w:rFonts w:ascii="Arial" w:hAnsi="Arial" w:cs="Arial"/>
                <w:sz w:val="19"/>
                <w:szCs w:val="19"/>
              </w:rPr>
              <w:t>3</w:t>
            </w:r>
          </w:p>
        </w:tc>
        <w:tc>
          <w:tcPr>
            <w:tcW w:w="3200" w:type="dxa"/>
            <w:tcMar>
              <w:top w:w="80" w:type="dxa"/>
              <w:left w:w="100" w:type="dxa"/>
              <w:bottom w:w="80" w:type="dxa"/>
              <w:right w:w="100" w:type="dxa"/>
            </w:tcMar>
          </w:tcPr>
          <w:p w14:paraId="6D1CB805" w14:textId="77777777" w:rsidR="00961F91" w:rsidRPr="0033678E" w:rsidRDefault="00000000">
            <w:pPr>
              <w:rPr>
                <w:rFonts w:ascii="Arial" w:hAnsi="Arial" w:cs="Arial"/>
              </w:rPr>
            </w:pPr>
            <w:r w:rsidRPr="0033678E">
              <w:rPr>
                <w:rFonts w:ascii="Arial" w:hAnsi="Arial" w:cs="Arial"/>
                <w:sz w:val="19"/>
                <w:szCs w:val="19"/>
              </w:rPr>
              <w:t>Two Engineers are both assigned to different permits at the same site. Neither device is offline at the same time as the other touching the same permit.</w:t>
            </w:r>
          </w:p>
        </w:tc>
        <w:tc>
          <w:tcPr>
            <w:tcW w:w="4400" w:type="dxa"/>
            <w:tcMar>
              <w:top w:w="80" w:type="dxa"/>
              <w:left w:w="100" w:type="dxa"/>
              <w:bottom w:w="80" w:type="dxa"/>
              <w:right w:w="100" w:type="dxa"/>
            </w:tcMar>
          </w:tcPr>
          <w:p w14:paraId="6D1CB806" w14:textId="1A7712E9" w:rsidR="00961F91" w:rsidRPr="0033678E" w:rsidRDefault="00000000">
            <w:pPr>
              <w:rPr>
                <w:rFonts w:ascii="Arial" w:hAnsi="Arial" w:cs="Arial"/>
              </w:rPr>
            </w:pPr>
            <w:r w:rsidRPr="0033678E">
              <w:rPr>
                <w:rFonts w:ascii="Arial" w:hAnsi="Arial" w:cs="Arial"/>
                <w:sz w:val="19"/>
                <w:szCs w:val="19"/>
              </w:rPr>
              <w:t xml:space="preserve">Confirmed already </w:t>
            </w:r>
            <w:r w:rsidR="00253F16" w:rsidRPr="0033678E">
              <w:rPr>
                <w:rFonts w:ascii="Arial" w:hAnsi="Arial" w:cs="Arial"/>
                <w:sz w:val="19"/>
                <w:szCs w:val="19"/>
              </w:rPr>
              <w:t>-</w:t>
            </w:r>
            <w:r w:rsidRPr="0033678E">
              <w:rPr>
                <w:rFonts w:ascii="Arial" w:hAnsi="Arial" w:cs="Arial"/>
                <w:sz w:val="19"/>
                <w:szCs w:val="19"/>
              </w:rPr>
              <w:t xml:space="preserve"> a permit is owned by one device until synced, so this scenario doesn't produce a conflict by design. Please confirm this matches how permits are actually assigned in practice (i.e. a permit is never handed between Engineers mid-workflow).</w:t>
            </w:r>
          </w:p>
        </w:tc>
        <w:tc>
          <w:tcPr>
            <w:tcW w:w="1200" w:type="dxa"/>
            <w:tcMar>
              <w:top w:w="80" w:type="dxa"/>
              <w:left w:w="100" w:type="dxa"/>
              <w:bottom w:w="80" w:type="dxa"/>
              <w:right w:w="100" w:type="dxa"/>
            </w:tcMar>
          </w:tcPr>
          <w:p w14:paraId="6D1CB807" w14:textId="77777777" w:rsidR="00961F91" w:rsidRPr="0033678E" w:rsidRDefault="00961F91">
            <w:pPr>
              <w:rPr>
                <w:rFonts w:ascii="Arial" w:hAnsi="Arial" w:cs="Arial"/>
              </w:rPr>
            </w:pPr>
          </w:p>
        </w:tc>
      </w:tr>
      <w:tr w:rsidR="00961F91" w:rsidRPr="0033678E" w14:paraId="6D1CB80D" w14:textId="77777777">
        <w:tblPrEx>
          <w:tblCellMar>
            <w:top w:w="0" w:type="dxa"/>
            <w:bottom w:w="0" w:type="dxa"/>
          </w:tblCellMar>
        </w:tblPrEx>
        <w:tc>
          <w:tcPr>
            <w:tcW w:w="500" w:type="dxa"/>
            <w:tcMar>
              <w:top w:w="80" w:type="dxa"/>
              <w:left w:w="100" w:type="dxa"/>
              <w:bottom w:w="80" w:type="dxa"/>
              <w:right w:w="100" w:type="dxa"/>
            </w:tcMar>
          </w:tcPr>
          <w:p w14:paraId="6D1CB809" w14:textId="77777777" w:rsidR="00961F91" w:rsidRPr="0033678E" w:rsidRDefault="00000000">
            <w:pPr>
              <w:rPr>
                <w:rFonts w:ascii="Arial" w:hAnsi="Arial" w:cs="Arial"/>
              </w:rPr>
            </w:pPr>
            <w:r w:rsidRPr="0033678E">
              <w:rPr>
                <w:rFonts w:ascii="Arial" w:hAnsi="Arial" w:cs="Arial"/>
                <w:sz w:val="19"/>
                <w:szCs w:val="19"/>
              </w:rPr>
              <w:t>4</w:t>
            </w:r>
          </w:p>
        </w:tc>
        <w:tc>
          <w:tcPr>
            <w:tcW w:w="3200" w:type="dxa"/>
            <w:tcMar>
              <w:top w:w="80" w:type="dxa"/>
              <w:left w:w="100" w:type="dxa"/>
              <w:bottom w:w="80" w:type="dxa"/>
              <w:right w:w="100" w:type="dxa"/>
            </w:tcMar>
          </w:tcPr>
          <w:p w14:paraId="6D1CB80A" w14:textId="77777777" w:rsidR="00961F91" w:rsidRPr="0033678E" w:rsidRDefault="00000000">
            <w:pPr>
              <w:rPr>
                <w:rFonts w:ascii="Arial" w:hAnsi="Arial" w:cs="Arial"/>
              </w:rPr>
            </w:pPr>
            <w:r w:rsidRPr="0033678E">
              <w:rPr>
                <w:rFonts w:ascii="Arial" w:hAnsi="Arial" w:cs="Arial"/>
                <w:sz w:val="19"/>
                <w:szCs w:val="19"/>
              </w:rPr>
              <w:t>An Authoriser needs to authorise a permit an Engineer created offline.</w:t>
            </w:r>
          </w:p>
        </w:tc>
        <w:tc>
          <w:tcPr>
            <w:tcW w:w="4400" w:type="dxa"/>
            <w:tcMar>
              <w:top w:w="80" w:type="dxa"/>
              <w:left w:w="100" w:type="dxa"/>
              <w:bottom w:w="80" w:type="dxa"/>
              <w:right w:w="100" w:type="dxa"/>
            </w:tcMar>
          </w:tcPr>
          <w:p w14:paraId="6D1CB80B" w14:textId="716DB83E" w:rsidR="00961F91" w:rsidRPr="0033678E" w:rsidRDefault="00000000">
            <w:pPr>
              <w:rPr>
                <w:rFonts w:ascii="Arial" w:hAnsi="Arial" w:cs="Arial"/>
              </w:rPr>
            </w:pPr>
            <w:r w:rsidRPr="0033678E">
              <w:rPr>
                <w:rFonts w:ascii="Arial" w:hAnsi="Arial" w:cs="Arial"/>
                <w:sz w:val="19"/>
                <w:szCs w:val="19"/>
              </w:rPr>
              <w:t xml:space="preserve">CONFIRMED: the Engineer hands their device to the Authoriser, who selects their name from the Authoriser LOV and signs on glass </w:t>
            </w:r>
            <w:r w:rsidR="00253F16" w:rsidRPr="0033678E">
              <w:rPr>
                <w:rFonts w:ascii="Arial" w:hAnsi="Arial" w:cs="Arial"/>
                <w:sz w:val="19"/>
                <w:szCs w:val="19"/>
              </w:rPr>
              <w:t>-</w:t>
            </w:r>
            <w:r w:rsidRPr="0033678E">
              <w:rPr>
                <w:rFonts w:ascii="Arial" w:hAnsi="Arial" w:cs="Arial"/>
                <w:sz w:val="19"/>
                <w:szCs w:val="19"/>
              </w:rPr>
              <w:t xml:space="preserve"> same device, same session. This stays within the single-device-ownership model; no multi-device handling needed. Separately confirmed: a permit can also sit completely unsigned by either party until the device reconnects </w:t>
            </w:r>
            <w:r w:rsidR="00253F16" w:rsidRPr="0033678E">
              <w:rPr>
                <w:rFonts w:ascii="Arial" w:hAnsi="Arial" w:cs="Arial"/>
                <w:sz w:val="19"/>
                <w:szCs w:val="19"/>
              </w:rPr>
              <w:t>-</w:t>
            </w:r>
            <w:r w:rsidRPr="0033678E">
              <w:rPr>
                <w:rFonts w:ascii="Arial" w:hAnsi="Arial" w:cs="Arial"/>
                <w:sz w:val="19"/>
                <w:szCs w:val="19"/>
              </w:rPr>
              <w:t xml:space="preserve"> this is just the existing draft state, no special handling required.</w:t>
            </w:r>
          </w:p>
        </w:tc>
        <w:tc>
          <w:tcPr>
            <w:tcW w:w="1200" w:type="dxa"/>
            <w:tcMar>
              <w:top w:w="80" w:type="dxa"/>
              <w:left w:w="100" w:type="dxa"/>
              <w:bottom w:w="80" w:type="dxa"/>
              <w:right w:w="100" w:type="dxa"/>
            </w:tcMar>
          </w:tcPr>
          <w:p w14:paraId="6D1CB80C" w14:textId="77777777" w:rsidR="00961F91" w:rsidRPr="0033678E" w:rsidRDefault="00000000">
            <w:pPr>
              <w:rPr>
                <w:rFonts w:ascii="Arial" w:hAnsi="Arial" w:cs="Arial"/>
              </w:rPr>
            </w:pPr>
            <w:r w:rsidRPr="0033678E">
              <w:rPr>
                <w:rFonts w:ascii="Arial" w:hAnsi="Arial" w:cs="Arial"/>
                <w:sz w:val="19"/>
                <w:szCs w:val="19"/>
              </w:rPr>
              <w:t>Yes</w:t>
            </w:r>
          </w:p>
        </w:tc>
      </w:tr>
      <w:tr w:rsidR="00961F91" w:rsidRPr="0033678E" w14:paraId="6D1CB812" w14:textId="77777777">
        <w:tblPrEx>
          <w:tblCellMar>
            <w:top w:w="0" w:type="dxa"/>
            <w:bottom w:w="0" w:type="dxa"/>
          </w:tblCellMar>
        </w:tblPrEx>
        <w:tc>
          <w:tcPr>
            <w:tcW w:w="500" w:type="dxa"/>
            <w:tcMar>
              <w:top w:w="80" w:type="dxa"/>
              <w:left w:w="100" w:type="dxa"/>
              <w:bottom w:w="80" w:type="dxa"/>
              <w:right w:w="100" w:type="dxa"/>
            </w:tcMar>
          </w:tcPr>
          <w:p w14:paraId="6D1CB80E" w14:textId="77777777" w:rsidR="00961F91" w:rsidRPr="0033678E" w:rsidRDefault="00000000">
            <w:pPr>
              <w:rPr>
                <w:rFonts w:ascii="Arial" w:hAnsi="Arial" w:cs="Arial"/>
              </w:rPr>
            </w:pPr>
            <w:r w:rsidRPr="0033678E">
              <w:rPr>
                <w:rFonts w:ascii="Arial" w:hAnsi="Arial" w:cs="Arial"/>
                <w:sz w:val="19"/>
                <w:szCs w:val="19"/>
              </w:rPr>
              <w:t>5</w:t>
            </w:r>
          </w:p>
        </w:tc>
        <w:tc>
          <w:tcPr>
            <w:tcW w:w="3200" w:type="dxa"/>
            <w:tcMar>
              <w:top w:w="80" w:type="dxa"/>
              <w:left w:w="100" w:type="dxa"/>
              <w:bottom w:w="80" w:type="dxa"/>
              <w:right w:w="100" w:type="dxa"/>
            </w:tcMar>
          </w:tcPr>
          <w:p w14:paraId="6D1CB80F" w14:textId="5E049F5C" w:rsidR="00961F91" w:rsidRPr="0033678E" w:rsidRDefault="00000000">
            <w:pPr>
              <w:rPr>
                <w:rFonts w:ascii="Arial" w:hAnsi="Arial" w:cs="Arial"/>
              </w:rPr>
            </w:pPr>
            <w:r w:rsidRPr="0033678E">
              <w:rPr>
                <w:rFonts w:ascii="Arial" w:hAnsi="Arial" w:cs="Arial"/>
                <w:sz w:val="19"/>
                <w:szCs w:val="19"/>
              </w:rPr>
              <w:t>A device is lost or stolen while it has live, un</w:t>
            </w:r>
            <w:r w:rsidR="001237F8">
              <w:rPr>
                <w:rFonts w:ascii="Arial" w:hAnsi="Arial" w:cs="Arial"/>
                <w:sz w:val="19"/>
                <w:szCs w:val="19"/>
              </w:rPr>
              <w:t>-</w:t>
            </w:r>
            <w:r w:rsidRPr="0033678E">
              <w:rPr>
                <w:rFonts w:ascii="Arial" w:hAnsi="Arial" w:cs="Arial"/>
                <w:sz w:val="19"/>
                <w:szCs w:val="19"/>
              </w:rPr>
              <w:t>synced permit data on it.</w:t>
            </w:r>
          </w:p>
        </w:tc>
        <w:tc>
          <w:tcPr>
            <w:tcW w:w="4400" w:type="dxa"/>
            <w:tcMar>
              <w:top w:w="80" w:type="dxa"/>
              <w:left w:w="100" w:type="dxa"/>
              <w:bottom w:w="80" w:type="dxa"/>
              <w:right w:w="100" w:type="dxa"/>
            </w:tcMar>
          </w:tcPr>
          <w:p w14:paraId="6D1CB810" w14:textId="77777777" w:rsidR="00961F91" w:rsidRPr="0033678E" w:rsidRDefault="00000000">
            <w:pPr>
              <w:rPr>
                <w:rFonts w:ascii="Arial" w:hAnsi="Arial" w:cs="Arial"/>
              </w:rPr>
            </w:pPr>
            <w:r w:rsidRPr="0033678E">
              <w:rPr>
                <w:rFonts w:ascii="Arial" w:hAnsi="Arial" w:cs="Arial"/>
                <w:sz w:val="19"/>
                <w:szCs w:val="19"/>
              </w:rPr>
              <w:t>The device's ability to make new server contact is cut off within 48 hours automatically, or immediately if the loss is reported and the device is revoked by an admin. Locally-stored permit data itself is not remotely wiped under the current design. Please confirm whether remote wipe of a lost device is a requirement.</w:t>
            </w:r>
          </w:p>
        </w:tc>
        <w:tc>
          <w:tcPr>
            <w:tcW w:w="1200" w:type="dxa"/>
            <w:tcMar>
              <w:top w:w="80" w:type="dxa"/>
              <w:left w:w="100" w:type="dxa"/>
              <w:bottom w:w="80" w:type="dxa"/>
              <w:right w:w="100" w:type="dxa"/>
            </w:tcMar>
          </w:tcPr>
          <w:p w14:paraId="6D1CB811" w14:textId="77777777" w:rsidR="00961F91" w:rsidRPr="0033678E" w:rsidRDefault="00961F91">
            <w:pPr>
              <w:rPr>
                <w:rFonts w:ascii="Arial" w:hAnsi="Arial" w:cs="Arial"/>
              </w:rPr>
            </w:pPr>
          </w:p>
        </w:tc>
      </w:tr>
    </w:tbl>
    <w:p w14:paraId="6D1CB813" w14:textId="77777777" w:rsidR="00961F91" w:rsidRPr="0033678E" w:rsidRDefault="00000000">
      <w:pPr>
        <w:pStyle w:val="Heading1"/>
        <w:spacing w:before="280" w:after="140"/>
        <w:rPr>
          <w:rFonts w:ascii="Arial" w:hAnsi="Arial" w:cs="Arial"/>
        </w:rPr>
      </w:pPr>
      <w:r w:rsidRPr="0033678E">
        <w:rPr>
          <w:rFonts w:ascii="Arial" w:hAnsi="Arial" w:cs="Arial"/>
        </w:rPr>
        <w:t>7. Sign-off</w:t>
      </w:r>
    </w:p>
    <w:p w14:paraId="5C504ADE" w14:textId="77777777" w:rsidR="005303B1" w:rsidRDefault="005303B1">
      <w:pPr>
        <w:spacing w:after="140"/>
        <w:rPr>
          <w:rFonts w:ascii="Arial" w:hAnsi="Arial" w:cs="Arial"/>
        </w:rPr>
      </w:pPr>
    </w:p>
    <w:p w14:paraId="6D1CB814" w14:textId="6A5BBC36" w:rsidR="00961F91" w:rsidRPr="0033678E" w:rsidRDefault="00000000">
      <w:pPr>
        <w:spacing w:after="140"/>
        <w:rPr>
          <w:rFonts w:ascii="Arial" w:hAnsi="Arial" w:cs="Arial"/>
        </w:rPr>
      </w:pPr>
      <w:r w:rsidRPr="0033678E">
        <w:rPr>
          <w:rFonts w:ascii="Arial" w:hAnsi="Arial" w:cs="Arial"/>
        </w:rPr>
        <w:t>Reviewed and confirmed by:</w:t>
      </w:r>
    </w:p>
    <w:p w14:paraId="5198B4C5" w14:textId="77777777" w:rsidR="005303B1" w:rsidRDefault="005303B1">
      <w:pPr>
        <w:spacing w:after="140"/>
        <w:rPr>
          <w:rFonts w:ascii="Arial" w:hAnsi="Arial" w:cs="Arial"/>
        </w:rPr>
      </w:pPr>
    </w:p>
    <w:p w14:paraId="6D1CB815" w14:textId="4E2737E9" w:rsidR="00961F91" w:rsidRPr="0033678E" w:rsidRDefault="00000000">
      <w:pPr>
        <w:spacing w:after="140"/>
        <w:rPr>
          <w:rFonts w:ascii="Arial" w:hAnsi="Arial" w:cs="Arial"/>
        </w:rPr>
      </w:pPr>
      <w:r w:rsidRPr="0033678E">
        <w:rPr>
          <w:rFonts w:ascii="Arial" w:hAnsi="Arial" w:cs="Arial"/>
        </w:rPr>
        <w:t>Name: _______________________     Role: _______________________     Date: _______________________</w:t>
      </w:r>
    </w:p>
    <w:sectPr w:rsidR="00961F91" w:rsidRPr="0033678E">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C4781"/>
    <w:multiLevelType w:val="hybridMultilevel"/>
    <w:tmpl w:val="618C9874"/>
    <w:lvl w:ilvl="0" w:tplc="04AE099E">
      <w:start w:val="1"/>
      <w:numFmt w:val="bullet"/>
      <w:lvlText w:val="●"/>
      <w:lvlJc w:val="left"/>
      <w:pPr>
        <w:ind w:left="720" w:hanging="360"/>
      </w:pPr>
    </w:lvl>
    <w:lvl w:ilvl="1" w:tplc="6CD49944">
      <w:start w:val="1"/>
      <w:numFmt w:val="bullet"/>
      <w:lvlText w:val="○"/>
      <w:lvlJc w:val="left"/>
      <w:pPr>
        <w:ind w:left="1440" w:hanging="360"/>
      </w:pPr>
    </w:lvl>
    <w:lvl w:ilvl="2" w:tplc="73D66EA8">
      <w:start w:val="1"/>
      <w:numFmt w:val="bullet"/>
      <w:lvlText w:val="■"/>
      <w:lvlJc w:val="left"/>
      <w:pPr>
        <w:ind w:left="2160" w:hanging="360"/>
      </w:pPr>
    </w:lvl>
    <w:lvl w:ilvl="3" w:tplc="BA34020C">
      <w:start w:val="1"/>
      <w:numFmt w:val="bullet"/>
      <w:lvlText w:val="●"/>
      <w:lvlJc w:val="left"/>
      <w:pPr>
        <w:ind w:left="2880" w:hanging="360"/>
      </w:pPr>
    </w:lvl>
    <w:lvl w:ilvl="4" w:tplc="D90E898A">
      <w:start w:val="1"/>
      <w:numFmt w:val="bullet"/>
      <w:lvlText w:val="○"/>
      <w:lvlJc w:val="left"/>
      <w:pPr>
        <w:ind w:left="3600" w:hanging="360"/>
      </w:pPr>
    </w:lvl>
    <w:lvl w:ilvl="5" w:tplc="DE2A87A2">
      <w:start w:val="1"/>
      <w:numFmt w:val="bullet"/>
      <w:lvlText w:val="■"/>
      <w:lvlJc w:val="left"/>
      <w:pPr>
        <w:ind w:left="4320" w:hanging="360"/>
      </w:pPr>
    </w:lvl>
    <w:lvl w:ilvl="6" w:tplc="C7884B72">
      <w:start w:val="1"/>
      <w:numFmt w:val="bullet"/>
      <w:lvlText w:val="●"/>
      <w:lvlJc w:val="left"/>
      <w:pPr>
        <w:ind w:left="5040" w:hanging="360"/>
      </w:pPr>
    </w:lvl>
    <w:lvl w:ilvl="7" w:tplc="B8B8F794">
      <w:start w:val="1"/>
      <w:numFmt w:val="bullet"/>
      <w:lvlText w:val="●"/>
      <w:lvlJc w:val="left"/>
      <w:pPr>
        <w:ind w:left="5760" w:hanging="360"/>
      </w:pPr>
    </w:lvl>
    <w:lvl w:ilvl="8" w:tplc="888E0FC0">
      <w:start w:val="1"/>
      <w:numFmt w:val="bullet"/>
      <w:lvlText w:val="●"/>
      <w:lvlJc w:val="left"/>
      <w:pPr>
        <w:ind w:left="6480" w:hanging="360"/>
      </w:pPr>
    </w:lvl>
  </w:abstractNum>
  <w:num w:numId="1" w16cid:durableId="101707369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61F91"/>
    <w:rsid w:val="001237F8"/>
    <w:rsid w:val="00134B42"/>
    <w:rsid w:val="00253F16"/>
    <w:rsid w:val="0033678E"/>
    <w:rsid w:val="005303B1"/>
    <w:rsid w:val="00961F9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1CB79D"/>
  <w15:docId w15:val="{8956513C-8674-4472-B850-1FEBF172CA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1053</Words>
  <Characters>6005</Characters>
  <Application>Microsoft Office Word</Application>
  <DocSecurity>0</DocSecurity>
  <Lines>50</Lines>
  <Paragraphs>14</Paragraphs>
  <ScaleCrop>false</ScaleCrop>
  <Company/>
  <LinksUpToDate>false</LinksUpToDate>
  <CharactersWithSpaces>7044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 King</cp:lastModifiedBy>
  <cp:revision>5</cp:revision>
  <dcterms:created xsi:type="dcterms:W3CDTF">2026-07-02T19:12:00Z</dcterms:created>
  <dcterms:modified xsi:type="dcterms:W3CDTF">2026-07-03T08:13:00Z</dcterms:modified>
</cp:coreProperties>
</file>