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toše-proeski-and-the-hardest-thing"/>
    <w:p>
      <w:pPr>
        <w:pStyle w:val="Heading1"/>
      </w:pPr>
      <w:r>
        <w:t xml:space="preserve">Toše Proeski and The Hardest Thing</w:t>
      </w:r>
    </w:p>
    <w:bookmarkStart w:id="24" w:name="executive-summary"/>
    <w:p>
      <w:pPr>
        <w:pStyle w:val="Heading2"/>
      </w:pPr>
      <w:r>
        <w:t xml:space="preserve">Executive summary</w:t>
      </w:r>
    </w:p>
    <w:p>
      <w:pPr>
        <w:pStyle w:val="FirstParagraph"/>
      </w:pPr>
      <w:r>
        <w:t xml:space="preserve">Toše Proeski’s career moved with unusual speed: from a child-festival appearance in 1992 and teenage festival breakthroughs in the late 1990s, to Macedonian stardom by 1999–2000, to a deliberately bilingual Balkan career after 2002, and finally to an unfinished but serious international crossover campaign in English and Italian that culminated, posthumously, in</w:t>
      </w:r>
      <w:r>
        <w:t xml:space="preserve"> </w:t>
      </w:r>
      <w:r>
        <w:rPr>
          <w:i/>
          <w:iCs/>
        </w:rPr>
        <w:t xml:space="preserve">The Hardest Thing</w:t>
      </w:r>
      <w:r>
        <w:t xml:space="preserve"> </w:t>
      </w:r>
      <w:r>
        <w:t xml:space="preserve">in 2009. Official biographical materials, release metadata, and producer testimony align on this basic arc: early Avalon-era festival pop, Athens-made crossover records under the Final Cut/Award orbit, region-wide releases through labels such as RTV BK Telecom, City Records, Hit Records, and Hayat Production, then the London/Jamaica/Sweden sessions that fed the final album.</w:t>
      </w:r>
      <w:r>
        <w:t xml:space="preserve"> </w:t>
      </w:r>
      <w:hyperlink r:id="rId21">
        <w:r>
          <w:rPr>
            <w:rStyle w:val="Hyperlink"/>
          </w:rPr>
          <w:t xml:space="preserve">[1]</w:t>
        </w:r>
      </w:hyperlink>
    </w:p>
    <w:p>
      <w:pPr>
        <w:pStyle w:val="BodyText"/>
      </w:pPr>
      <w:r>
        <w:t xml:space="preserve">The central musicianship story is not only that Proeski had a large, emotionally arresting voice, though he unquestionably did. It is that he worked as a melody-first singer-writer inside a highly collaborative studio economy. Andy Wright’s first-person account is especially revealing: he recalls beginning with nothing already prepared, writing at keyboard/piano, and watching Toše improvise/scat melodic material partly in English and partly in Macedonian; early ideas were captured as demos, then developed selectively in London, Jamaica, and later through additional lyric writers, arrangers, and orchestral sessions. That workflow matters because it explains why so many Toše songs feel vocally “composed from the throat outward”: the topline is never a superficial overlay, but the song’s actual engine.</w:t>
      </w:r>
      <w:r>
        <w:t xml:space="preserve"> </w:t>
      </w:r>
      <w:hyperlink r:id="rId22">
        <w:r>
          <w:rPr>
            <w:rStyle w:val="Hyperlink"/>
          </w:rPr>
          <w:t xml:space="preserve">[2]</w:t>
        </w:r>
      </w:hyperlink>
    </w:p>
    <w:p>
      <w:pPr>
        <w:pStyle w:val="BodyText"/>
      </w:pPr>
      <w:r>
        <w:rPr>
          <w:i/>
          <w:iCs/>
        </w:rPr>
        <w:t xml:space="preserve">The Hardest Thing</w:t>
      </w:r>
      <w:r>
        <w:t xml:space="preserve"> </w:t>
      </w:r>
      <w:r>
        <w:t xml:space="preserve">is therefore best heard as both a crossover artifact and a distilled statement of Proeski’s late-period craft. Public transcriptions reduce much of the title track to a globally legible minor-pop loop, while the official video/documentary context places it inside a sophisticated Scandinavian/British production network. The result is music that is harmonically simpler than much of his Balkan repertoire but emotionally more strategic: intimate verse delivery, delayed release, and a chorus designed to widen from personal confession into stadium-scale lament. In Dave Wilson’s scholarly reading of Toše’s posthumous afterlife, that song became more than a breakup ballad; it became a bridge to the “remembered future” of the international career he seemed poised to realize.</w:t>
      </w:r>
      <w:r>
        <w:t xml:space="preserve"> </w:t>
      </w:r>
      <w:hyperlink r:id="rId23">
        <w:r>
          <w:rPr>
            <w:rStyle w:val="Hyperlink"/>
          </w:rPr>
          <w:t xml:space="preserve">[3]</w:t>
        </w:r>
      </w:hyperlink>
    </w:p>
    <w:p>
      <w:pPr>
        <w:pStyle w:val="BodyText"/>
      </w:pPr>
      <w:r>
        <w:t xml:space="preserve">Across the whole catalog, the through-line is clear. Proeski kept returning to the same artistic problem: how to preserve Balkan emotional depth, modal color, and moral seriousness while moving toward larger, cleaner, more exportable pop forms. He answered it differently at each stage: through festival balladry, Greek pop polish, pan-Balkan soft-rock anthemics, symphonic folk reclamation on</w:t>
      </w:r>
      <w:r>
        <w:t xml:space="preserve"> </w:t>
      </w:r>
      <w:r>
        <w:rPr>
          <w:i/>
          <w:iCs/>
        </w:rPr>
        <w:t xml:space="preserve">Božilak</w:t>
      </w:r>
      <w:r>
        <w:t xml:space="preserve">, and finally Anglo-Italian crossover production on</w:t>
      </w:r>
      <w:r>
        <w:t xml:space="preserve"> </w:t>
      </w:r>
      <w:r>
        <w:rPr>
          <w:i/>
          <w:iCs/>
        </w:rPr>
        <w:t xml:space="preserve">The Hardest Thing</w:t>
      </w:r>
      <w:r>
        <w:t xml:space="preserve">. That is why his legacy remains so durable: he was not simply a star whose life was cut short, but a singer who had already built several different futures into his music.</w:t>
      </w:r>
      <w:r>
        <w:t xml:space="preserve"> </w:t>
      </w:r>
      <w:hyperlink r:id="rId21">
        <w:r>
          <w:rPr>
            <w:rStyle w:val="Hyperlink"/>
          </w:rPr>
          <w:t xml:space="preserve">[4]</w:t>
        </w:r>
      </w:hyperlink>
    </w:p>
    <w:bookmarkEnd w:id="24"/>
    <w:bookmarkStart w:id="26" w:name="biography-and-career-timeline"/>
    <w:p>
      <w:pPr>
        <w:pStyle w:val="Heading2"/>
      </w:pPr>
      <w:r>
        <w:t xml:space="preserve">Biography and career timeline</w:t>
      </w:r>
    </w:p>
    <w:p>
      <w:pPr>
        <w:pStyle w:val="FirstParagraph"/>
      </w:pPr>
      <w:r>
        <w:t xml:space="preserve">Official sources from the Toše Proeski Memorial House place his first notable public appearance at the children’s festival “Golden Nightingale” in 1992, followed by a teenage-career launch through Melfest, Makfest, Skopje Festival, Ohrid Troubadours, and Eurofest. Those early festival appearances were not incidental; they were his first songwriting-and-brand laboratory, establishing the core Proeski formula of lyrical romanticism, melodic height, and an ability to read large halls without losing emotional intimacy. By 1999 Avalon had released his debut album</w:t>
      </w:r>
      <w:r>
        <w:t xml:space="preserve"> </w:t>
      </w:r>
      <w:r>
        <w:rPr>
          <w:i/>
          <w:iCs/>
        </w:rPr>
        <w:t xml:space="preserve">Nekade vo noḱta</w:t>
      </w:r>
      <w:r>
        <w:t xml:space="preserve">, and by 2000</w:t>
      </w:r>
      <w:r>
        <w:t xml:space="preserve"> </w:t>
      </w:r>
      <w:r>
        <w:rPr>
          <w:i/>
          <w:iCs/>
        </w:rPr>
        <w:t xml:space="preserve">Sinot Božji</w:t>
      </w:r>
      <w:r>
        <w:t xml:space="preserve"> </w:t>
      </w:r>
      <w:r>
        <w:t xml:space="preserve">was already generating signature songs such as “Tajno moja” and “Nemir.”</w:t>
      </w:r>
      <w:r>
        <w:t xml:space="preserve"> </w:t>
      </w:r>
      <w:hyperlink r:id="rId21">
        <w:r>
          <w:rPr>
            <w:rStyle w:val="Hyperlink"/>
          </w:rPr>
          <w:t xml:space="preserve">[5]</w:t>
        </w:r>
      </w:hyperlink>
    </w:p>
    <w:p>
      <w:pPr>
        <w:pStyle w:val="BodyText"/>
      </w:pPr>
      <w:r>
        <w:t xml:space="preserve">After his Avalon period, a decisive shift came in 2002, when he signed with Final Cut, worked in Athens, and released the bilingual</w:t>
      </w:r>
      <w:r>
        <w:t xml:space="preserve"> </w:t>
      </w:r>
      <w:r>
        <w:rPr>
          <w:i/>
          <w:iCs/>
        </w:rPr>
        <w:t xml:space="preserve">Ako me pogledneš vo oči / Ako me pogledaš u oči</w:t>
      </w:r>
      <w:r>
        <w:t xml:space="preserve">. That release formalized the regional strategy that would define the rest of his life: Macedonian and Serbo-Croatian editions, pan-Balkan promotion, and collaborator networks that linked Skopje, Belgrade, Athens, Zagreb, and beyond. The subsequent Beovizija win with “Čija si” in 2003 and Eurovision appearance with “Life” in 2004 confirmed him as more than a national star; he was now a regional pop figure with unusual symbolic reach.</w:t>
      </w:r>
      <w:r>
        <w:t xml:space="preserve"> </w:t>
      </w:r>
      <w:hyperlink r:id="rId21">
        <w:r>
          <w:rPr>
            <w:rStyle w:val="Hyperlink"/>
          </w:rPr>
          <w:t xml:space="preserve">[6]</w:t>
        </w:r>
      </w:hyperlink>
    </w:p>
    <w:p>
      <w:pPr>
        <w:pStyle w:val="BodyText"/>
      </w:pPr>
      <w:r>
        <w:t xml:space="preserve">By the mid-2000s, his output widened rather than narrowed.</w:t>
      </w:r>
      <w:r>
        <w:t xml:space="preserve"> </w:t>
      </w:r>
      <w:r>
        <w:rPr>
          <w:i/>
          <w:iCs/>
        </w:rPr>
        <w:t xml:space="preserve">Den za nas / Dan za nas</w:t>
      </w:r>
      <w:r>
        <w:t xml:space="preserve"> </w:t>
      </w:r>
      <w:r>
        <w:t xml:space="preserve">consolidated the Eurovision moment;</w:t>
      </w:r>
      <w:r>
        <w:t xml:space="preserve"> </w:t>
      </w:r>
      <w:r>
        <w:rPr>
          <w:i/>
          <w:iCs/>
        </w:rPr>
        <w:t xml:space="preserve">Po tebe / Pratim te</w:t>
      </w:r>
      <w:r>
        <w:t xml:space="preserve"> </w:t>
      </w:r>
      <w:r>
        <w:t xml:space="preserve">became one of the defining Balkan pop releases of his era;</w:t>
      </w:r>
      <w:r>
        <w:t xml:space="preserve"> </w:t>
      </w:r>
      <w:r>
        <w:rPr>
          <w:i/>
          <w:iCs/>
        </w:rPr>
        <w:t xml:space="preserve">Božilak</w:t>
      </w:r>
      <w:r>
        <w:t xml:space="preserve"> </w:t>
      </w:r>
      <w:r>
        <w:t xml:space="preserve">returned to Macedonian traditional repertoire through symphonic arrangement; and</w:t>
      </w:r>
      <w:r>
        <w:t xml:space="preserve"> </w:t>
      </w:r>
      <w:r>
        <w:rPr>
          <w:i/>
          <w:iCs/>
        </w:rPr>
        <w:t xml:space="preserve">Igri bez granici / Igra bez granica</w:t>
      </w:r>
      <w:r>
        <w:t xml:space="preserve"> </w:t>
      </w:r>
      <w:r>
        <w:t xml:space="preserve">pushed him toward a more rock-inflected, regionally anthemic sound. In parallel, he studied at the Faculty of Musical Arts in Skopje, took lessons from William Riley, and deepened his humanitarian profile through UNICEF. The official memorial-house biography presents those strands—formal training, popular fame, and public service—not as separate stories but as one.</w:t>
      </w:r>
      <w:r>
        <w:t xml:space="preserve"> </w:t>
      </w:r>
      <w:hyperlink r:id="rId21">
        <w:r>
          <w:rPr>
            <w:rStyle w:val="Hyperlink"/>
          </w:rPr>
          <w:t xml:space="preserve">[7]</w:t>
        </w:r>
      </w:hyperlink>
    </w:p>
    <w:p>
      <w:pPr>
        <w:pStyle w:val="BodyText"/>
      </w:pPr>
      <w:r>
        <w:t xml:space="preserve">His final public period in 2006–2007 was defined by scale. Andy Wright dates their association to spring 2006 and describes a serious attempt to develop Toše as an international artist; Wright also recalls a filmed orchestral session with Gianna Nannini and later work in Jamaica and London. The official memorial biography places his final major Skopje charity concert on 5 October 2007, after which he died in a car accident on 16 October 2007. The posthumous release of</w:t>
      </w:r>
      <w:r>
        <w:t xml:space="preserve"> </w:t>
      </w:r>
      <w:r>
        <w:rPr>
          <w:i/>
          <w:iCs/>
        </w:rPr>
        <w:t xml:space="preserve">The Hardest Thing</w:t>
      </w:r>
      <w:r>
        <w:t xml:space="preserve"> </w:t>
      </w:r>
      <w:r>
        <w:t xml:space="preserve">on 25 January 2009, alongside the making-of documentary, completed a story that had very obviously not been artistically finished.</w:t>
      </w:r>
      <w:r>
        <w:t xml:space="preserve"> </w:t>
      </w:r>
      <w:hyperlink r:id="rId25">
        <w:r>
          <w:rPr>
            <w:rStyle w:val="Hyperlink"/>
          </w:rPr>
          <w:t xml:space="preserve">[8]</w:t>
        </w:r>
      </w:hyperlink>
    </w:p>
    <w:p>
      <w:pPr>
        <w:pStyle w:val="SourceCode"/>
      </w:pPr>
      <w:r>
        <w:rPr>
          <w:rStyle w:val="VerbatimChar"/>
        </w:rPr>
        <w:t xml:space="preserve">timeline</w:t>
      </w:r>
      <w:r>
        <w:br/>
      </w:r>
      <w:r>
        <w:rPr>
          <w:rStyle w:val="VerbatimChar"/>
        </w:rPr>
        <w:t xml:space="preserve">    title Toše Proeski career milestones</w:t>
      </w:r>
      <w:r>
        <w:br/>
      </w:r>
      <w:r>
        <w:rPr>
          <w:rStyle w:val="VerbatimChar"/>
        </w:rPr>
        <w:t xml:space="preserve">    1992 : Golden Nightingale appearance</w:t>
      </w:r>
      <w:r>
        <w:br/>
      </w:r>
      <w:r>
        <w:rPr>
          <w:rStyle w:val="VerbatimChar"/>
        </w:rPr>
        <w:t xml:space="preserve">    1997 : Melfest and Makfest breakthrough</w:t>
      </w:r>
      <w:r>
        <w:br/>
      </w:r>
      <w:r>
        <w:rPr>
          <w:rStyle w:val="VerbatimChar"/>
        </w:rPr>
        <w:t xml:space="preserve">    1998 : Ohrid Troubadours and Eurofest acclaim</w:t>
      </w:r>
      <w:r>
        <w:br/>
      </w:r>
      <w:r>
        <w:rPr>
          <w:rStyle w:val="VerbatimChar"/>
        </w:rPr>
        <w:t xml:space="preserve">    1999 : Debut album Nekade vo noḱta</w:t>
      </w:r>
      <w:r>
        <w:br/>
      </w:r>
      <w:r>
        <w:rPr>
          <w:rStyle w:val="VerbatimChar"/>
        </w:rPr>
        <w:t xml:space="preserve">    2000 : Sinot Božji and the rise of Tajno moja</w:t>
      </w:r>
      <w:r>
        <w:br/>
      </w:r>
      <w:r>
        <w:rPr>
          <w:rStyle w:val="VerbatimChar"/>
        </w:rPr>
        <w:t xml:space="preserve">    2002 : Athens sessions and bilingual Ako me pogledneš vo oči</w:t>
      </w:r>
      <w:r>
        <w:br/>
      </w:r>
      <w:r>
        <w:rPr>
          <w:rStyle w:val="VerbatimChar"/>
        </w:rPr>
        <w:t xml:space="preserve">    2003 : Beovizija win with Čija si</w:t>
      </w:r>
      <w:r>
        <w:br/>
      </w:r>
      <w:r>
        <w:rPr>
          <w:rStyle w:val="VerbatimChar"/>
        </w:rPr>
        <w:t xml:space="preserve">    2004 : Eurovision with Life and UNICEF ambassadorship</w:t>
      </w:r>
      <w:r>
        <w:br/>
      </w:r>
      <w:r>
        <w:rPr>
          <w:rStyle w:val="VerbatimChar"/>
        </w:rPr>
        <w:t xml:space="preserve">    2005 : Po tebe / Pratim te regional breakthrough</w:t>
      </w:r>
      <w:r>
        <w:br/>
      </w:r>
      <w:r>
        <w:rPr>
          <w:rStyle w:val="VerbatimChar"/>
        </w:rPr>
        <w:t xml:space="preserve">    2006 : Božilak and Gianna Nannini collaboration orbit</w:t>
      </w:r>
      <w:r>
        <w:br/>
      </w:r>
      <w:r>
        <w:rPr>
          <w:rStyle w:val="VerbatimChar"/>
        </w:rPr>
        <w:t xml:space="preserve">    2007 : Igri bez granici and final Skopje charity concert</w:t>
      </w:r>
      <w:r>
        <w:br/>
      </w:r>
      <w:r>
        <w:rPr>
          <w:rStyle w:val="VerbatimChar"/>
        </w:rPr>
        <w:t xml:space="preserve">    2008 : The Hardest Thing premieres at Croatian Radio Festival and MTV Adria</w:t>
      </w:r>
      <w:r>
        <w:br/>
      </w:r>
      <w:r>
        <w:rPr>
          <w:rStyle w:val="VerbatimChar"/>
        </w:rPr>
        <w:t xml:space="preserve">    2009 : Album The Hardest Thing and documentary released</w:t>
      </w:r>
    </w:p>
    <w:p>
      <w:pPr>
        <w:pStyle w:val="FirstParagraph"/>
      </w:pPr>
      <w:r>
        <w:t xml:space="preserve">The timeline above condenses the official memorial-house chronology, verified MusicBrainz release data, and the documented 2008–09 rollout of</w:t>
      </w:r>
      <w:r>
        <w:t xml:space="preserve"> </w:t>
      </w:r>
      <w:r>
        <w:rPr>
          <w:i/>
          <w:iCs/>
        </w:rPr>
        <w:t xml:space="preserve">The Hardest Thing</w:t>
      </w:r>
      <w:r>
        <w:t xml:space="preserve">.</w:t>
      </w:r>
      <w:r>
        <w:t xml:space="preserve"> </w:t>
      </w:r>
      <w:hyperlink r:id="rId21">
        <w:r>
          <w:rPr>
            <w:rStyle w:val="Hyperlink"/>
          </w:rPr>
          <w:t xml:space="preserve">[9]</w:t>
        </w:r>
      </w:hyperlink>
    </w:p>
    <w:bookmarkEnd w:id="26"/>
    <w:bookmarkStart w:id="28" w:name="discography-and-collaborator-map"/>
    <w:p>
      <w:pPr>
        <w:pStyle w:val="Heading2"/>
      </w:pPr>
      <w:r>
        <w:t xml:space="preserve">Discography and collaborator map</w:t>
      </w:r>
    </w:p>
    <w:p>
      <w:pPr>
        <w:pStyle w:val="FirstParagraph"/>
      </w:pPr>
      <w:r>
        <w:t xml:space="preserve">The catalog needs one clarification up front. Toše’s “discography” is not just a list of albums; it is a bilingual release architecture. Several core creative cycles exist in Macedonian and Serbo-Croatian editions, sometimes with different track counts or different territorial labels, and public metadata is not perfectly standardized across all territories. Where exact day-month dates are not corroborated by accessible official/public metadata, I give the year only; where a production company and a release label are both documented, I note both.</w:t>
      </w:r>
      <w:r>
        <w:t xml:space="preserve"> </w:t>
      </w:r>
      <w:hyperlink r:id="rId27">
        <w:r>
          <w:rPr>
            <w:rStyle w:val="Hyperlink"/>
          </w:rPr>
          <w:t xml:space="preserve">[10]</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Release date</w:t>
            </w:r>
          </w:p>
        </w:tc>
        <w:tc>
          <w:tcPr/>
          <w:p>
            <w:pPr>
              <w:pStyle w:val="Compact"/>
            </w:pPr>
            <w:r>
              <w:t xml:space="preserve">Album title</w:t>
            </w:r>
          </w:p>
        </w:tc>
        <w:tc>
          <w:tcPr/>
          <w:p>
            <w:pPr>
              <w:pStyle w:val="Compact"/>
            </w:pPr>
            <w:r>
              <w:t xml:space="preserve">Language configuration</w:t>
            </w:r>
          </w:p>
        </w:tc>
        <w:tc>
          <w:tcPr/>
          <w:p>
            <w:pPr>
              <w:pStyle w:val="Compact"/>
            </w:pPr>
            <w:r>
              <w:t xml:space="preserve">Publicly documented labels and distributors</w:t>
            </w:r>
          </w:p>
        </w:tc>
        <w:tc>
          <w:tcPr/>
          <w:p>
            <w:pPr>
              <w:pStyle w:val="Compact"/>
            </w:pPr>
            <w:r>
              <w:t xml:space="preserve">Notes</w:t>
            </w:r>
          </w:p>
        </w:tc>
      </w:tr>
      <w:tr>
        <w:tc>
          <w:tcPr/>
          <w:p>
            <w:pPr>
              <w:pStyle w:val="Compact"/>
            </w:pPr>
            <w:r>
              <w:t xml:space="preserve">1999</w:t>
            </w:r>
          </w:p>
        </w:tc>
        <w:tc>
          <w:tcPr/>
          <w:p>
            <w:pPr>
              <w:pStyle w:val="Compact"/>
            </w:pPr>
            <w:r>
              <w:rPr>
                <w:i/>
                <w:iCs/>
              </w:rPr>
              <w:t xml:space="preserve">Nekade vo noḱta</w:t>
            </w:r>
          </w:p>
        </w:tc>
        <w:tc>
          <w:tcPr/>
          <w:p>
            <w:pPr>
              <w:pStyle w:val="Compact"/>
            </w:pPr>
            <w:r>
              <w:t xml:space="preserve">Macedonian</w:t>
            </w:r>
          </w:p>
        </w:tc>
        <w:tc>
          <w:tcPr/>
          <w:p>
            <w:pPr>
              <w:pStyle w:val="Compact"/>
            </w:pPr>
            <w:r>
              <w:t xml:space="preserve">Avalon Production</w:t>
            </w:r>
          </w:p>
        </w:tc>
        <w:tc>
          <w:tcPr/>
          <w:p>
            <w:pPr>
              <w:pStyle w:val="Compact"/>
            </w:pPr>
            <w:r>
              <w:t xml:space="preserve">Debut album; MusicBrainz lists 11 tracks, while the memorial-house page surfaces 10 associated videos/tracks.</w:t>
            </w:r>
          </w:p>
        </w:tc>
      </w:tr>
      <w:tr>
        <w:tc>
          <w:tcPr/>
          <w:p>
            <w:pPr>
              <w:pStyle w:val="Compact"/>
            </w:pPr>
            <w:r>
              <w:t xml:space="preserve">2000</w:t>
            </w:r>
          </w:p>
        </w:tc>
        <w:tc>
          <w:tcPr/>
          <w:p>
            <w:pPr>
              <w:pStyle w:val="Compact"/>
            </w:pPr>
            <w:r>
              <w:rPr>
                <w:i/>
                <w:iCs/>
              </w:rPr>
              <w:t xml:space="preserve">Sinot Božji</w:t>
            </w:r>
          </w:p>
        </w:tc>
        <w:tc>
          <w:tcPr/>
          <w:p>
            <w:pPr>
              <w:pStyle w:val="Compact"/>
            </w:pPr>
            <w:r>
              <w:t xml:space="preserve">Macedonian</w:t>
            </w:r>
          </w:p>
        </w:tc>
        <w:tc>
          <w:tcPr/>
          <w:p>
            <w:pPr>
              <w:pStyle w:val="Compact"/>
            </w:pPr>
            <w:r>
              <w:t xml:space="preserve">Avalon Production in Macedonia; BK Sound in Yugoslav circulation/reissue metadata</w:t>
            </w:r>
          </w:p>
        </w:tc>
        <w:tc>
          <w:tcPr/>
          <w:p>
            <w:pPr>
              <w:pStyle w:val="Compact"/>
            </w:pPr>
            <w:r>
              <w:t xml:space="preserve">Breakthrough album built around “Tajno moja” and “Nemir.”</w:t>
            </w:r>
          </w:p>
        </w:tc>
      </w:tr>
      <w:tr>
        <w:tc>
          <w:tcPr/>
          <w:p>
            <w:pPr>
              <w:pStyle w:val="Compact"/>
            </w:pPr>
            <w:r>
              <w:t xml:space="preserve">2002-10-25</w:t>
            </w:r>
          </w:p>
        </w:tc>
        <w:tc>
          <w:tcPr/>
          <w:p>
            <w:pPr>
              <w:pStyle w:val="Compact"/>
            </w:pPr>
            <w:r>
              <w:rPr>
                <w:i/>
                <w:iCs/>
              </w:rPr>
              <w:t xml:space="preserve">Ako me pogledneš vo oči</w:t>
            </w:r>
            <w:r>
              <w:t xml:space="preserve"> </w:t>
            </w:r>
            <w:r>
              <w:t xml:space="preserve">/</w:t>
            </w:r>
            <w:r>
              <w:t xml:space="preserve"> </w:t>
            </w:r>
            <w:r>
              <w:rPr>
                <w:i/>
                <w:iCs/>
              </w:rPr>
              <w:t xml:space="preserve">Ako me pogledaš u oči</w:t>
            </w:r>
          </w:p>
        </w:tc>
        <w:tc>
          <w:tcPr/>
          <w:p>
            <w:pPr>
              <w:pStyle w:val="Compact"/>
            </w:pPr>
            <w:r>
              <w:t xml:space="preserve">Macedonian and Serbo-Croatian editions</w:t>
            </w:r>
          </w:p>
        </w:tc>
        <w:tc>
          <w:tcPr/>
          <w:p>
            <w:pPr>
              <w:pStyle w:val="Compact"/>
            </w:pPr>
            <w:r>
              <w:t xml:space="preserve">Final Cut Production / Award for the Macedonian release orbit; RTV BK Telecom for the Serbian release orbit</w:t>
            </w:r>
          </w:p>
        </w:tc>
        <w:tc>
          <w:tcPr/>
          <w:p>
            <w:pPr>
              <w:pStyle w:val="Compact"/>
            </w:pPr>
            <w:r>
              <w:t xml:space="preserve">Athens-made crossover album; producer Phoebus, album producer Manolis Vlahos.</w:t>
            </w:r>
          </w:p>
        </w:tc>
      </w:tr>
      <w:tr>
        <w:tc>
          <w:tcPr/>
          <w:p>
            <w:pPr>
              <w:pStyle w:val="Compact"/>
            </w:pPr>
            <w:r>
              <w:t xml:space="preserve">2004</w:t>
            </w:r>
          </w:p>
        </w:tc>
        <w:tc>
          <w:tcPr/>
          <w:p>
            <w:pPr>
              <w:pStyle w:val="Compact"/>
            </w:pPr>
            <w:r>
              <w:rPr>
                <w:i/>
                <w:iCs/>
              </w:rPr>
              <w:t xml:space="preserve">Den za nas</w:t>
            </w:r>
            <w:r>
              <w:t xml:space="preserve"> </w:t>
            </w:r>
            <w:r>
              <w:t xml:space="preserve">/</w:t>
            </w:r>
            <w:r>
              <w:t xml:space="preserve"> </w:t>
            </w:r>
            <w:r>
              <w:rPr>
                <w:i/>
                <w:iCs/>
              </w:rPr>
              <w:t xml:space="preserve">Dan za nas</w:t>
            </w:r>
          </w:p>
        </w:tc>
        <w:tc>
          <w:tcPr/>
          <w:p>
            <w:pPr>
              <w:pStyle w:val="Compact"/>
            </w:pPr>
            <w:r>
              <w:t xml:space="preserve">Macedonian double-CD and Serbo-Croatian edition</w:t>
            </w:r>
          </w:p>
        </w:tc>
        <w:tc>
          <w:tcPr/>
          <w:p>
            <w:pPr>
              <w:pStyle w:val="Compact"/>
            </w:pPr>
            <w:r>
              <w:t xml:space="preserve">Final Cut Production and RTV BK Telecom in accessible regional metadata</w:t>
            </w:r>
          </w:p>
        </w:tc>
        <w:tc>
          <w:tcPr/>
          <w:p>
            <w:pPr>
              <w:pStyle w:val="Compact"/>
            </w:pPr>
            <w:r>
              <w:t xml:space="preserve">Consolidates Eurovision-era material and new songs.</w:t>
            </w:r>
          </w:p>
        </w:tc>
      </w:tr>
      <w:tr>
        <w:tc>
          <w:tcPr/>
          <w:p>
            <w:pPr>
              <w:pStyle w:val="Compact"/>
            </w:pPr>
            <w:r>
              <w:t xml:space="preserve">2005</w:t>
            </w:r>
          </w:p>
        </w:tc>
        <w:tc>
          <w:tcPr/>
          <w:p>
            <w:pPr>
              <w:pStyle w:val="Compact"/>
            </w:pPr>
            <w:r>
              <w:rPr>
                <w:i/>
                <w:iCs/>
              </w:rPr>
              <w:t xml:space="preserve">Po tebe</w:t>
            </w:r>
            <w:r>
              <w:t xml:space="preserve"> </w:t>
            </w:r>
            <w:r>
              <w:t xml:space="preserve">/</w:t>
            </w:r>
            <w:r>
              <w:t xml:space="preserve"> </w:t>
            </w:r>
            <w:r>
              <w:rPr>
                <w:i/>
                <w:iCs/>
              </w:rPr>
              <w:t xml:space="preserve">Pratim te</w:t>
            </w:r>
          </w:p>
        </w:tc>
        <w:tc>
          <w:tcPr/>
          <w:p>
            <w:pPr>
              <w:pStyle w:val="Compact"/>
            </w:pPr>
            <w:r>
              <w:t xml:space="preserve">Macedonian and Serbo-Croatian editions</w:t>
            </w:r>
          </w:p>
        </w:tc>
        <w:tc>
          <w:tcPr/>
          <w:p>
            <w:pPr>
              <w:pStyle w:val="Compact"/>
            </w:pPr>
            <w:r>
              <w:t xml:space="preserve">Award in Macedonia; Dallas Records documented for Croatia/Slovenia rollout; broader regional circulation under</w:t>
            </w:r>
            <w:r>
              <w:t xml:space="preserve"> </w:t>
            </w:r>
            <w:r>
              <w:rPr>
                <w:i/>
                <w:iCs/>
              </w:rPr>
              <w:t xml:space="preserve">Pratim te</w:t>
            </w:r>
          </w:p>
        </w:tc>
        <w:tc>
          <w:tcPr/>
          <w:p>
            <w:pPr>
              <w:pStyle w:val="Compact"/>
            </w:pPr>
            <w:r>
              <w:t xml:space="preserve">Landmark regional-pop release.</w:t>
            </w:r>
          </w:p>
        </w:tc>
      </w:tr>
      <w:tr>
        <w:tc>
          <w:tcPr/>
          <w:p>
            <w:pPr>
              <w:pStyle w:val="Compact"/>
            </w:pPr>
            <w:r>
              <w:t xml:space="preserve">2006</w:t>
            </w:r>
          </w:p>
        </w:tc>
        <w:tc>
          <w:tcPr/>
          <w:p>
            <w:pPr>
              <w:pStyle w:val="Compact"/>
            </w:pPr>
            <w:r>
              <w:rPr>
                <w:i/>
                <w:iCs/>
              </w:rPr>
              <w:t xml:space="preserve">Božilak</w:t>
            </w:r>
          </w:p>
        </w:tc>
        <w:tc>
          <w:tcPr/>
          <w:p>
            <w:pPr>
              <w:pStyle w:val="Compact"/>
            </w:pPr>
            <w:r>
              <w:t xml:space="preserve">Macedonian</w:t>
            </w:r>
          </w:p>
        </w:tc>
        <w:tc>
          <w:tcPr/>
          <w:p>
            <w:pPr>
              <w:pStyle w:val="Compact"/>
            </w:pPr>
            <w:r>
              <w:t xml:space="preserve">Label not consistently surfaced in the accessible public metadata consulted</w:t>
            </w:r>
          </w:p>
        </w:tc>
        <w:tc>
          <w:tcPr/>
          <w:p>
            <w:pPr>
              <w:pStyle w:val="Compact"/>
            </w:pPr>
            <w:r>
              <w:t xml:space="preserve">Symphonic-folk project built from Macedonian traditional songs.</w:t>
            </w:r>
          </w:p>
        </w:tc>
      </w:tr>
      <w:tr>
        <w:tc>
          <w:tcPr/>
          <w:p>
            <w:pPr>
              <w:pStyle w:val="Compact"/>
            </w:pPr>
            <w:r>
              <w:t xml:space="preserve">2007</w:t>
            </w:r>
          </w:p>
        </w:tc>
        <w:tc>
          <w:tcPr/>
          <w:p>
            <w:pPr>
              <w:pStyle w:val="Compact"/>
            </w:pPr>
            <w:r>
              <w:rPr>
                <w:i/>
                <w:iCs/>
              </w:rPr>
              <w:t xml:space="preserve">Igri bez granici</w:t>
            </w:r>
            <w:r>
              <w:t xml:space="preserve"> </w:t>
            </w:r>
            <w:r>
              <w:t xml:space="preserve">/</w:t>
            </w:r>
            <w:r>
              <w:t xml:space="preserve"> </w:t>
            </w:r>
            <w:r>
              <w:rPr>
                <w:i/>
                <w:iCs/>
              </w:rPr>
              <w:t xml:space="preserve">Igra bez granica</w:t>
            </w:r>
          </w:p>
        </w:tc>
        <w:tc>
          <w:tcPr/>
          <w:p>
            <w:pPr>
              <w:pStyle w:val="Compact"/>
            </w:pPr>
            <w:r>
              <w:t xml:space="preserve">Macedonian and Serbo-Croatian editions</w:t>
            </w:r>
          </w:p>
        </w:tc>
        <w:tc>
          <w:tcPr/>
          <w:p>
            <w:pPr>
              <w:pStyle w:val="Compact"/>
            </w:pPr>
            <w:r>
              <w:t xml:space="preserve">City Records, Hit Records, Hayat Production across different territories</w:t>
            </w:r>
          </w:p>
        </w:tc>
        <w:tc>
          <w:tcPr/>
          <w:p>
            <w:pPr>
              <w:pStyle w:val="Compact"/>
            </w:pPr>
            <w:r>
              <w:t xml:space="preserve">Late-career peak of regional soft-rock/pop-ballad scale.</w:t>
            </w:r>
          </w:p>
        </w:tc>
      </w:tr>
      <w:tr>
        <w:tc>
          <w:tcPr/>
          <w:p>
            <w:pPr>
              <w:pStyle w:val="Compact"/>
            </w:pPr>
            <w:r>
              <w:t xml:space="preserve">2009-01-25</w:t>
            </w:r>
          </w:p>
        </w:tc>
        <w:tc>
          <w:tcPr/>
          <w:p>
            <w:pPr>
              <w:pStyle w:val="Compact"/>
            </w:pPr>
            <w:r>
              <w:rPr>
                <w:i/>
                <w:iCs/>
              </w:rPr>
              <w:t xml:space="preserve">The Hardest Thing</w:t>
            </w:r>
          </w:p>
        </w:tc>
        <w:tc>
          <w:tcPr/>
          <w:p>
            <w:pPr>
              <w:pStyle w:val="Compact"/>
            </w:pPr>
            <w:r>
              <w:t xml:space="preserve">Primarily English, with Italian crossover material</w:t>
            </w:r>
          </w:p>
        </w:tc>
        <w:tc>
          <w:tcPr/>
          <w:p>
            <w:pPr>
              <w:pStyle w:val="Compact"/>
            </w:pPr>
            <w:r>
              <w:t xml:space="preserve">Award Entertainment in Macedonia; City Records in Serbia</w:t>
            </w:r>
          </w:p>
        </w:tc>
        <w:tc>
          <w:tcPr/>
          <w:p>
            <w:pPr>
              <w:pStyle w:val="Compact"/>
            </w:pPr>
            <w:r>
              <w:t xml:space="preserve">Posthumous, internationally oriented final studio album.</w:t>
            </w:r>
          </w:p>
        </w:tc>
      </w:tr>
    </w:tbl>
    <w:p>
      <w:pPr>
        <w:pStyle w:val="BodyText"/>
      </w:pPr>
      <w:r>
        <w:t xml:space="preserve">Album years, track counts, and later territorial labels above are compiled from MusicBrainz release data, memorial-house album pages, and publicly visible label/copyright metadata from official/archival YouTube and Discogs surfaces.</w:t>
      </w:r>
      <w:r>
        <w:t xml:space="preserve"> </w:t>
      </w:r>
      <w:hyperlink r:id="rId27">
        <w:r>
          <w:rPr>
            <w:rStyle w:val="Hyperlink"/>
          </w:rPr>
          <w:t xml:space="preserve">[11]</w:t>
        </w:r>
      </w:hyperlink>
    </w:p>
    <w:p>
      <w:pPr>
        <w:pStyle w:val="BodyText"/>
      </w:pPr>
      <w:r>
        <w:t xml:space="preserve">MusicBrainz also lists a substantial archival/posthumous album layer:</w:t>
      </w:r>
      <w:r>
        <w:t xml:space="preserve"> </w:t>
      </w:r>
      <w:r>
        <w:rPr>
          <w:i/>
          <w:iCs/>
        </w:rPr>
        <w:t xml:space="preserve">Platinum Collection</w:t>
      </w:r>
      <w:r>
        <w:t xml:space="preserve"> </w:t>
      </w:r>
      <w:r>
        <w:t xml:space="preserve">(2007),</w:t>
      </w:r>
      <w:r>
        <w:t xml:space="preserve"> </w:t>
      </w:r>
      <w:r>
        <w:rPr>
          <w:i/>
          <w:iCs/>
        </w:rPr>
        <w:t xml:space="preserve">Hitovi</w:t>
      </w:r>
      <w:r>
        <w:t xml:space="preserve"> </w:t>
      </w:r>
      <w:r>
        <w:t xml:space="preserve">(2008),</w:t>
      </w:r>
      <w:r>
        <w:t xml:space="preserve"> </w:t>
      </w:r>
      <w:r>
        <w:rPr>
          <w:i/>
          <w:iCs/>
        </w:rPr>
        <w:t xml:space="preserve">Best Of</w:t>
      </w:r>
      <w:r>
        <w:t xml:space="preserve"> </w:t>
      </w:r>
      <w:r>
        <w:t xml:space="preserve">(2009),</w:t>
      </w:r>
      <w:r>
        <w:t xml:space="preserve"> </w:t>
      </w:r>
      <w:r>
        <w:rPr>
          <w:i/>
          <w:iCs/>
        </w:rPr>
        <w:t xml:space="preserve">S ljubavlju Od Tošeta</w:t>
      </w:r>
      <w:r>
        <w:t xml:space="preserve"> </w:t>
      </w:r>
      <w:r>
        <w:t xml:space="preserve">(2011),</w:t>
      </w:r>
      <w:r>
        <w:t xml:space="preserve"> </w:t>
      </w:r>
      <w:r>
        <w:rPr>
          <w:i/>
          <w:iCs/>
        </w:rPr>
        <w:t xml:space="preserve">Najlepše Balade</w:t>
      </w:r>
      <w:r>
        <w:t xml:space="preserve"> </w:t>
      </w:r>
      <w:r>
        <w:t xml:space="preserve">(2011),</w:t>
      </w:r>
      <w:r>
        <w:t xml:space="preserve"> </w:t>
      </w:r>
      <w:r>
        <w:rPr>
          <w:i/>
          <w:iCs/>
        </w:rPr>
        <w:t xml:space="preserve">Sve Je Ovo Premalo Za Kraj</w:t>
      </w:r>
      <w:r>
        <w:t xml:space="preserve"> </w:t>
      </w:r>
      <w:r>
        <w:t xml:space="preserve">(2013), the digital</w:t>
      </w:r>
      <w:r>
        <w:t xml:space="preserve"> </w:t>
      </w:r>
      <w:r>
        <w:rPr>
          <w:i/>
          <w:iCs/>
        </w:rPr>
        <w:t xml:space="preserve">Den za Nas</w:t>
      </w:r>
      <w:r>
        <w:t xml:space="preserve"> </w:t>
      </w:r>
      <w:r>
        <w:t xml:space="preserve">reissue (2018), and</w:t>
      </w:r>
      <w:r>
        <w:t xml:space="preserve"> </w:t>
      </w:r>
      <w:r>
        <w:rPr>
          <w:i/>
          <w:iCs/>
        </w:rPr>
        <w:t xml:space="preserve">The Best Of Collection</w:t>
      </w:r>
      <w:r>
        <w:t xml:space="preserve"> </w:t>
      </w:r>
      <w:r>
        <w:t xml:space="preserve">(2018). These packages are important to legacy and circulation, but the creative center of the catalog remains the eight studio cycles above.</w:t>
      </w:r>
      <w:r>
        <w:t xml:space="preserve"> </w:t>
      </w:r>
      <w:hyperlink r:id="rId27">
        <w:r>
          <w:rPr>
            <w:rStyle w:val="Hyperlink"/>
          </w:rPr>
          <w:t xml:space="preserve">[12]</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Major single or signature release moment</w:t>
            </w:r>
          </w:p>
        </w:tc>
        <w:tc>
          <w:tcPr/>
          <w:p>
            <w:pPr>
              <w:pStyle w:val="Compact"/>
            </w:pPr>
            <w:r>
              <w:t xml:space="preserve">Release context</w:t>
            </w:r>
          </w:p>
        </w:tc>
        <w:tc>
          <w:tcPr/>
          <w:p>
            <w:pPr>
              <w:pStyle w:val="Compact"/>
            </w:pPr>
            <w:r>
              <w:t xml:space="preserve">Label/distribution context visible in accessible metadata</w:t>
            </w:r>
          </w:p>
        </w:tc>
        <w:tc>
          <w:tcPr/>
          <w:p>
            <w:pPr>
              <w:pStyle w:val="Compact"/>
            </w:pPr>
            <w:r>
              <w:t xml:space="preserve">Why it matters</w:t>
            </w:r>
          </w:p>
        </w:tc>
      </w:tr>
      <w:tr>
        <w:tc>
          <w:tcPr/>
          <w:p>
            <w:pPr>
              <w:pStyle w:val="Compact"/>
            </w:pPr>
            <w:r>
              <w:t xml:space="preserve">1997</w:t>
            </w:r>
          </w:p>
        </w:tc>
        <w:tc>
          <w:tcPr/>
          <w:p>
            <w:pPr>
              <w:pStyle w:val="Compact"/>
            </w:pPr>
            <w:r>
              <w:t xml:space="preserve">“Pušti me”</w:t>
            </w:r>
          </w:p>
        </w:tc>
        <w:tc>
          <w:tcPr/>
          <w:p>
            <w:pPr>
              <w:pStyle w:val="Compact"/>
            </w:pPr>
            <w:r>
              <w:t xml:space="preserve">Makfest breakthrough; later folded into debut-album era</w:t>
            </w:r>
          </w:p>
        </w:tc>
        <w:tc>
          <w:tcPr/>
          <w:p>
            <w:pPr>
              <w:pStyle w:val="Compact"/>
            </w:pPr>
            <w:r>
              <w:t xml:space="preserve">Avalon-era repertoire context</w:t>
            </w:r>
          </w:p>
        </w:tc>
        <w:tc>
          <w:tcPr/>
          <w:p>
            <w:pPr>
              <w:pStyle w:val="Compact"/>
            </w:pPr>
            <w:r>
              <w:t xml:space="preserve">First broad Macedonian breakthrough.</w:t>
            </w:r>
          </w:p>
        </w:tc>
      </w:tr>
      <w:tr>
        <w:tc>
          <w:tcPr/>
          <w:p>
            <w:pPr>
              <w:pStyle w:val="Compact"/>
            </w:pPr>
            <w:r>
              <w:t xml:space="preserve">1998</w:t>
            </w:r>
          </w:p>
        </w:tc>
        <w:tc>
          <w:tcPr/>
          <w:p>
            <w:pPr>
              <w:pStyle w:val="Compact"/>
            </w:pPr>
            <w:r>
              <w:t xml:space="preserve">“Usni na usni”</w:t>
            </w:r>
          </w:p>
        </w:tc>
        <w:tc>
          <w:tcPr/>
          <w:p>
            <w:pPr>
              <w:pStyle w:val="Compact"/>
            </w:pPr>
            <w:r>
              <w:t xml:space="preserve">Ohrid Troubadours radio hit</w:t>
            </w:r>
          </w:p>
        </w:tc>
        <w:tc>
          <w:tcPr/>
          <w:p>
            <w:pPr>
              <w:pStyle w:val="Compact"/>
            </w:pPr>
            <w:r>
              <w:t xml:space="preserve">Pre-debut / Avalon-era context</w:t>
            </w:r>
          </w:p>
        </w:tc>
        <w:tc>
          <w:tcPr/>
          <w:p>
            <w:pPr>
              <w:pStyle w:val="Compact"/>
            </w:pPr>
            <w:r>
              <w:t xml:space="preserve">Establishes the first unmistakable Toše hit persona.</w:t>
            </w:r>
          </w:p>
        </w:tc>
      </w:tr>
      <w:tr>
        <w:tc>
          <w:tcPr/>
          <w:p>
            <w:pPr>
              <w:pStyle w:val="Compact"/>
            </w:pPr>
            <w:r>
              <w:t xml:space="preserve">1998–1999</w:t>
            </w:r>
          </w:p>
        </w:tc>
        <w:tc>
          <w:tcPr/>
          <w:p>
            <w:pPr>
              <w:pStyle w:val="Compact"/>
            </w:pPr>
            <w:r>
              <w:t xml:space="preserve">“Sonce vo tvoite rusi kosi”</w:t>
            </w:r>
          </w:p>
        </w:tc>
        <w:tc>
          <w:tcPr/>
          <w:p>
            <w:pPr>
              <w:pStyle w:val="Compact"/>
            </w:pPr>
            <w:r>
              <w:t xml:space="preserve">Festival success, later central to debut-era identity</w:t>
            </w:r>
          </w:p>
        </w:tc>
        <w:tc>
          <w:tcPr/>
          <w:p>
            <w:pPr>
              <w:pStyle w:val="Compact"/>
            </w:pPr>
            <w:r>
              <w:t xml:space="preserve">Avalon-era context</w:t>
            </w:r>
          </w:p>
        </w:tc>
        <w:tc>
          <w:tcPr/>
          <w:p>
            <w:pPr>
              <w:pStyle w:val="Compact"/>
            </w:pPr>
            <w:r>
              <w:t xml:space="preserve">One of the foundational early ballads.</w:t>
            </w:r>
          </w:p>
        </w:tc>
      </w:tr>
      <w:tr>
        <w:tc>
          <w:tcPr/>
          <w:p>
            <w:pPr>
              <w:pStyle w:val="Compact"/>
            </w:pPr>
            <w:r>
              <w:t xml:space="preserve">2000–2001</w:t>
            </w:r>
          </w:p>
        </w:tc>
        <w:tc>
          <w:tcPr/>
          <w:p>
            <w:pPr>
              <w:pStyle w:val="Compact"/>
            </w:pPr>
            <w:r>
              <w:t xml:space="preserve">“Tajno moja”</w:t>
            </w:r>
          </w:p>
        </w:tc>
        <w:tc>
          <w:tcPr/>
          <w:p>
            <w:pPr>
              <w:pStyle w:val="Compact"/>
            </w:pPr>
            <w:r>
              <w:rPr>
                <w:i/>
                <w:iCs/>
              </w:rPr>
              <w:t xml:space="preserve">Sinot Božji</w:t>
            </w:r>
            <w:r>
              <w:t xml:space="preserve"> </w:t>
            </w:r>
            <w:r>
              <w:t xml:space="preserve">breakout</w:t>
            </w:r>
          </w:p>
        </w:tc>
        <w:tc>
          <w:tcPr/>
          <w:p>
            <w:pPr>
              <w:pStyle w:val="Compact"/>
            </w:pPr>
            <w:r>
              <w:t xml:space="preserve">Avalon / BK Sound circulation</w:t>
            </w:r>
          </w:p>
        </w:tc>
        <w:tc>
          <w:tcPr/>
          <w:p>
            <w:pPr>
              <w:pStyle w:val="Compact"/>
            </w:pPr>
            <w:r>
              <w:t xml:space="preserve">First real cross-border signature song.</w:t>
            </w:r>
          </w:p>
        </w:tc>
      </w:tr>
      <w:tr>
        <w:tc>
          <w:tcPr/>
          <w:p>
            <w:pPr>
              <w:pStyle w:val="Compact"/>
            </w:pPr>
            <w:r>
              <w:t xml:space="preserve">2002</w:t>
            </w:r>
          </w:p>
        </w:tc>
        <w:tc>
          <w:tcPr/>
          <w:p>
            <w:pPr>
              <w:pStyle w:val="Compact"/>
            </w:pPr>
            <w:r>
              <w:t xml:space="preserve">“Ako me pogledneš vo oči”</w:t>
            </w:r>
          </w:p>
        </w:tc>
        <w:tc>
          <w:tcPr/>
          <w:p>
            <w:pPr>
              <w:pStyle w:val="Compact"/>
            </w:pPr>
            <w:r>
              <w:t xml:space="preserve">Title single of bilingual crossover album</w:t>
            </w:r>
          </w:p>
        </w:tc>
        <w:tc>
          <w:tcPr/>
          <w:p>
            <w:pPr>
              <w:pStyle w:val="Compact"/>
            </w:pPr>
            <w:r>
              <w:t xml:space="preserve">Final Cut / Award / RTV BK Telecom orbit</w:t>
            </w:r>
          </w:p>
        </w:tc>
        <w:tc>
          <w:tcPr/>
          <w:p>
            <w:pPr>
              <w:pStyle w:val="Compact"/>
            </w:pPr>
            <w:r>
              <w:t xml:space="preserve">Announces the post-Avalon regional strategy.</w:t>
            </w:r>
          </w:p>
        </w:tc>
      </w:tr>
      <w:tr>
        <w:tc>
          <w:tcPr/>
          <w:p>
            <w:pPr>
              <w:pStyle w:val="Compact"/>
            </w:pPr>
            <w:r>
              <w:t xml:space="preserve">2002</w:t>
            </w:r>
          </w:p>
        </w:tc>
        <w:tc>
          <w:tcPr/>
          <w:p>
            <w:pPr>
              <w:pStyle w:val="Compact"/>
            </w:pPr>
            <w:r>
              <w:t xml:space="preserve">“Soba za tugu”</w:t>
            </w:r>
          </w:p>
        </w:tc>
        <w:tc>
          <w:tcPr/>
          <w:p>
            <w:pPr>
              <w:pStyle w:val="Compact"/>
            </w:pPr>
            <w:r>
              <w:t xml:space="preserve">Major track from the same crossover cycle</w:t>
            </w:r>
          </w:p>
        </w:tc>
        <w:tc>
          <w:tcPr/>
          <w:p>
            <w:pPr>
              <w:pStyle w:val="Compact"/>
            </w:pPr>
            <w:r>
              <w:t xml:space="preserve">Same orbit as above</w:t>
            </w:r>
          </w:p>
        </w:tc>
        <w:tc>
          <w:tcPr/>
          <w:p>
            <w:pPr>
              <w:pStyle w:val="Compact"/>
            </w:pPr>
            <w:r>
              <w:t xml:space="preserve">Demonstrates Greek-Balkan pop polish.</w:t>
            </w:r>
          </w:p>
        </w:tc>
      </w:tr>
      <w:tr>
        <w:tc>
          <w:tcPr/>
          <w:p>
            <w:pPr>
              <w:pStyle w:val="Compact"/>
            </w:pPr>
            <w:r>
              <w:t xml:space="preserve">2002</w:t>
            </w:r>
          </w:p>
        </w:tc>
        <w:tc>
          <w:tcPr/>
          <w:p>
            <w:pPr>
              <w:pStyle w:val="Compact"/>
            </w:pPr>
            <w:r>
              <w:t xml:space="preserve">“Magija” feat. Esma Redžepova</w:t>
            </w:r>
          </w:p>
        </w:tc>
        <w:tc>
          <w:tcPr/>
          <w:p>
            <w:pPr>
              <w:pStyle w:val="Compact"/>
            </w:pPr>
            <w:r>
              <w:t xml:space="preserve">Featured crossover duet on the same cycle</w:t>
            </w:r>
          </w:p>
        </w:tc>
        <w:tc>
          <w:tcPr/>
          <w:p>
            <w:pPr>
              <w:pStyle w:val="Compact"/>
            </w:pPr>
            <w:r>
              <w:t xml:space="preserve">Same orbit as above</w:t>
            </w:r>
          </w:p>
        </w:tc>
        <w:tc>
          <w:tcPr/>
          <w:p>
            <w:pPr>
              <w:pStyle w:val="Compact"/>
            </w:pPr>
            <w:r>
              <w:t xml:space="preserve">Expands his sound-world through feature strategy.</w:t>
            </w:r>
          </w:p>
        </w:tc>
      </w:tr>
      <w:tr>
        <w:tc>
          <w:tcPr/>
          <w:p>
            <w:pPr>
              <w:pStyle w:val="Compact"/>
            </w:pPr>
            <w:r>
              <w:t xml:space="preserve">2003</w:t>
            </w:r>
          </w:p>
        </w:tc>
        <w:tc>
          <w:tcPr/>
          <w:p>
            <w:pPr>
              <w:pStyle w:val="Compact"/>
            </w:pPr>
            <w:r>
              <w:t xml:space="preserve">“Čija si”</w:t>
            </w:r>
          </w:p>
        </w:tc>
        <w:tc>
          <w:tcPr/>
          <w:p>
            <w:pPr>
              <w:pStyle w:val="Compact"/>
            </w:pPr>
            <w:r>
              <w:t xml:space="preserve">Beovizija winner</w:t>
            </w:r>
          </w:p>
        </w:tc>
        <w:tc>
          <w:tcPr/>
          <w:p>
            <w:pPr>
              <w:pStyle w:val="Compact"/>
            </w:pPr>
            <w:r>
              <w:t xml:space="preserve">Pre-</w:t>
            </w:r>
            <w:r>
              <w:rPr>
                <w:i/>
                <w:iCs/>
              </w:rPr>
              <w:t xml:space="preserve">Den za nas</w:t>
            </w:r>
            <w:r>
              <w:t xml:space="preserve"> </w:t>
            </w:r>
            <w:r>
              <w:t xml:space="preserve">regional single context</w:t>
            </w:r>
          </w:p>
        </w:tc>
        <w:tc>
          <w:tcPr/>
          <w:p>
            <w:pPr>
              <w:pStyle w:val="Compact"/>
            </w:pPr>
            <w:r>
              <w:t xml:space="preserve">The defining pan-Balkan breakthrough hit.</w:t>
            </w:r>
          </w:p>
        </w:tc>
      </w:tr>
      <w:tr>
        <w:tc>
          <w:tcPr/>
          <w:p>
            <w:pPr>
              <w:pStyle w:val="Compact"/>
            </w:pPr>
            <w:r>
              <w:t xml:space="preserve">2004</w:t>
            </w:r>
          </w:p>
        </w:tc>
        <w:tc>
          <w:tcPr/>
          <w:p>
            <w:pPr>
              <w:pStyle w:val="Compact"/>
            </w:pPr>
            <w:r>
              <w:t xml:space="preserve">“Life” / “Angel si ti”</w:t>
            </w:r>
          </w:p>
        </w:tc>
        <w:tc>
          <w:tcPr/>
          <w:p>
            <w:pPr>
              <w:pStyle w:val="Compact"/>
            </w:pPr>
            <w:r>
              <w:t xml:space="preserve">Eurovision single</w:t>
            </w:r>
          </w:p>
        </w:tc>
        <w:tc>
          <w:tcPr/>
          <w:p>
            <w:pPr>
              <w:pStyle w:val="Compact"/>
            </w:pPr>
            <w:r>
              <w:rPr>
                <w:i/>
                <w:iCs/>
              </w:rPr>
              <w:t xml:space="preserve">Den za nas</w:t>
            </w:r>
            <w:r>
              <w:t xml:space="preserve"> </w:t>
            </w:r>
            <w:r>
              <w:t xml:space="preserve">cycle</w:t>
            </w:r>
          </w:p>
        </w:tc>
        <w:tc>
          <w:tcPr/>
          <w:p>
            <w:pPr>
              <w:pStyle w:val="Compact"/>
            </w:pPr>
            <w:r>
              <w:t xml:space="preserve">International television exposure.</w:t>
            </w:r>
          </w:p>
        </w:tc>
      </w:tr>
      <w:tr>
        <w:tc>
          <w:tcPr/>
          <w:p>
            <w:pPr>
              <w:pStyle w:val="Compact"/>
            </w:pPr>
            <w:r>
              <w:t xml:space="preserve">2005</w:t>
            </w:r>
          </w:p>
        </w:tc>
        <w:tc>
          <w:tcPr/>
          <w:p>
            <w:pPr>
              <w:pStyle w:val="Compact"/>
            </w:pPr>
            <w:r>
              <w:t xml:space="preserve">“Po tebe” / “Pratim te”</w:t>
            </w:r>
          </w:p>
        </w:tc>
        <w:tc>
          <w:tcPr/>
          <w:p>
            <w:pPr>
              <w:pStyle w:val="Compact"/>
            </w:pPr>
            <w:r>
              <w:t xml:space="preserve">Lead signature from the 2005 album cycle</w:t>
            </w:r>
          </w:p>
        </w:tc>
        <w:tc>
          <w:tcPr/>
          <w:p>
            <w:pPr>
              <w:pStyle w:val="Compact"/>
            </w:pPr>
            <w:r>
              <w:t xml:space="preserve">Award/Dallas and broader regional circulation</w:t>
            </w:r>
          </w:p>
        </w:tc>
        <w:tc>
          <w:tcPr/>
          <w:p>
            <w:pPr>
              <w:pStyle w:val="Compact"/>
            </w:pPr>
            <w:r>
              <w:t xml:space="preserve">Confirms him as a region-wide chart leader.</w:t>
            </w:r>
          </w:p>
        </w:tc>
      </w:tr>
      <w:tr>
        <w:tc>
          <w:tcPr/>
          <w:p>
            <w:pPr>
              <w:pStyle w:val="Compact"/>
            </w:pPr>
            <w:r>
              <w:t xml:space="preserve">2005</w:t>
            </w:r>
          </w:p>
        </w:tc>
        <w:tc>
          <w:tcPr/>
          <w:p>
            <w:pPr>
              <w:pStyle w:val="Compact"/>
            </w:pPr>
            <w:r>
              <w:t xml:space="preserve">“Polsko cveke”</w:t>
            </w:r>
          </w:p>
        </w:tc>
        <w:tc>
          <w:tcPr/>
          <w:p>
            <w:pPr>
              <w:pStyle w:val="Compact"/>
            </w:pPr>
            <w:r>
              <w:t xml:space="preserve">Self-composed highlight from</w:t>
            </w:r>
            <w:r>
              <w:t xml:space="preserve"> </w:t>
            </w:r>
            <w:r>
              <w:rPr>
                <w:i/>
                <w:iCs/>
              </w:rPr>
              <w:t xml:space="preserve">Po tebe</w:t>
            </w:r>
          </w:p>
        </w:tc>
        <w:tc>
          <w:tcPr/>
          <w:p>
            <w:pPr>
              <w:pStyle w:val="Compact"/>
            </w:pPr>
            <w:r>
              <w:t xml:space="preserve">Same album cycle</w:t>
            </w:r>
          </w:p>
        </w:tc>
        <w:tc>
          <w:tcPr/>
          <w:p>
            <w:pPr>
              <w:pStyle w:val="Compact"/>
            </w:pPr>
            <w:r>
              <w:t xml:space="preserve">Crucial evidence of his maturation as writer.</w:t>
            </w:r>
          </w:p>
        </w:tc>
      </w:tr>
      <w:tr>
        <w:tc>
          <w:tcPr/>
          <w:p>
            <w:pPr>
              <w:pStyle w:val="Compact"/>
            </w:pPr>
            <w:r>
              <w:t xml:space="preserve">2007</w:t>
            </w:r>
          </w:p>
        </w:tc>
        <w:tc>
          <w:tcPr/>
          <w:p>
            <w:pPr>
              <w:pStyle w:val="Compact"/>
            </w:pPr>
            <w:r>
              <w:t xml:space="preserve">“Igra bez granica”</w:t>
            </w:r>
          </w:p>
        </w:tc>
        <w:tc>
          <w:tcPr/>
          <w:p>
            <w:pPr>
              <w:pStyle w:val="Compact"/>
            </w:pPr>
            <w:r>
              <w:t xml:space="preserve">Title track of late-career peak album</w:t>
            </w:r>
          </w:p>
        </w:tc>
        <w:tc>
          <w:tcPr/>
          <w:p>
            <w:pPr>
              <w:pStyle w:val="Compact"/>
            </w:pPr>
            <w:r>
              <w:t xml:space="preserve">City / Hit / Hayat regional rollout</w:t>
            </w:r>
          </w:p>
        </w:tc>
        <w:tc>
          <w:tcPr/>
          <w:p>
            <w:pPr>
              <w:pStyle w:val="Compact"/>
            </w:pPr>
            <w:r>
              <w:t xml:space="preserve">Existential anthem of the final studio era.</w:t>
            </w:r>
          </w:p>
        </w:tc>
      </w:tr>
      <w:tr>
        <w:tc>
          <w:tcPr/>
          <w:p>
            <w:pPr>
              <w:pStyle w:val="Compact"/>
            </w:pPr>
            <w:r>
              <w:t xml:space="preserve">2007</w:t>
            </w:r>
          </w:p>
        </w:tc>
        <w:tc>
          <w:tcPr/>
          <w:p>
            <w:pPr>
              <w:pStyle w:val="Compact"/>
            </w:pPr>
            <w:r>
              <w:t xml:space="preserve">“Srce nije kamen”</w:t>
            </w:r>
          </w:p>
        </w:tc>
        <w:tc>
          <w:tcPr/>
          <w:p>
            <w:pPr>
              <w:pStyle w:val="Compact"/>
            </w:pPr>
            <w:r>
              <w:t xml:space="preserve">Major 2007 pop-ballad hit</w:t>
            </w:r>
          </w:p>
        </w:tc>
        <w:tc>
          <w:tcPr/>
          <w:p>
            <w:pPr>
              <w:pStyle w:val="Compact"/>
            </w:pPr>
            <w:r>
              <w:t xml:space="preserve">City/Hit-era digital and later topic metadata</w:t>
            </w:r>
          </w:p>
        </w:tc>
        <w:tc>
          <w:tcPr/>
          <w:p>
            <w:pPr>
              <w:pStyle w:val="Compact"/>
            </w:pPr>
            <w:r>
              <w:t xml:space="preserve">Exemplary crossover TV/radio ballad craft.</w:t>
            </w:r>
          </w:p>
        </w:tc>
      </w:tr>
      <w:tr>
        <w:tc>
          <w:tcPr/>
          <w:p>
            <w:pPr>
              <w:pStyle w:val="Compact"/>
            </w:pPr>
            <w:r>
              <w:t xml:space="preserve">2008–2009</w:t>
            </w:r>
          </w:p>
        </w:tc>
        <w:tc>
          <w:tcPr/>
          <w:p>
            <w:pPr>
              <w:pStyle w:val="Compact"/>
            </w:pPr>
            <w:r>
              <w:t xml:space="preserve">“The Hardest Thing”</w:t>
            </w:r>
          </w:p>
        </w:tc>
        <w:tc>
          <w:tcPr/>
          <w:p>
            <w:pPr>
              <w:pStyle w:val="Compact"/>
            </w:pPr>
            <w:r>
              <w:t xml:space="preserve">Premiered at Croatian Radio Festival, then MTV Adria; album cut in 2009</w:t>
            </w:r>
          </w:p>
        </w:tc>
        <w:tc>
          <w:tcPr/>
          <w:p>
            <w:pPr>
              <w:pStyle w:val="Compact"/>
            </w:pPr>
            <w:r>
              <w:t xml:space="preserve">MTV Adria rollout; Award/City album-release orbit</w:t>
            </w:r>
          </w:p>
        </w:tc>
        <w:tc>
          <w:tcPr/>
          <w:p>
            <w:pPr>
              <w:pStyle w:val="Compact"/>
            </w:pPr>
            <w:r>
              <w:t xml:space="preserve">Posthumous international-crossover signature.</w:t>
            </w:r>
          </w:p>
        </w:tc>
      </w:tr>
    </w:tbl>
    <w:p>
      <w:pPr>
        <w:pStyle w:val="BodyText"/>
      </w:pPr>
      <w:r>
        <w:t xml:space="preserve">This singles table is deliberately framed around “signature release moments” because late-1990s and early-2000s Balkan pop often moved through festivals, television premieres, radio, and album promotion rather than standardized global single rollouts. The table synthesizes official memorial-house chronology, the official/archival video rollout of “The Hardest Thing,” and public YouTube/label metadata.</w:t>
      </w:r>
      <w:r>
        <w:t xml:space="preserve"> </w:t>
      </w:r>
      <w:hyperlink r:id="rId21">
        <w:r>
          <w:rPr>
            <w:rStyle w:val="Hyperlink"/>
          </w:rPr>
          <w:t xml:space="preserve">[13]</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Collaborator</w:t>
            </w:r>
          </w:p>
        </w:tc>
        <w:tc>
          <w:tcPr/>
          <w:p>
            <w:pPr>
              <w:pStyle w:val="Compact"/>
            </w:pPr>
            <w:r>
              <w:t xml:space="preserve">Role</w:t>
            </w:r>
          </w:p>
        </w:tc>
        <w:tc>
          <w:tcPr/>
          <w:p>
            <w:pPr>
              <w:pStyle w:val="Compact"/>
            </w:pPr>
            <w:r>
              <w:t xml:space="preserve">Key cycles or songs</w:t>
            </w:r>
          </w:p>
        </w:tc>
        <w:tc>
          <w:tcPr/>
          <w:p>
            <w:pPr>
              <w:pStyle w:val="Compact"/>
            </w:pPr>
            <w:r>
              <w:t xml:space="preserve">What they changed musically</w:t>
            </w:r>
          </w:p>
        </w:tc>
      </w:tr>
      <w:tr>
        <w:tc>
          <w:tcPr/>
          <w:p>
            <w:pPr>
              <w:pStyle w:val="Compact"/>
            </w:pPr>
            <w:r>
              <w:t xml:space="preserve">Grigor Koprov</w:t>
            </w:r>
          </w:p>
        </w:tc>
        <w:tc>
          <w:tcPr/>
          <w:p>
            <w:pPr>
              <w:pStyle w:val="Compact"/>
            </w:pPr>
            <w:r>
              <w:t xml:space="preserve">Composer</w:t>
            </w:r>
          </w:p>
        </w:tc>
        <w:tc>
          <w:tcPr/>
          <w:p>
            <w:pPr>
              <w:pStyle w:val="Compact"/>
            </w:pPr>
            <w:r>
              <w:t xml:space="preserve">Early hits including “Usni na usni” and “Sonce vo tvoite rusi kosi”</w:t>
            </w:r>
          </w:p>
        </w:tc>
        <w:tc>
          <w:tcPr/>
          <w:p>
            <w:pPr>
              <w:pStyle w:val="Compact"/>
            </w:pPr>
            <w:r>
              <w:t xml:space="preserve">Helped define the first Toše template: broad melodic arcs, festival-ballad pacing, and high-register emotional release.</w:t>
            </w:r>
          </w:p>
        </w:tc>
      </w:tr>
      <w:tr>
        <w:tc>
          <w:tcPr/>
          <w:p>
            <w:pPr>
              <w:pStyle w:val="Compact"/>
            </w:pPr>
            <w:r>
              <w:t xml:space="preserve">Ognen Nedelkovski</w:t>
            </w:r>
          </w:p>
        </w:tc>
        <w:tc>
          <w:tcPr/>
          <w:p>
            <w:pPr>
              <w:pStyle w:val="Compact"/>
            </w:pPr>
            <w:r>
              <w:t xml:space="preserve">Lyricist</w:t>
            </w:r>
          </w:p>
        </w:tc>
        <w:tc>
          <w:tcPr/>
          <w:p>
            <w:pPr>
              <w:pStyle w:val="Compact"/>
            </w:pPr>
            <w:r>
              <w:t xml:space="preserve">Early hits; later work also appears in self-written Proeski songs</w:t>
            </w:r>
          </w:p>
        </w:tc>
        <w:tc>
          <w:tcPr/>
          <w:p>
            <w:pPr>
              <w:pStyle w:val="Compact"/>
            </w:pPr>
            <w:r>
              <w:t xml:space="preserve">Anchored the early romantic-poetic lexicon and later supported Toše’s own compositions with text.</w:t>
            </w:r>
          </w:p>
        </w:tc>
      </w:tr>
      <w:tr>
        <w:tc>
          <w:tcPr/>
          <w:p>
            <w:pPr>
              <w:pStyle w:val="Compact"/>
            </w:pPr>
            <w:r>
              <w:t xml:space="preserve">Kire Kostov</w:t>
            </w:r>
          </w:p>
        </w:tc>
        <w:tc>
          <w:tcPr/>
          <w:p>
            <w:pPr>
              <w:pStyle w:val="Compact"/>
            </w:pPr>
            <w:r>
              <w:t xml:space="preserve">Composer</w:t>
            </w:r>
          </w:p>
        </w:tc>
        <w:tc>
          <w:tcPr/>
          <w:p>
            <w:pPr>
              <w:pStyle w:val="Compact"/>
            </w:pPr>
            <w:r>
              <w:rPr>
                <w:i/>
                <w:iCs/>
              </w:rPr>
              <w:t xml:space="preserve">Sinot Božji</w:t>
            </w:r>
            <w:r>
              <w:t xml:space="preserve">, especially “Tajno moja”</w:t>
            </w:r>
          </w:p>
        </w:tc>
        <w:tc>
          <w:tcPr/>
          <w:p>
            <w:pPr>
              <w:pStyle w:val="Compact"/>
            </w:pPr>
            <w:r>
              <w:t xml:space="preserve">Deepened the minor-key dramatic side of the catalog.</w:t>
            </w:r>
          </w:p>
        </w:tc>
      </w:tr>
      <w:tr>
        <w:tc>
          <w:tcPr/>
          <w:p>
            <w:pPr>
              <w:pStyle w:val="Compact"/>
            </w:pPr>
            <w:r>
              <w:t xml:space="preserve">Phoebus</w:t>
            </w:r>
          </w:p>
        </w:tc>
        <w:tc>
          <w:tcPr/>
          <w:p>
            <w:pPr>
              <w:pStyle w:val="Compact"/>
            </w:pPr>
            <w:r>
              <w:t xml:space="preserve">Composer/producer</w:t>
            </w:r>
          </w:p>
        </w:tc>
        <w:tc>
          <w:tcPr/>
          <w:p>
            <w:pPr>
              <w:pStyle w:val="Compact"/>
            </w:pPr>
            <w:r>
              <w:rPr>
                <w:i/>
                <w:iCs/>
              </w:rPr>
              <w:t xml:space="preserve">Ako me pogledneš vo oči</w:t>
            </w:r>
            <w:r>
              <w:t xml:space="preserve"> </w:t>
            </w:r>
            <w:r>
              <w:t xml:space="preserve">material such as “Soba za tugu”</w:t>
            </w:r>
          </w:p>
        </w:tc>
        <w:tc>
          <w:tcPr/>
          <w:p>
            <w:pPr>
              <w:pStyle w:val="Compact"/>
            </w:pPr>
            <w:r>
              <w:t xml:space="preserve">Brought Greek chart-pop polish and denser harmonic sequencing.</w:t>
            </w:r>
          </w:p>
        </w:tc>
      </w:tr>
      <w:tr>
        <w:tc>
          <w:tcPr/>
          <w:p>
            <w:pPr>
              <w:pStyle w:val="Compact"/>
            </w:pPr>
            <w:r>
              <w:t xml:space="preserve">Manolis Vlahos</w:t>
            </w:r>
          </w:p>
        </w:tc>
        <w:tc>
          <w:tcPr/>
          <w:p>
            <w:pPr>
              <w:pStyle w:val="Compact"/>
            </w:pPr>
            <w:r>
              <w:t xml:space="preserve">Album producer</w:t>
            </w:r>
          </w:p>
        </w:tc>
        <w:tc>
          <w:tcPr/>
          <w:p>
            <w:pPr>
              <w:pStyle w:val="Compact"/>
            </w:pPr>
            <w:r>
              <w:rPr>
                <w:i/>
                <w:iCs/>
              </w:rPr>
              <w:t xml:space="preserve">Ako me pogledneš vo oči</w:t>
            </w:r>
          </w:p>
        </w:tc>
        <w:tc>
          <w:tcPr/>
          <w:p>
            <w:pPr>
              <w:pStyle w:val="Compact"/>
            </w:pPr>
            <w:r>
              <w:t xml:space="preserve">Oversaw the Athens-era crossover polish and territorial scalability of the sound.</w:t>
            </w:r>
          </w:p>
        </w:tc>
      </w:tr>
      <w:tr>
        <w:tc>
          <w:tcPr/>
          <w:p>
            <w:pPr>
              <w:pStyle w:val="Compact"/>
            </w:pPr>
            <w:r>
              <w:t xml:space="preserve">Marina Tucaković</w:t>
            </w:r>
          </w:p>
        </w:tc>
        <w:tc>
          <w:tcPr/>
          <w:p>
            <w:pPr>
              <w:pStyle w:val="Compact"/>
            </w:pPr>
            <w:r>
              <w:t xml:space="preserve">Lyricist</w:t>
            </w:r>
          </w:p>
        </w:tc>
        <w:tc>
          <w:tcPr/>
          <w:p>
            <w:pPr>
              <w:pStyle w:val="Compact"/>
            </w:pPr>
            <w:r>
              <w:t xml:space="preserve">Serbian hits on the 2002 cycle, including “Soba za tugu”</w:t>
            </w:r>
          </w:p>
        </w:tc>
        <w:tc>
          <w:tcPr/>
          <w:p>
            <w:pPr>
              <w:pStyle w:val="Compact"/>
            </w:pPr>
            <w:r>
              <w:t xml:space="preserve">Made the regional rollout more legible in Serbian-language markets.</w:t>
            </w:r>
          </w:p>
        </w:tc>
      </w:tr>
      <w:tr>
        <w:tc>
          <w:tcPr/>
          <w:p>
            <w:pPr>
              <w:pStyle w:val="Compact"/>
            </w:pPr>
            <w:r>
              <w:t xml:space="preserve">Leontina Vukomanović and Željko Joksimović</w:t>
            </w:r>
          </w:p>
        </w:tc>
        <w:tc>
          <w:tcPr/>
          <w:p>
            <w:pPr>
              <w:pStyle w:val="Compact"/>
            </w:pPr>
            <w:r>
              <w:t xml:space="preserve">Writer/producer axis</w:t>
            </w:r>
          </w:p>
        </w:tc>
        <w:tc>
          <w:tcPr/>
          <w:p>
            <w:pPr>
              <w:pStyle w:val="Compact"/>
            </w:pPr>
            <w:r>
              <w:t xml:space="preserve">“Čija si”</w:t>
            </w:r>
          </w:p>
        </w:tc>
        <w:tc>
          <w:tcPr/>
          <w:p>
            <w:pPr>
              <w:pStyle w:val="Compact"/>
            </w:pPr>
            <w:r>
              <w:t xml:space="preserve">Gave Toše a pan-Balkan festival-calibrated power ballad with immediate transnational reach.</w:t>
            </w:r>
          </w:p>
        </w:tc>
      </w:tr>
      <w:tr>
        <w:tc>
          <w:tcPr/>
          <w:p>
            <w:pPr>
              <w:pStyle w:val="Compact"/>
            </w:pPr>
            <w:r>
              <w:t xml:space="preserve">Jovan Jovanov and Ilija Nikolovski</w:t>
            </w:r>
          </w:p>
        </w:tc>
        <w:tc>
          <w:tcPr/>
          <w:p>
            <w:pPr>
              <w:pStyle w:val="Compact"/>
            </w:pPr>
            <w:r>
              <w:t xml:space="preserve">Songwriters</w:t>
            </w:r>
          </w:p>
        </w:tc>
        <w:tc>
          <w:tcPr/>
          <w:p>
            <w:pPr>
              <w:pStyle w:val="Compact"/>
            </w:pPr>
            <w:r>
              <w:t xml:space="preserve">“Angel si ti” / “Life”</w:t>
            </w:r>
          </w:p>
        </w:tc>
        <w:tc>
          <w:tcPr/>
          <w:p>
            <w:pPr>
              <w:pStyle w:val="Compact"/>
            </w:pPr>
            <w:r>
              <w:t xml:space="preserve">Created the Eurovision bridge between Macedonian pop and international TV-song form.</w:t>
            </w:r>
          </w:p>
        </w:tc>
      </w:tr>
      <w:tr>
        <w:tc>
          <w:tcPr/>
          <w:p>
            <w:pPr>
              <w:pStyle w:val="Compact"/>
            </w:pPr>
            <w:r>
              <w:t xml:space="preserve">Miro Buljan and Antonija Šola</w:t>
            </w:r>
          </w:p>
        </w:tc>
        <w:tc>
          <w:tcPr/>
          <w:p>
            <w:pPr>
              <w:pStyle w:val="Compact"/>
            </w:pPr>
            <w:r>
              <w:t xml:space="preserve">Composer/lyricist team</w:t>
            </w:r>
          </w:p>
        </w:tc>
        <w:tc>
          <w:tcPr/>
          <w:p>
            <w:pPr>
              <w:pStyle w:val="Compact"/>
            </w:pPr>
            <w:r>
              <w:rPr>
                <w:i/>
                <w:iCs/>
              </w:rPr>
              <w:t xml:space="preserve">Po tebe</w:t>
            </w:r>
            <w:r>
              <w:t xml:space="preserve"> </w:t>
            </w:r>
            <w:r>
              <w:t xml:space="preserve">and</w:t>
            </w:r>
            <w:r>
              <w:t xml:space="preserve"> </w:t>
            </w:r>
            <w:r>
              <w:rPr>
                <w:i/>
                <w:iCs/>
              </w:rPr>
              <w:t xml:space="preserve">Igri bez granici</w:t>
            </w:r>
            <w:r>
              <w:t xml:space="preserve">; “Srce nije kamen”</w:t>
            </w:r>
          </w:p>
        </w:tc>
        <w:tc>
          <w:tcPr/>
          <w:p>
            <w:pPr>
              <w:pStyle w:val="Compact"/>
            </w:pPr>
            <w:r>
              <w:t xml:space="preserve">Crucial to the mid-2000s shift toward soft-rock-inflected regional anthems and high-impact choruses.</w:t>
            </w:r>
          </w:p>
        </w:tc>
      </w:tr>
      <w:tr>
        <w:tc>
          <w:tcPr/>
          <w:p>
            <w:pPr>
              <w:pStyle w:val="Compact"/>
            </w:pPr>
            <w:r>
              <w:t xml:space="preserve">Vlado Janevski</w:t>
            </w:r>
          </w:p>
        </w:tc>
        <w:tc>
          <w:tcPr/>
          <w:p>
            <w:pPr>
              <w:pStyle w:val="Compact"/>
            </w:pPr>
            <w:r>
              <w:t xml:space="preserve">Lyric adaptation / Macedonian renditions</w:t>
            </w:r>
          </w:p>
        </w:tc>
        <w:tc>
          <w:tcPr/>
          <w:p>
            <w:pPr>
              <w:pStyle w:val="Compact"/>
            </w:pPr>
            <w:r>
              <w:rPr>
                <w:i/>
                <w:iCs/>
              </w:rPr>
              <w:t xml:space="preserve">Po tebe</w:t>
            </w:r>
          </w:p>
        </w:tc>
        <w:tc>
          <w:tcPr/>
          <w:p>
            <w:pPr>
              <w:pStyle w:val="Compact"/>
            </w:pPr>
            <w:r>
              <w:t xml:space="preserve">Functioned as a cultural and phonetic adapter, not merely a translator.</w:t>
            </w:r>
          </w:p>
        </w:tc>
      </w:tr>
      <w:tr>
        <w:tc>
          <w:tcPr/>
          <w:p>
            <w:pPr>
              <w:pStyle w:val="Compact"/>
            </w:pPr>
            <w:r>
              <w:t xml:space="preserve">Ilija Pejovski, Saša Nikolovski, Soni Petrovski</w:t>
            </w:r>
          </w:p>
        </w:tc>
        <w:tc>
          <w:tcPr/>
          <w:p>
            <w:pPr>
              <w:pStyle w:val="Compact"/>
            </w:pPr>
            <w:r>
              <w:t xml:space="preserve">Arrangers</w:t>
            </w:r>
          </w:p>
        </w:tc>
        <w:tc>
          <w:tcPr/>
          <w:p>
            <w:pPr>
              <w:pStyle w:val="Compact"/>
            </w:pPr>
            <w:r>
              <w:rPr>
                <w:i/>
                <w:iCs/>
              </w:rPr>
              <w:t xml:space="preserve">Božilak</w:t>
            </w:r>
          </w:p>
        </w:tc>
        <w:tc>
          <w:tcPr/>
          <w:p>
            <w:pPr>
              <w:pStyle w:val="Compact"/>
            </w:pPr>
            <w:r>
              <w:t xml:space="preserve">Reframed traditional Macedonian repertoire through symphonic orchestration.</w:t>
            </w:r>
          </w:p>
        </w:tc>
      </w:tr>
      <w:tr>
        <w:tc>
          <w:tcPr/>
          <w:p>
            <w:pPr>
              <w:pStyle w:val="Compact"/>
            </w:pPr>
            <w:r>
              <w:t xml:space="preserve">Andy Wright</w:t>
            </w:r>
          </w:p>
        </w:tc>
        <w:tc>
          <w:tcPr/>
          <w:p>
            <w:pPr>
              <w:pStyle w:val="Compact"/>
            </w:pPr>
            <w:r>
              <w:t xml:space="preserve">Producer and co-writer</w:t>
            </w:r>
          </w:p>
        </w:tc>
        <w:tc>
          <w:tcPr/>
          <w:p>
            <w:pPr>
              <w:pStyle w:val="Compact"/>
            </w:pPr>
            <w:r>
              <w:t xml:space="preserve">English crossover sessions,</w:t>
            </w:r>
            <w:r>
              <w:t xml:space="preserve"> </w:t>
            </w:r>
            <w:r>
              <w:rPr>
                <w:i/>
                <w:iCs/>
              </w:rPr>
              <w:t xml:space="preserve">The Hardest Thing</w:t>
            </w:r>
            <w:r>
              <w:t xml:space="preserve">, “Beautiful To Me”</w:t>
            </w:r>
          </w:p>
        </w:tc>
        <w:tc>
          <w:tcPr/>
          <w:p>
            <w:pPr>
              <w:pStyle w:val="Compact"/>
            </w:pPr>
            <w:r>
              <w:t xml:space="preserve">Rebuilt the workflow around zero-based writing sessions, demos, and international pop-rock production values.</w:t>
            </w:r>
          </w:p>
        </w:tc>
      </w:tr>
      <w:tr>
        <w:tc>
          <w:tcPr/>
          <w:p>
            <w:pPr>
              <w:pStyle w:val="Compact"/>
            </w:pPr>
            <w:r>
              <w:t xml:space="preserve">Wayne Hector, Mikael Nord Andersson, Martin Hansen</w:t>
            </w:r>
          </w:p>
        </w:tc>
        <w:tc>
          <w:tcPr/>
          <w:p>
            <w:pPr>
              <w:pStyle w:val="Compact"/>
            </w:pPr>
            <w:r>
              <w:t xml:space="preserve">Songwriters/producers in the crossover orbit</w:t>
            </w:r>
          </w:p>
        </w:tc>
        <w:tc>
          <w:tcPr/>
          <w:p>
            <w:pPr>
              <w:pStyle w:val="Compact"/>
            </w:pPr>
            <w:r>
              <w:rPr>
                <w:i/>
                <w:iCs/>
              </w:rPr>
              <w:t xml:space="preserve">The Hardest Thing</w:t>
            </w:r>
            <w:r>
              <w:t xml:space="preserve"> </w:t>
            </w:r>
            <w:r>
              <w:t xml:space="preserve">sessions and documentary orbit</w:t>
            </w:r>
          </w:p>
        </w:tc>
        <w:tc>
          <w:tcPr/>
          <w:p>
            <w:pPr>
              <w:pStyle w:val="Compact"/>
            </w:pPr>
            <w:r>
              <w:t xml:space="preserve">Strengthened the late-style move toward international topline writing and Scandinavian/British pop finish.</w:t>
            </w:r>
          </w:p>
        </w:tc>
      </w:tr>
      <w:tr>
        <w:tc>
          <w:tcPr/>
          <w:p>
            <w:pPr>
              <w:pStyle w:val="Compact"/>
            </w:pPr>
            <w:r>
              <w:t xml:space="preserve">Gianna Nannini, Francesco Sartori, Will Malone</w:t>
            </w:r>
          </w:p>
        </w:tc>
        <w:tc>
          <w:tcPr/>
          <w:p>
            <w:pPr>
              <w:pStyle w:val="Compact"/>
            </w:pPr>
            <w:r>
              <w:t xml:space="preserve">Songwriters/feature/arranger</w:t>
            </w:r>
          </w:p>
        </w:tc>
        <w:tc>
          <w:tcPr/>
          <w:p>
            <w:pPr>
              <w:pStyle w:val="Compact"/>
            </w:pPr>
            <w:r>
              <w:t xml:space="preserve">“Aria”</w:t>
            </w:r>
          </w:p>
        </w:tc>
        <w:tc>
          <w:tcPr/>
          <w:p>
            <w:pPr>
              <w:pStyle w:val="Compact"/>
            </w:pPr>
            <w:r>
              <w:t xml:space="preserve">Pulled Toše’s voice into Italian art-pop/classical-crossover territory and legitimized the orchestral ambition.</w:t>
            </w:r>
          </w:p>
        </w:tc>
      </w:tr>
      <w:tr>
        <w:tc>
          <w:tcPr/>
          <w:p>
            <w:pPr>
              <w:pStyle w:val="Compact"/>
            </w:pPr>
            <w:r>
              <w:t xml:space="preserve">Petra Crnetić, Purdy, Sam Swallow</w:t>
            </w:r>
          </w:p>
        </w:tc>
        <w:tc>
          <w:tcPr/>
          <w:p>
            <w:pPr>
              <w:pStyle w:val="Compact"/>
            </w:pPr>
            <w:r>
              <w:t xml:space="preserve">Co-writer/demo-reconstruction/posthumous completion team</w:t>
            </w:r>
          </w:p>
        </w:tc>
        <w:tc>
          <w:tcPr/>
          <w:p>
            <w:pPr>
              <w:pStyle w:val="Compact"/>
            </w:pPr>
            <w:r>
              <w:t xml:space="preserve">“Secret Place,” “When I’ve Got the Sunlight,” later archival releases</w:t>
            </w:r>
          </w:p>
        </w:tc>
        <w:tc>
          <w:tcPr/>
          <w:p>
            <w:pPr>
              <w:pStyle w:val="Compact"/>
            </w:pPr>
            <w:r>
              <w:t xml:space="preserve">Show how his preserved vocal demos could be re-authored into finished records without losing melodic identity.</w:t>
            </w:r>
          </w:p>
        </w:tc>
      </w:tr>
      <w:tr>
        <w:tc>
          <w:tcPr/>
          <w:p>
            <w:pPr>
              <w:pStyle w:val="Compact"/>
            </w:pPr>
            <w:r>
              <w:t xml:space="preserve">Selected featured/session musicians</w:t>
            </w:r>
          </w:p>
        </w:tc>
        <w:tc>
          <w:tcPr/>
          <w:p>
            <w:pPr>
              <w:pStyle w:val="Compact"/>
            </w:pPr>
            <w:r>
              <w:t xml:space="preserve">Esma Redžepova, Karolina Gočeva, Harem, DJ Kaan, Petar Rendžov, Goce Dimitrovski</w:t>
            </w:r>
          </w:p>
        </w:tc>
        <w:tc>
          <w:tcPr/>
          <w:p>
            <w:pPr>
              <w:pStyle w:val="Compact"/>
            </w:pPr>
            <w:r>
              <w:t xml:space="preserve">Various cycles from 2000–2002 and beyond</w:t>
            </w:r>
          </w:p>
        </w:tc>
        <w:tc>
          <w:tcPr/>
          <w:p>
            <w:pPr>
              <w:pStyle w:val="Compact"/>
            </w:pPr>
            <w:r>
              <w:t xml:space="preserve">Expanded the palette through duets, instrumental color, and cross-market hybridization.</w:t>
            </w:r>
          </w:p>
        </w:tc>
      </w:tr>
    </w:tbl>
    <w:p>
      <w:pPr>
        <w:pStyle w:val="BodyText"/>
      </w:pPr>
      <w:r>
        <w:t xml:space="preserve">The collaborator map above is built from official memorial-house biography pages, Andy Wright’s first-person accounts, documentary cast/crew listings, song-level official/label metadata, and public release credits visible in Discogs-style surfaces.</w:t>
      </w:r>
      <w:r>
        <w:t xml:space="preserve"> </w:t>
      </w:r>
      <w:hyperlink r:id="rId21">
        <w:r>
          <w:rPr>
            <w:rStyle w:val="Hyperlink"/>
          </w:rPr>
          <w:t xml:space="preserve">[14]</w:t>
        </w:r>
      </w:hyperlink>
    </w:p>
    <w:bookmarkEnd w:id="28"/>
    <w:bookmarkStart w:id="30" w:name="songwriting-process-and-musicianship"/>
    <w:p>
      <w:pPr>
        <w:pStyle w:val="Heading2"/>
      </w:pPr>
      <w:r>
        <w:t xml:space="preserve">Songwriting process and musicianship</w:t>
      </w:r>
    </w:p>
    <w:p>
      <w:pPr>
        <w:pStyle w:val="FirstParagraph"/>
      </w:pPr>
      <w:r>
        <w:t xml:space="preserve">Three aspects of Proeski’s musicianship recur across the record: formal training, melody-first composition, and multilingual adaptation. Official biography materials confirm study at a secondary music school in Bitola, later study at the Faculty of Musical Arts in Skopje, and additional vocal coaching from William Riley; those are not background details but explanatory ones. They help clarify why his performances are unusually technically organized for a mainstream pop singer of his market: long-breathed phrases, stable intonation under pressure, a ring-heavy upper register, and an ease with both operatic/adult-contemporary crossover material and vernacular Balkan lament.</w:t>
      </w:r>
      <w:r>
        <w:t xml:space="preserve"> </w:t>
      </w:r>
      <w:hyperlink r:id="rId21">
        <w:r>
          <w:rPr>
            <w:rStyle w:val="Hyperlink"/>
          </w:rPr>
          <w:t xml:space="preserve">[15]</w:t>
        </w:r>
      </w:hyperlink>
    </w:p>
    <w:p>
      <w:pPr>
        <w:pStyle w:val="BodyText"/>
      </w:pPr>
      <w:r>
        <w:t xml:space="preserve">The melody-first part is the most revealing. Wright says his songwriting rule was to begin from nothing already prepared: no lyric sheets, no chords, no riffs. In their first session, the pair wrote “Beautiful To Me” that way, with Toše improvising partly in English and partly in Macedonian sounds. Wright also remembers Toše as having “an incredible sense of melody,” and later, on “Secret Place,” explicitly notes the “extended melodies” Toše often liked to use. Those two remarks point to a real compositional fingerprint: many Toše songs feel as if the lyric was fitted onto vocal contour rather than the other way around.</w:t>
      </w:r>
      <w:r>
        <w:t xml:space="preserve"> </w:t>
      </w:r>
      <w:hyperlink r:id="rId22">
        <w:r>
          <w:rPr>
            <w:rStyle w:val="Hyperlink"/>
          </w:rPr>
          <w:t xml:space="preserve">[16]</w:t>
        </w:r>
      </w:hyperlink>
    </w:p>
    <w:p>
      <w:pPr>
        <w:pStyle w:val="BodyText"/>
      </w:pPr>
      <w:r>
        <w:t xml:space="preserve">The demo-to-final process likewise appears more sophisticated than a generic singer-showing-up-to-sing model. Wright describes quickly generating several ideas, then developing only the strongest ones; he notes that “When I’ve Got the Sunlight” grew out of an early home demo that already contained many melodic ideas but did not yet have a finished lyric; he explains that “If You Wanna Leave” was rescued from an incomplete surviving demo; and he says “Secret Place” was built around pre-existing vocal tracks from a session Toše had done with Petra Crnetić. That is a textbook example of a writer-performer whose archive of fragments mattered. The melody came first, with text, arrangement, and final sonic architecture often arriving later.</w:t>
      </w:r>
      <w:r>
        <w:t xml:space="preserve"> </w:t>
      </w:r>
      <w:hyperlink r:id="rId29">
        <w:r>
          <w:rPr>
            <w:rStyle w:val="Hyperlink"/>
          </w:rPr>
          <w:t xml:space="preserve">[17]</w:t>
        </w:r>
      </w:hyperlink>
    </w:p>
    <w:p>
      <w:pPr>
        <w:pStyle w:val="BodyText"/>
      </w:pPr>
      <w:r>
        <w:t xml:space="preserve">Instrumentation choices shifted with the songwriting context. The Greek/Athens era placed him inside a slicker mainstream-pop environment, while</w:t>
      </w:r>
      <w:r>
        <w:t xml:space="preserve"> </w:t>
      </w:r>
      <w:r>
        <w:rPr>
          <w:i/>
          <w:iCs/>
        </w:rPr>
        <w:t xml:space="preserve">Božilak</w:t>
      </w:r>
      <w:r>
        <w:t xml:space="preserve"> </w:t>
      </w:r>
      <w:r>
        <w:t xml:space="preserve">re-centered the voice against symphonic arrangements of folk material. The English/Italian crossover period leaned more on keyboard/piano writing, layered guitars, string arrangement, and polished pop-rock rhythm sections. Wright’s recollection of arriving in Jamaica and finding “virtually no gear” in the studio is revealing here: scarcity pushed improvisation, which likely reinforced the primacy of melody, voice, and portable songwriting tools over arrangement-by-technology.</w:t>
      </w:r>
      <w:r>
        <w:t xml:space="preserve"> </w:t>
      </w:r>
      <w:hyperlink r:id="rId21">
        <w:r>
          <w:rPr>
            <w:rStyle w:val="Hyperlink"/>
          </w:rPr>
          <w:t xml:space="preserve">[18]</w:t>
        </w:r>
      </w:hyperlink>
    </w:p>
    <w:p>
      <w:pPr>
        <w:pStyle w:val="BodyText"/>
      </w:pPr>
      <w:r>
        <w:t xml:space="preserve">One underappreciated part of Toše’s craft is translation as composition. His core albums after 2002 routinely operated in more than one language, and official biographical materials explicitly identify writers such as Marina Tucaković and Vlado Janevski as crucial to the Serbian and Macedonian textual lives of the songs. In practice, that means a Toše song often existed as a melody-plus-prosody system that had to survive linguistic migration. That is not passive repertoire transfer; it is a compositional stress test. Only strong melodic writing survives that well.</w:t>
      </w:r>
      <w:r>
        <w:t xml:space="preserve"> </w:t>
      </w:r>
      <w:hyperlink r:id="rId21">
        <w:r>
          <w:rPr>
            <w:rStyle w:val="Hyperlink"/>
          </w:rPr>
          <w:t xml:space="preserve">[19]</w:t>
        </w:r>
      </w:hyperlink>
    </w:p>
    <w:p>
      <w:pPr>
        <w:pStyle w:val="SourceCode"/>
      </w:pPr>
      <w:r>
        <w:rPr>
          <w:rStyle w:val="VerbatimChar"/>
        </w:rPr>
        <w:t xml:space="preserve">flowchart LR</w:t>
      </w:r>
      <w:r>
        <w:br/>
      </w:r>
      <w:r>
        <w:rPr>
          <w:rStyle w:val="VerbatimChar"/>
        </w:rPr>
        <w:t xml:space="preserve">    A[Keyboard or piano idea] --&gt; B[Scatted melody or vowel-hook]</w:t>
      </w:r>
      <w:r>
        <w:br/>
      </w:r>
      <w:r>
        <w:rPr>
          <w:rStyle w:val="VerbatimChar"/>
        </w:rPr>
        <w:t xml:space="preserve">    B --&gt; C[Rough demo capture]</w:t>
      </w:r>
      <w:r>
        <w:br/>
      </w:r>
      <w:r>
        <w:rPr>
          <w:rStyle w:val="VerbatimChar"/>
        </w:rPr>
        <w:t xml:space="preserve">    C --&gt; D[Selection of strongest ideas]</w:t>
      </w:r>
      <w:r>
        <w:br/>
      </w:r>
      <w:r>
        <w:rPr>
          <w:rStyle w:val="VerbatimChar"/>
        </w:rPr>
        <w:t xml:space="preserve">    D --&gt; E[Lyric writing, translation, or refinement]</w:t>
      </w:r>
      <w:r>
        <w:br/>
      </w:r>
      <w:r>
        <w:rPr>
          <w:rStyle w:val="VerbatimChar"/>
        </w:rPr>
        <w:t xml:space="preserve">    E --&gt; F[Arrangement and production build]</w:t>
      </w:r>
      <w:r>
        <w:br/>
      </w:r>
      <w:r>
        <w:rPr>
          <w:rStyle w:val="VerbatimChar"/>
        </w:rPr>
        <w:t xml:space="preserve">    F --&gt; G[Orchestral or feature-session overdubs]</w:t>
      </w:r>
      <w:r>
        <w:br/>
      </w:r>
      <w:r>
        <w:rPr>
          <w:rStyle w:val="VerbatimChar"/>
        </w:rPr>
        <w:t xml:space="preserve">    G --&gt; H[Final mix/master]</w:t>
      </w:r>
      <w:r>
        <w:br/>
      </w:r>
      <w:r>
        <w:rPr>
          <w:rStyle w:val="VerbatimChar"/>
        </w:rPr>
        <w:t xml:space="preserve">    C --&gt; I[Archive of fragments]</w:t>
      </w:r>
      <w:r>
        <w:br/>
      </w:r>
      <w:r>
        <w:rPr>
          <w:rStyle w:val="VerbatimChar"/>
        </w:rPr>
        <w:t xml:space="preserve">    I --&gt; E</w:t>
      </w:r>
    </w:p>
    <w:p>
      <w:pPr>
        <w:pStyle w:val="FirstParagraph"/>
      </w:pPr>
      <w:r>
        <w:t xml:space="preserve">This workflow diagram is a synthesis of Wright’s first-person descriptions of how he and Toše worked, together with the official chronology of the English-album documentary and the late evidence of home demos being turned into finished tracks.</w:t>
      </w:r>
      <w:r>
        <w:t xml:space="preserve"> </w:t>
      </w:r>
      <w:hyperlink r:id="rId22">
        <w:r>
          <w:rPr>
            <w:rStyle w:val="Hyperlink"/>
          </w:rPr>
          <w:t xml:space="preserve">[20]</w:t>
        </w:r>
      </w:hyperlink>
    </w:p>
    <w:bookmarkEnd w:id="30"/>
    <w:bookmarkStart w:id="41" w:name="song-level-analysis"/>
    <w:p>
      <w:pPr>
        <w:pStyle w:val="Heading2"/>
      </w:pPr>
      <w:r>
        <w:t xml:space="preserve">Song-level analysis</w:t>
      </w:r>
    </w:p>
    <w:p>
      <w:pPr>
        <w:pStyle w:val="FirstParagraph"/>
      </w:pPr>
      <w:r>
        <w:rPr>
          <w:i/>
          <w:iCs/>
        </w:rPr>
        <w:t xml:space="preserve">Assumption note: full official scores and isolated stems are not widely public for most of Proeski’s catalog. In the analysis below, keys and tempi marked approximate are triangulated from public transcriptions and official recordings/video metadata; where the public evidence is weak, I describe tonal and formal behavior qualitatively rather than pretending to an exact tonic or BPM.</w:t>
      </w:r>
      <w:r>
        <w:t xml:space="preserve"> </w:t>
      </w:r>
      <w:hyperlink r:id="rId31">
        <w:r>
          <w:rPr>
            <w:rStyle w:val="Hyperlink"/>
          </w:rPr>
          <w:t xml:space="preserve">[21]</w:t>
        </w:r>
      </w:hyperlink>
    </w:p>
    <w:p>
      <w:pPr>
        <w:pStyle w:val="BodyText"/>
      </w:pPr>
      <w:r>
        <w:t xml:space="preserve">The title track deserves a closer reading than the rest because it is the late-style thesis in miniature. Public transcriptions reduce its main harmonic field to the now-global pop-rock loop A minor–F–C–G, with D minor appearing as connective color; the available Songsterr tab marks it around 85 BPM in common time. That matters because, compared with the denser regional harmonic fingerprints of songs like “Tajno moja” or “Čija si,”</w:t>
      </w:r>
      <w:r>
        <w:t xml:space="preserve"> </w:t>
      </w:r>
      <w:r>
        <w:rPr>
          <w:i/>
          <w:iCs/>
        </w:rPr>
        <w:t xml:space="preserve">The Hardest Thing</w:t>
      </w:r>
      <w:r>
        <w:t xml:space="preserve"> </w:t>
      </w:r>
      <w:r>
        <w:t xml:space="preserve">is intentionally exportable. Its harmonic language is legible in London, Stockholm, or Nashville without translation, while the emotional specificity remains Balkan in weight and delivery. Official video metadata ties the track to Wayne Hector and Nord-Hansen Productions AB, while the broader album still sits inside the Andy Wright-directed crossover campaign.</w:t>
      </w:r>
      <w:r>
        <w:t xml:space="preserve"> </w:t>
      </w:r>
      <w:hyperlink r:id="rId31">
        <w:r>
          <w:rPr>
            <w:rStyle w:val="Hyperlink"/>
          </w:rPr>
          <w:t xml:space="preserve">[22]</w:t>
        </w:r>
      </w:hyperlink>
    </w:p>
    <w:p>
      <w:pPr>
        <w:pStyle w:val="BodyText"/>
      </w:pPr>
      <w:r>
        <w:t xml:space="preserve">Formally, the song behaves like a modern rock ballad: restrained verse, rising connective section, chorus with widened vowel space, bridge, then a final chorus engineered for maximum lift. The melody is not especially complex intervallically, but it is strategically placed. The verse sits closer to speech and breath; the chorus lengthens note values and lets Proeski lean into the upper part of the line. In production terms, the arrangement does exactly what a crossover launch single should do: guitars and rhythm section frame the track as contemporary adult pop-rock, while strings and layered vocal ambience preserve the grand, elegiac feeling his audience expected from him.</w:t>
      </w:r>
      <w:r>
        <w:t xml:space="preserve"> </w:t>
      </w:r>
      <w:hyperlink r:id="rId31">
        <w:r>
          <w:rPr>
            <w:rStyle w:val="Hyperlink"/>
          </w:rPr>
          <w:t xml:space="preserve">[23]</w:t>
        </w:r>
      </w:hyperlink>
    </w:p>
    <w:p>
      <w:pPr>
        <w:pStyle w:val="BodyText"/>
      </w:pPr>
      <w:r>
        <w:t xml:space="preserve">The posthumous reading is unavoidable but should be handled carefully. In ordinary lyrical terms, the song is about separation from someone one still wants to hold close. In reception history, however, it quickly exceeded that frame. The single premiered at the Croatian Radio Festival in May 2008, rolled out on MTV Adria in June, and then anchored the January 2009 album and documentary. Dave Wilson’s analysis is especially useful here: he argues that</w:t>
      </w:r>
      <w:r>
        <w:t xml:space="preserve"> </w:t>
      </w:r>
      <w:r>
        <w:rPr>
          <w:i/>
          <w:iCs/>
        </w:rPr>
        <w:t xml:space="preserve">The Hardest Thing</w:t>
      </w:r>
      <w:r>
        <w:t xml:space="preserve"> </w:t>
      </w:r>
      <w:r>
        <w:t xml:space="preserve">as an album and song became a sonic bridge to the international future that listeners now imagined Toše “would have had.” That reading does not replace the breakup song; it compounds it.</w:t>
      </w:r>
      <w:r>
        <w:t xml:space="preserve"> </w:t>
      </w:r>
      <w:hyperlink r:id="rId32">
        <w:r>
          <w:rPr>
            <w:rStyle w:val="Hyperlink"/>
          </w:rPr>
          <w:t xml:space="preserve">[24]</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Song</w:t>
            </w:r>
          </w:p>
        </w:tc>
        <w:tc>
          <w:tcPr/>
          <w:p>
            <w:pPr>
              <w:pStyle w:val="Compact"/>
            </w:pPr>
            <w:r>
              <w:t xml:space="preserve">Approx. key, tempo, and form</w:t>
            </w:r>
          </w:p>
        </w:tc>
        <w:tc>
          <w:tcPr/>
          <w:p>
            <w:pPr>
              <w:pStyle w:val="Compact"/>
            </w:pPr>
            <w:r>
              <w:t xml:space="preserve">Arrangement, harmony, and orchestration</w:t>
            </w:r>
          </w:p>
        </w:tc>
        <w:tc>
          <w:tcPr/>
          <w:p>
            <w:pPr>
              <w:pStyle w:val="Compact"/>
            </w:pPr>
            <w:r>
              <w:t xml:space="preserve">Vocal technique, lyric theme, and production reading</w:t>
            </w:r>
          </w:p>
        </w:tc>
      </w:tr>
      <w:tr>
        <w:tc>
          <w:tcPr/>
          <w:p>
            <w:pPr>
              <w:pStyle w:val="Compact"/>
            </w:pPr>
            <w:r>
              <w:rPr>
                <w:b/>
                <w:bCs/>
              </w:rPr>
              <w:t xml:space="preserve">“Sonce vo tvoite rusi kosi”</w:t>
            </w:r>
          </w:p>
        </w:tc>
        <w:tc>
          <w:tcPr/>
          <w:p>
            <w:pPr>
              <w:pStyle w:val="Compact"/>
            </w:pPr>
            <w:r>
              <w:t xml:space="preserve">Exact tonic/BPM not securely documented in the public score sources consulted; festival power-ballad form with clearly sectional refrain</w:t>
            </w:r>
          </w:p>
        </w:tc>
        <w:tc>
          <w:tcPr/>
          <w:p>
            <w:pPr>
              <w:pStyle w:val="Compact"/>
            </w:pPr>
            <w:r>
              <w:t xml:space="preserve">Early keyboard-led Balkan pop balladry, probably built around broad diatonic cadences rather than harmonic surprise; the important feature is not complexity but melodic bloom at phrase endings.</w:t>
            </w:r>
          </w:p>
        </w:tc>
        <w:tc>
          <w:tcPr/>
          <w:p>
            <w:pPr>
              <w:pStyle w:val="Compact"/>
            </w:pPr>
            <w:r>
              <w:t xml:space="preserve">Proeski’s early signature is already audible in the documented festival reception: a bright, emotionally direct high line delivered with unusual poise for a very young singer. It is less ornament-heavy than later material and more concerned with projecting sincerity.</w:t>
            </w:r>
          </w:p>
        </w:tc>
      </w:tr>
      <w:tr>
        <w:tc>
          <w:tcPr/>
          <w:p>
            <w:pPr>
              <w:pStyle w:val="Compact"/>
            </w:pPr>
            <w:r>
              <w:rPr>
                <w:b/>
                <w:bCs/>
              </w:rPr>
              <w:t xml:space="preserve">“Tajno moja”</w:t>
            </w:r>
          </w:p>
        </w:tc>
        <w:tc>
          <w:tcPr/>
          <w:p>
            <w:pPr>
              <w:pStyle w:val="Compact"/>
            </w:pPr>
            <w:r>
              <w:t xml:space="preserve">Approx. D minor, ~102 BPM, verse–refrain ballad form</w:t>
            </w:r>
          </w:p>
        </w:tc>
        <w:tc>
          <w:tcPr/>
          <w:p>
            <w:pPr>
              <w:pStyle w:val="Compact"/>
            </w:pPr>
            <w:r>
              <w:t xml:space="preserve">Public chord transcriptions point to a D-minor center with familiar Balkan-pop use of minor tonic, flat-VI, and dominant drive. The arrangement privileges drama through harmonic gravity rather than textural busyness.</w:t>
            </w:r>
          </w:p>
        </w:tc>
        <w:tc>
          <w:tcPr/>
          <w:p>
            <w:pPr>
              <w:pStyle w:val="Compact"/>
            </w:pPr>
            <w:r>
              <w:t xml:space="preserve">The song is a masterclass in Toše’s early lament mode: intimate verse address, then a chorus that opens the tessitura and lets him bloom into quasi-anthemic grief. The lyric’s distance/absence theme becomes one of his career-long emotional grammars.</w:t>
            </w:r>
          </w:p>
        </w:tc>
      </w:tr>
      <w:tr>
        <w:tc>
          <w:tcPr/>
          <w:p>
            <w:pPr>
              <w:pStyle w:val="Compact"/>
            </w:pPr>
            <w:r>
              <w:rPr>
                <w:b/>
                <w:bCs/>
              </w:rPr>
              <w:t xml:space="preserve">“Soba za tugu”</w:t>
            </w:r>
          </w:p>
        </w:tc>
        <w:tc>
          <w:tcPr/>
          <w:p>
            <w:pPr>
              <w:pStyle w:val="Compact"/>
            </w:pPr>
            <w:r>
              <w:t xml:space="preserve">Exact public tonic/BPM not securely documented; mid-tempo dramatic ballad form</w:t>
            </w:r>
          </w:p>
        </w:tc>
        <w:tc>
          <w:tcPr/>
          <w:p>
            <w:pPr>
              <w:pStyle w:val="Compact"/>
            </w:pPr>
            <w:r>
              <w:t xml:space="preserve">Composer metadata identifies Phoebus with lyrics by Marina Tucaković, and the song sounds like an Athens-to-Balkans crossover object: smoother pop sequencing, more polished harmonic cycling, and less raw festival framing.</w:t>
            </w:r>
          </w:p>
        </w:tc>
        <w:tc>
          <w:tcPr/>
          <w:p>
            <w:pPr>
              <w:pStyle w:val="Compact"/>
            </w:pPr>
            <w:r>
              <w:t xml:space="preserve">The title alone announces a room-made-of-sorrow dramaturgy, and Toše meets that with a more controlled, inward vocal before the refrain opens up. This is less folkloric than “Tajno moja” and more metropolitan in finish.</w:t>
            </w:r>
          </w:p>
        </w:tc>
      </w:tr>
      <w:tr>
        <w:tc>
          <w:tcPr/>
          <w:p>
            <w:pPr>
              <w:pStyle w:val="Compact"/>
            </w:pPr>
            <w:r>
              <w:rPr>
                <w:b/>
                <w:bCs/>
              </w:rPr>
              <w:t xml:space="preserve">“Čija si”</w:t>
            </w:r>
          </w:p>
        </w:tc>
        <w:tc>
          <w:tcPr/>
          <w:p>
            <w:pPr>
              <w:pStyle w:val="Compact"/>
            </w:pPr>
            <w:r>
              <w:t xml:space="preserve">Exact public tonic/BPM not securely documented; compact festival-ballad build with high-impact refrain</w:t>
            </w:r>
          </w:p>
        </w:tc>
        <w:tc>
          <w:tcPr/>
          <w:p>
            <w:pPr>
              <w:pStyle w:val="Compact"/>
            </w:pPr>
            <w:r>
              <w:t xml:space="preserve">Its documented writer/producer axis—Leontina and Željko Joksimović—matters because the track fits the pan-Balkan televised-ballad template: immediate hook, rhetorical refrain, and a harmonic profile designed for first-hear recognizability over competition broadcast.</w:t>
            </w:r>
          </w:p>
        </w:tc>
        <w:tc>
          <w:tcPr/>
          <w:p>
            <w:pPr>
              <w:pStyle w:val="Compact"/>
            </w:pPr>
            <w:r>
              <w:t xml:space="preserve">The title-question hook is everything. Toše sings it with enough pressure to sound possessive and vulnerable at once. It is one of the clearest examples of his ability to turn an instantly memorable phrase into a moral drama rather than plain melodrama.</w:t>
            </w:r>
          </w:p>
        </w:tc>
      </w:tr>
      <w:tr>
        <w:tc>
          <w:tcPr/>
          <w:p>
            <w:pPr>
              <w:pStyle w:val="Compact"/>
            </w:pPr>
            <w:r>
              <w:rPr>
                <w:b/>
                <w:bCs/>
              </w:rPr>
              <w:t xml:space="preserve">“Ima li dan za nas”</w:t>
            </w:r>
          </w:p>
        </w:tc>
        <w:tc>
          <w:tcPr/>
          <w:p>
            <w:pPr>
              <w:pStyle w:val="Compact"/>
            </w:pPr>
            <w:r>
              <w:t xml:space="preserve">Composer credit confirms Toše as writer; exact tonic/BPM not securely documented in the sources consulted</w:t>
            </w:r>
          </w:p>
        </w:tc>
        <w:tc>
          <w:tcPr/>
          <w:p>
            <w:pPr>
              <w:pStyle w:val="Compact"/>
            </w:pPr>
            <w:r>
              <w:t xml:space="preserve">What matters most analytically is authorship. Even in public metadata, the song is identified as a Toše composition with Ognen Nedelovski text, showing that he was not only an interpreter of other people’s grand ballads.</w:t>
            </w:r>
          </w:p>
        </w:tc>
        <w:tc>
          <w:tcPr/>
          <w:p>
            <w:pPr>
              <w:pStyle w:val="Compact"/>
            </w:pPr>
            <w:r>
              <w:t xml:space="preserve">The title’s longing for a shared day places it in his core lexicon of deferred closeness. Musically, the song belongs to the introspective strand of his writing: less showy than “Čija si,” more concerned with sustained ache and melodic patience.</w:t>
            </w:r>
          </w:p>
        </w:tc>
      </w:tr>
      <w:tr>
        <w:tc>
          <w:tcPr/>
          <w:p>
            <w:pPr>
              <w:pStyle w:val="Compact"/>
            </w:pPr>
            <w:r>
              <w:rPr>
                <w:b/>
                <w:bCs/>
              </w:rPr>
              <w:t xml:space="preserve">“Polsko cveke”</w:t>
            </w:r>
          </w:p>
        </w:tc>
        <w:tc>
          <w:tcPr/>
          <w:p>
            <w:pPr>
              <w:pStyle w:val="Compact"/>
            </w:pPr>
            <w:r>
              <w:t xml:space="preserve">Exact public tonic/BPM not securely documented; likely pastoral ballad form</w:t>
            </w:r>
          </w:p>
        </w:tc>
        <w:tc>
          <w:tcPr/>
          <w:p>
            <w:pPr>
              <w:pStyle w:val="Compact"/>
            </w:pPr>
            <w:r>
              <w:t xml:space="preserve">Public metadata identifies Toše as composer, with Vlado Janevski associated with the Macedonian textual life of the song. The composition feels more image-led than spectacle-led, with organic phrase shape and a gentler harmonic gait than his larger festival numbers.</w:t>
            </w:r>
          </w:p>
        </w:tc>
        <w:tc>
          <w:tcPr/>
          <w:p>
            <w:pPr>
              <w:pStyle w:val="Compact"/>
            </w:pPr>
            <w:r>
              <w:t xml:space="preserve">This is one of the best windows into his songwriter-self. The pastoral imagery softens the rhetoric, and his vocal delivery is correspondingly less declarative, more caressing. He sounds like a writer protecting a private thought rather than merely delivering a hit.</w:t>
            </w:r>
          </w:p>
        </w:tc>
      </w:tr>
      <w:tr>
        <w:tc>
          <w:tcPr/>
          <w:p>
            <w:pPr>
              <w:pStyle w:val="Compact"/>
            </w:pPr>
            <w:r>
              <w:rPr>
                <w:b/>
                <w:bCs/>
              </w:rPr>
              <w:t xml:space="preserve">“Zajdi, zajdi jasno sonce”</w:t>
            </w:r>
          </w:p>
        </w:tc>
        <w:tc>
          <w:tcPr/>
          <w:p>
            <w:pPr>
              <w:pStyle w:val="Compact"/>
            </w:pPr>
            <w:r>
              <w:t xml:space="preserve">Traditional modal lament; exact modern key/BPM less important than rubato-to-metered expansion</w:t>
            </w:r>
          </w:p>
        </w:tc>
        <w:tc>
          <w:tcPr/>
          <w:p>
            <w:pPr>
              <w:pStyle w:val="Compact"/>
            </w:pPr>
            <w:r>
              <w:t xml:space="preserve">On</w:t>
            </w:r>
            <w:r>
              <w:t xml:space="preserve"> </w:t>
            </w:r>
            <w:r>
              <w:rPr>
                <w:i/>
                <w:iCs/>
              </w:rPr>
              <w:t xml:space="preserve">Božilak</w:t>
            </w:r>
            <w:r>
              <w:t xml:space="preserve">, the traditional-song material is symphonically arranged, which means the song lives between folk modality and concert-hall framing. This widens Toše’s artistic frame from pop singer to national-song interpreter.</w:t>
            </w:r>
          </w:p>
        </w:tc>
        <w:tc>
          <w:tcPr/>
          <w:p>
            <w:pPr>
              <w:pStyle w:val="Compact"/>
            </w:pPr>
            <w:r>
              <w:t xml:space="preserve">He does not oversing it. The artistry lies in restraint, line, and respectful pacing. The lyric about setting sun, youth, and loss later became overdetermined by his death, but even before that it was already a song of grave temporal consciousness.</w:t>
            </w:r>
          </w:p>
        </w:tc>
      </w:tr>
      <w:tr>
        <w:tc>
          <w:tcPr/>
          <w:p>
            <w:pPr>
              <w:pStyle w:val="Compact"/>
            </w:pPr>
            <w:r>
              <w:rPr>
                <w:b/>
                <w:bCs/>
              </w:rPr>
              <w:t xml:space="preserve">“Igra bez granica”</w:t>
            </w:r>
          </w:p>
        </w:tc>
        <w:tc>
          <w:tcPr/>
          <w:p>
            <w:pPr>
              <w:pStyle w:val="Compact"/>
            </w:pPr>
            <w:r>
              <w:t xml:space="preserve">Approx. B-flat major / G minor orbit, ~97 BPM, verse–pre–chorus–chorus anthem</w:t>
            </w:r>
          </w:p>
        </w:tc>
        <w:tc>
          <w:tcPr/>
          <w:p>
            <w:pPr>
              <w:pStyle w:val="Compact"/>
            </w:pPr>
            <w:r>
              <w:t xml:space="preserve">Public chord materials point to the familiar F–Gm–Eb–Cm/Bb ecosystem, while the official video credits Miroslav Rus and Nikša Bratoš. The result is a rock-leaning soft-anthem whose harmony is simple enough for mass adoption but dark enough to keep existential weight.</w:t>
            </w:r>
          </w:p>
        </w:tc>
        <w:tc>
          <w:tcPr/>
          <w:p>
            <w:pPr>
              <w:pStyle w:val="Compact"/>
            </w:pPr>
            <w:r>
              <w:t xml:space="preserve">The lyric is unusually large in scope for a mainstream pop single—life as a “game without borders,” pages being torn out, perpetual falling. Toše responds with one of his best late-period anthemic performances: less ornamental, more declarative, almost civic in force.</w:t>
            </w:r>
          </w:p>
        </w:tc>
      </w:tr>
      <w:tr>
        <w:tc>
          <w:tcPr/>
          <w:p>
            <w:pPr>
              <w:pStyle w:val="Compact"/>
            </w:pPr>
            <w:r>
              <w:rPr>
                <w:b/>
                <w:bCs/>
              </w:rPr>
              <w:t xml:space="preserve">“Srce nije kamen”</w:t>
            </w:r>
          </w:p>
        </w:tc>
        <w:tc>
          <w:tcPr/>
          <w:p>
            <w:pPr>
              <w:pStyle w:val="Compact"/>
            </w:pPr>
            <w:r>
              <w:t xml:space="preserve">Exact public tonic/BPM not securely documented; polished mid-tempo pop-rock ballad</w:t>
            </w:r>
          </w:p>
        </w:tc>
        <w:tc>
          <w:tcPr/>
          <w:p>
            <w:pPr>
              <w:pStyle w:val="Compact"/>
            </w:pPr>
            <w:r>
              <w:t xml:space="preserve">Composer metadata points to Miro Buljan and Antonija Šola. The arrangement is radio/TV-perfect: strong downbeat, clear verse/chorus architecture, and a refrain built around a proverb-like title line that can carry serial repetition without fatigue.</w:t>
            </w:r>
          </w:p>
        </w:tc>
        <w:tc>
          <w:tcPr/>
          <w:p>
            <w:pPr>
              <w:pStyle w:val="Compact"/>
            </w:pPr>
            <w:r>
              <w:t xml:space="preserve">The phrase “the heart is not stone” is simple but musically ideal for Toše: it lets him alternate tenderness and pressure. The song shows how effectively he could translate emotional pain into a mass-singable chorus without losing dignity.</w:t>
            </w:r>
          </w:p>
        </w:tc>
      </w:tr>
      <w:tr>
        <w:tc>
          <w:tcPr/>
          <w:p>
            <w:pPr>
              <w:pStyle w:val="Compact"/>
            </w:pPr>
            <w:r>
              <w:rPr>
                <w:b/>
                <w:bCs/>
              </w:rPr>
              <w:t xml:space="preserve">“Aria”</w:t>
            </w:r>
          </w:p>
        </w:tc>
        <w:tc>
          <w:tcPr/>
          <w:p>
            <w:pPr>
              <w:pStyle w:val="Compact"/>
            </w:pPr>
            <w:r>
              <w:t xml:space="preserve">Exact public tonic/BPM is not securely unified in public transcriptions; dramatic classical-crossover form with operatic contour</w:t>
            </w:r>
          </w:p>
        </w:tc>
        <w:tc>
          <w:tcPr/>
          <w:p>
            <w:pPr>
              <w:pStyle w:val="Compact"/>
            </w:pPr>
            <w:r>
              <w:t xml:space="preserve">Wright’s account is decisive here: Gianna Nannini wrote it with Francesco Sartori; Will Malone arranged strings; the session was recorded at Olympic Studios. Harmonically and orchestrally, it belongs less to Balkan festival pop than to Italian art-pop and classical crossover.</w:t>
            </w:r>
          </w:p>
        </w:tc>
        <w:tc>
          <w:tcPr/>
          <w:p>
            <w:pPr>
              <w:pStyle w:val="Compact"/>
            </w:pPr>
            <w:r>
              <w:t xml:space="preserve">This is where Toše’s formal training pays off most audibly. The Italian diction, legato control, and willingness to carry long melodic spans alongside Gianna Nannini show a singer thinking beyond pop-chart functionality toward interpretive prestige.</w:t>
            </w:r>
          </w:p>
        </w:tc>
      </w:tr>
      <w:tr>
        <w:tc>
          <w:tcPr/>
          <w:p>
            <w:pPr>
              <w:pStyle w:val="Compact"/>
            </w:pPr>
            <w:r>
              <w:rPr>
                <w:b/>
                <w:bCs/>
              </w:rPr>
              <w:t xml:space="preserve">“The Hardest Thing”</w:t>
            </w:r>
          </w:p>
        </w:tc>
        <w:tc>
          <w:tcPr/>
          <w:p>
            <w:pPr>
              <w:pStyle w:val="Compact"/>
            </w:pPr>
            <w:r>
              <w:t xml:space="preserve">Approx. A minor, ~85 BPM, rock-ballad verse–chorus–bridge form</w:t>
            </w:r>
          </w:p>
        </w:tc>
        <w:tc>
          <w:tcPr/>
          <w:p>
            <w:pPr>
              <w:pStyle w:val="Compact"/>
            </w:pPr>
            <w:r>
              <w:t xml:space="preserve">An intentionally internationalized harmonic palette, strong chorus architecture, guitar-plus-string crossover finish, and a cleaner production surface than most earlier repertoire.</w:t>
            </w:r>
          </w:p>
        </w:tc>
        <w:tc>
          <w:tcPr/>
          <w:p>
            <w:pPr>
              <w:pStyle w:val="Compact"/>
            </w:pPr>
            <w:r>
              <w:t xml:space="preserve">His late-period crossover thesis: intimate opening, chest-led chorus expansion, and a lyric of impossible departure that became inseparable from posthumous reception.</w:t>
            </w:r>
          </w:p>
        </w:tc>
      </w:tr>
    </w:tbl>
    <w:p>
      <w:pPr>
        <w:pStyle w:val="BodyText"/>
      </w:pPr>
      <w:r>
        <w:t xml:space="preserve">The comparison table synthesizes official memorial-house chronology, official/archival song metadata from label-backed or official YouTube surfaces, Andy Wright’s production recollections, and public transcription sites used strictly as approximate harmonic/metric anchors where no official score is widely available.</w:t>
      </w:r>
      <w:r>
        <w:t xml:space="preserve"> </w:t>
      </w:r>
      <w:hyperlink r:id="rId21">
        <w:r>
          <w:rPr>
            <w:rStyle w:val="Hyperlink"/>
          </w:rPr>
          <w:t xml:space="preserve">[25]</w:t>
        </w:r>
      </w:hyperlink>
    </w:p>
    <w:p>
      <w:pPr>
        <w:pStyle w:val="BodyText"/>
      </w:pPr>
      <w:r>
        <w:t xml:space="preserve">A few patterns emerge from the table. First, Toše’s melodies usually widen at the emotional point of no return: the title hook, the ethical confession, the final plea. Second, his harmonic language simplified as his career internationalized. The early material often leans on Balkan-pathos minor writing and festival dramaturgy, while the latest music increasingly uses globally familiar pop-rock loops. Third, he never abandoned orchestral thought. Even when the harmony got simpler, the arrangements remained vertical and cinematic—strings, piano, slowed breath, and the final-chorus “opening of space.” That is why the crossover material still sounds like Toše, not like a generic imported template.</w:t>
      </w:r>
      <w:r>
        <w:t xml:space="preserve"> </w:t>
      </w:r>
      <w:hyperlink r:id="rId22">
        <w:r>
          <w:rPr>
            <w:rStyle w:val="Hyperlink"/>
          </w:rPr>
          <w:t xml:space="preserve">[26]</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Audio/video or transcription example</w:t>
            </w:r>
          </w:p>
        </w:tc>
        <w:tc>
          <w:tcPr/>
          <w:p>
            <w:pPr>
              <w:pStyle w:val="Compact"/>
            </w:pPr>
            <w:r>
              <w:t xml:space="preserve">What it is useful for</w:t>
            </w:r>
          </w:p>
        </w:tc>
        <w:tc>
          <w:tcPr/>
          <w:p>
            <w:pPr>
              <w:pStyle w:val="Compact"/>
            </w:pPr>
            <w:r>
              <w:t xml:space="preserve">Source</w:t>
            </w:r>
          </w:p>
        </w:tc>
      </w:tr>
      <w:tr>
        <w:tc>
          <w:tcPr/>
          <w:p>
            <w:pPr>
              <w:pStyle w:val="Compact"/>
            </w:pPr>
            <w:r>
              <w:t xml:space="preserve">“The Hardest Thing” official/archival video</w:t>
            </w:r>
          </w:p>
        </w:tc>
        <w:tc>
          <w:tcPr/>
          <w:p>
            <w:pPr>
              <w:pStyle w:val="Compact"/>
            </w:pPr>
            <w:r>
              <w:t xml:space="preserve">Studio-footage montage, crossover branding, and rollout metadata</w:t>
            </w:r>
          </w:p>
        </w:tc>
        <w:tc>
          <w:tcPr/>
          <w:p>
            <w:pPr>
              <w:pStyle w:val="Compact"/>
            </w:pPr>
            <w:hyperlink r:id="rId23">
              <w:r>
                <w:rPr>
                  <w:rStyle w:val="Hyperlink"/>
                </w:rPr>
                <w:t xml:space="preserve">[27]</w:t>
              </w:r>
            </w:hyperlink>
          </w:p>
        </w:tc>
      </w:tr>
      <w:tr>
        <w:tc>
          <w:tcPr/>
          <w:p>
            <w:pPr>
              <w:pStyle w:val="Compact"/>
            </w:pPr>
            <w:r>
              <w:t xml:space="preserve">“Igra bez granica” official video</w:t>
            </w:r>
          </w:p>
        </w:tc>
        <w:tc>
          <w:tcPr/>
          <w:p>
            <w:pPr>
              <w:pStyle w:val="Compact"/>
            </w:pPr>
            <w:r>
              <w:t xml:space="preserve">Official song credits in description and late-period visual rhetoric</w:t>
            </w:r>
          </w:p>
        </w:tc>
        <w:tc>
          <w:tcPr/>
          <w:p>
            <w:pPr>
              <w:pStyle w:val="Compact"/>
            </w:pPr>
            <w:hyperlink r:id="rId33">
              <w:r>
                <w:rPr>
                  <w:rStyle w:val="Hyperlink"/>
                </w:rPr>
                <w:t xml:space="preserve">[28]</w:t>
              </w:r>
            </w:hyperlink>
          </w:p>
        </w:tc>
      </w:tr>
      <w:tr>
        <w:tc>
          <w:tcPr/>
          <w:p>
            <w:pPr>
              <w:pStyle w:val="Compact"/>
            </w:pPr>
            <w:r>
              <w:t xml:space="preserve">“Aria” official video</w:t>
            </w:r>
          </w:p>
        </w:tc>
        <w:tc>
          <w:tcPr/>
          <w:p>
            <w:pPr>
              <w:pStyle w:val="Compact"/>
            </w:pPr>
            <w:r>
              <w:t xml:space="preserve">Hearing Toše in a classical-crossover duet context</w:t>
            </w:r>
          </w:p>
        </w:tc>
        <w:tc>
          <w:tcPr/>
          <w:p>
            <w:pPr>
              <w:pStyle w:val="Compact"/>
            </w:pPr>
            <w:hyperlink r:id="rId34">
              <w:r>
                <w:rPr>
                  <w:rStyle w:val="Hyperlink"/>
                </w:rPr>
                <w:t xml:space="preserve">[29]</w:t>
              </w:r>
            </w:hyperlink>
          </w:p>
        </w:tc>
      </w:tr>
      <w:tr>
        <w:tc>
          <w:tcPr/>
          <w:p>
            <w:pPr>
              <w:pStyle w:val="Compact"/>
            </w:pPr>
            <w:r>
              <w:t xml:space="preserve">“Slušaš li?” official upload on ToseProeskiVEVO</w:t>
            </w:r>
          </w:p>
        </w:tc>
        <w:tc>
          <w:tcPr/>
          <w:p>
            <w:pPr>
              <w:pStyle w:val="Compact"/>
            </w:pPr>
            <w:r>
              <w:t xml:space="preserve">A useful example of intimate lyric delivery in the mid-2000s catalog</w:t>
            </w:r>
          </w:p>
        </w:tc>
        <w:tc>
          <w:tcPr/>
          <w:p>
            <w:pPr>
              <w:pStyle w:val="Compact"/>
            </w:pPr>
            <w:hyperlink r:id="rId35">
              <w:r>
                <w:rPr>
                  <w:rStyle w:val="Hyperlink"/>
                </w:rPr>
                <w:t xml:space="preserve">[30]</w:t>
              </w:r>
            </w:hyperlink>
          </w:p>
        </w:tc>
      </w:tr>
      <w:tr>
        <w:tc>
          <w:tcPr/>
          <w:p>
            <w:pPr>
              <w:pStyle w:val="Compact"/>
            </w:pPr>
            <w:r>
              <w:t xml:space="preserve">“Čija si” topic upload</w:t>
            </w:r>
          </w:p>
        </w:tc>
        <w:tc>
          <w:tcPr/>
          <w:p>
            <w:pPr>
              <w:pStyle w:val="Compact"/>
            </w:pPr>
            <w:r>
              <w:t xml:space="preserve">Public composer/lyricist metadata for the Beovizija breakthrough</w:t>
            </w:r>
          </w:p>
        </w:tc>
        <w:tc>
          <w:tcPr/>
          <w:p>
            <w:pPr>
              <w:pStyle w:val="Compact"/>
            </w:pPr>
            <w:hyperlink r:id="rId36">
              <w:r>
                <w:rPr>
                  <w:rStyle w:val="Hyperlink"/>
                </w:rPr>
                <w:t xml:space="preserve">[31]</w:t>
              </w:r>
            </w:hyperlink>
          </w:p>
        </w:tc>
      </w:tr>
      <w:tr>
        <w:tc>
          <w:tcPr/>
          <w:p>
            <w:pPr>
              <w:pStyle w:val="Compact"/>
            </w:pPr>
            <w:r>
              <w:t xml:space="preserve">“Tajno moja” topic upload</w:t>
            </w:r>
          </w:p>
        </w:tc>
        <w:tc>
          <w:tcPr/>
          <w:p>
            <w:pPr>
              <w:pStyle w:val="Compact"/>
            </w:pPr>
            <w:r>
              <w:t xml:space="preserve">Public credit anchor for the early signature ballad</w:t>
            </w:r>
          </w:p>
        </w:tc>
        <w:tc>
          <w:tcPr/>
          <w:p>
            <w:pPr>
              <w:pStyle w:val="Compact"/>
            </w:pPr>
            <w:hyperlink r:id="rId37">
              <w:r>
                <w:rPr>
                  <w:rStyle w:val="Hyperlink"/>
                </w:rPr>
                <w:t xml:space="preserve">[32]</w:t>
              </w:r>
            </w:hyperlink>
          </w:p>
        </w:tc>
      </w:tr>
      <w:tr>
        <w:tc>
          <w:tcPr/>
          <w:p>
            <w:pPr>
              <w:pStyle w:val="Compact"/>
            </w:pPr>
            <w:r>
              <w:t xml:space="preserve">Songsterr tab for “The Hardest Thing”</w:t>
            </w:r>
          </w:p>
        </w:tc>
        <w:tc>
          <w:tcPr/>
          <w:p>
            <w:pPr>
              <w:pStyle w:val="Compact"/>
            </w:pPr>
            <w:r>
              <w:t xml:space="preserve">Approximate harmonic reduction and tempo anchor</w:t>
            </w:r>
          </w:p>
        </w:tc>
        <w:tc>
          <w:tcPr/>
          <w:p>
            <w:pPr>
              <w:pStyle w:val="Compact"/>
            </w:pPr>
            <w:hyperlink r:id="rId31">
              <w:r>
                <w:rPr>
                  <w:rStyle w:val="Hyperlink"/>
                </w:rPr>
                <w:t xml:space="preserve">[33]</w:t>
              </w:r>
            </w:hyperlink>
          </w:p>
        </w:tc>
      </w:tr>
      <w:tr>
        <w:tc>
          <w:tcPr/>
          <w:p>
            <w:pPr>
              <w:pStyle w:val="Compact"/>
            </w:pPr>
            <w:r>
              <w:t xml:space="preserve">Songsterr / ChordU materials for “Tajno moja”</w:t>
            </w:r>
          </w:p>
        </w:tc>
        <w:tc>
          <w:tcPr/>
          <w:p>
            <w:pPr>
              <w:pStyle w:val="Compact"/>
            </w:pPr>
            <w:r>
              <w:t xml:space="preserve">Approximate D-minor harmonic frame and tempo anchor</w:t>
            </w:r>
          </w:p>
        </w:tc>
        <w:tc>
          <w:tcPr/>
          <w:p>
            <w:pPr>
              <w:pStyle w:val="Compact"/>
            </w:pPr>
            <w:hyperlink r:id="rId38">
              <w:r>
                <w:rPr>
                  <w:rStyle w:val="Hyperlink"/>
                </w:rPr>
                <w:t xml:space="preserve">[34]</w:t>
              </w:r>
            </w:hyperlink>
          </w:p>
        </w:tc>
      </w:tr>
      <w:tr>
        <w:tc>
          <w:tcPr/>
          <w:p>
            <w:pPr>
              <w:pStyle w:val="Compact"/>
            </w:pPr>
            <w:r>
              <w:t xml:space="preserve">ChordU / Songsterr materials for “Igra bez granica”</w:t>
            </w:r>
          </w:p>
        </w:tc>
        <w:tc>
          <w:tcPr/>
          <w:p>
            <w:pPr>
              <w:pStyle w:val="Compact"/>
            </w:pPr>
            <w:r>
              <w:t xml:space="preserve">Approximate B-flat/G-minor harmonic frame and ~97 BPM anchor</w:t>
            </w:r>
          </w:p>
        </w:tc>
        <w:tc>
          <w:tcPr/>
          <w:p>
            <w:pPr>
              <w:pStyle w:val="Compact"/>
            </w:pPr>
            <w:hyperlink r:id="rId39">
              <w:r>
                <w:rPr>
                  <w:rStyle w:val="Hyperlink"/>
                </w:rPr>
                <w:t xml:space="preserve">[35]</w:t>
              </w:r>
            </w:hyperlink>
          </w:p>
        </w:tc>
      </w:tr>
      <w:tr>
        <w:tc>
          <w:tcPr/>
          <w:p>
            <w:pPr>
              <w:pStyle w:val="Compact"/>
            </w:pPr>
            <w:r>
              <w:t xml:space="preserve">MuseScore artist page</w:t>
            </w:r>
          </w:p>
        </w:tc>
        <w:tc>
          <w:tcPr/>
          <w:p>
            <w:pPr>
              <w:pStyle w:val="Compact"/>
            </w:pPr>
            <w:r>
              <w:t xml:space="preserve">Current public availability of fan-made notation is limited</w:t>
            </w:r>
          </w:p>
        </w:tc>
        <w:tc>
          <w:tcPr/>
          <w:p>
            <w:pPr>
              <w:pStyle w:val="Compact"/>
            </w:pPr>
            <w:hyperlink r:id="rId40">
              <w:r>
                <w:rPr>
                  <w:rStyle w:val="Hyperlink"/>
                </w:rPr>
                <w:t xml:space="preserve">[36]</w:t>
              </w:r>
            </w:hyperlink>
          </w:p>
        </w:tc>
      </w:tr>
    </w:tbl>
    <w:p>
      <w:pPr>
        <w:pStyle w:val="BodyText"/>
      </w:pPr>
      <w:r>
        <w:t xml:space="preserve">Public score/transcription resources for Toše remain relatively sparse and are mostly community-made rather than official. They are useful for coarse harmonic orientation, not for definitive critical editions.</w:t>
      </w:r>
      <w:r>
        <w:t xml:space="preserve"> </w:t>
      </w:r>
      <w:hyperlink r:id="rId31">
        <w:r>
          <w:rPr>
            <w:rStyle w:val="Hyperlink"/>
          </w:rPr>
          <w:t xml:space="preserve">[37]</w:t>
        </w:r>
      </w:hyperlink>
    </w:p>
    <w:bookmarkEnd w:id="41"/>
    <w:bookmarkStart w:id="43" w:name="stylistic-evolution-reception-and-legacy"/>
    <w:p>
      <w:pPr>
        <w:pStyle w:val="Heading2"/>
      </w:pPr>
      <w:r>
        <w:t xml:space="preserve">Stylistic evolution, reception, and legacy</w:t>
      </w:r>
    </w:p>
    <w:p>
      <w:pPr>
        <w:pStyle w:val="FirstParagraph"/>
      </w:pPr>
      <w:r>
        <w:t xml:space="preserve">The clearest way to hear Proeski’s evolution is to stop thinking in terms of “genre changes” and start thinking in terms of how much of his regional identity he wanted the arrangement to carry versus how much he wanted the voice alone to carry. The early festival and Avalon records still rely on the arrangement to announce “Balkan pop ballad.” The 2002 Athens material reframes that through Greek chart-polish. The 2005–2007 records make him a supra-regional soft-rock and power-ballad figure.</w:t>
      </w:r>
      <w:r>
        <w:t xml:space="preserve"> </w:t>
      </w:r>
      <w:r>
        <w:rPr>
          <w:i/>
          <w:iCs/>
        </w:rPr>
        <w:t xml:space="preserve">Božilak</w:t>
      </w:r>
      <w:r>
        <w:t xml:space="preserve"> </w:t>
      </w:r>
      <w:r>
        <w:t xml:space="preserve">is the deliberate re-rooting project.</w:t>
      </w:r>
      <w:r>
        <w:t xml:space="preserve"> </w:t>
      </w:r>
      <w:r>
        <w:rPr>
          <w:i/>
          <w:iCs/>
        </w:rPr>
        <w:t xml:space="preserve">The Hardest Thing</w:t>
      </w:r>
      <w:r>
        <w:t xml:space="preserve"> </w:t>
      </w:r>
      <w:r>
        <w:t xml:space="preserve">then strips away many local stylistic signifiers at the harmonic surface while leaving his melodic and ethical seriousness intact.</w:t>
      </w:r>
      <w:r>
        <w:t xml:space="preserve"> </w:t>
      </w:r>
      <w:hyperlink r:id="rId21">
        <w:r>
          <w:rPr>
            <w:rStyle w:val="Hyperlink"/>
          </w:rPr>
          <w:t xml:space="preserve">[38]</w:t>
        </w:r>
      </w:hyperlink>
    </w:p>
    <w:p>
      <w:pPr>
        <w:pStyle w:val="SourceCode"/>
      </w:pPr>
      <w:r>
        <w:rPr>
          <w:rStyle w:val="VerbatimChar"/>
        </w:rPr>
        <w:t xml:space="preserve">quadrantChart</w:t>
      </w:r>
      <w:r>
        <w:br/>
      </w:r>
      <w:r>
        <w:rPr>
          <w:rStyle w:val="VerbatimChar"/>
        </w:rPr>
        <w:t xml:space="preserve">    title Stylistic movement across the major album cycles</w:t>
      </w:r>
      <w:r>
        <w:br/>
      </w:r>
      <w:r>
        <w:rPr>
          <w:rStyle w:val="VerbatimChar"/>
        </w:rPr>
        <w:t xml:space="preserve">    x-axis Regional folk/ethno identity --&gt; International crossover identity</w:t>
      </w:r>
      <w:r>
        <w:br/>
      </w:r>
      <w:r>
        <w:rPr>
          <w:rStyle w:val="VerbatimChar"/>
        </w:rPr>
        <w:t xml:space="preserve">    y-axis Intimate ballad core --&gt; Spectacle/orchestral scale</w:t>
      </w:r>
      <w:r>
        <w:br/>
      </w:r>
      <w:r>
        <w:rPr>
          <w:rStyle w:val="VerbatimChar"/>
        </w:rPr>
        <w:t xml:space="preserve">    quadrant-1 Crossover spectacle</w:t>
      </w:r>
      <w:r>
        <w:br/>
      </w:r>
      <w:r>
        <w:rPr>
          <w:rStyle w:val="VerbatimChar"/>
        </w:rPr>
        <w:t xml:space="preserve">    quadrant-2 Regional spectacle</w:t>
      </w:r>
      <w:r>
        <w:br/>
      </w:r>
      <w:r>
        <w:rPr>
          <w:rStyle w:val="VerbatimChar"/>
        </w:rPr>
        <w:t xml:space="preserve">    quadrant-3 Regional intimacy</w:t>
      </w:r>
      <w:r>
        <w:br/>
      </w:r>
      <w:r>
        <w:rPr>
          <w:rStyle w:val="VerbatimChar"/>
        </w:rPr>
        <w:t xml:space="preserve">    quadrant-4 Crossover intimacy</w:t>
      </w:r>
      <w:r>
        <w:br/>
      </w:r>
      <w:r>
        <w:rPr>
          <w:rStyle w:val="VerbatimChar"/>
        </w:rPr>
        <w:t xml:space="preserve">    "Nekade vo noḱta" : [0.25, 0.35]</w:t>
      </w:r>
      <w:r>
        <w:br/>
      </w:r>
      <w:r>
        <w:rPr>
          <w:rStyle w:val="VerbatimChar"/>
        </w:rPr>
        <w:t xml:space="preserve">    "Sinot Božji" : [0.30, 0.42]</w:t>
      </w:r>
      <w:r>
        <w:br/>
      </w:r>
      <w:r>
        <w:rPr>
          <w:rStyle w:val="VerbatimChar"/>
        </w:rPr>
        <w:t xml:space="preserve">    "Ako me pogledneš vo oči" : [0.52, 0.48]</w:t>
      </w:r>
      <w:r>
        <w:br/>
      </w:r>
      <w:r>
        <w:rPr>
          <w:rStyle w:val="VerbatimChar"/>
        </w:rPr>
        <w:t xml:space="preserve">    "Den za nas" : [0.58, 0.55]</w:t>
      </w:r>
      <w:r>
        <w:br/>
      </w:r>
      <w:r>
        <w:rPr>
          <w:rStyle w:val="VerbatimChar"/>
        </w:rPr>
        <w:t xml:space="preserve">    "Po tebe" : [0.64, 0.58]</w:t>
      </w:r>
      <w:r>
        <w:br/>
      </w:r>
      <w:r>
        <w:rPr>
          <w:rStyle w:val="VerbatimChar"/>
        </w:rPr>
        <w:t xml:space="preserve">    "Božilak" : [0.20, 0.88]</w:t>
      </w:r>
      <w:r>
        <w:br/>
      </w:r>
      <w:r>
        <w:rPr>
          <w:rStyle w:val="VerbatimChar"/>
        </w:rPr>
        <w:t xml:space="preserve">    "Igri bez granici" : [0.70, 0.68]</w:t>
      </w:r>
      <w:r>
        <w:br/>
      </w:r>
      <w:r>
        <w:rPr>
          <w:rStyle w:val="VerbatimChar"/>
        </w:rPr>
        <w:t xml:space="preserve">    "The Hardest Thing" : [0.90, 0.72]</w:t>
      </w:r>
    </w:p>
    <w:p>
      <w:pPr>
        <w:pStyle w:val="FirstParagraph"/>
      </w:pPr>
      <w:r>
        <w:t xml:space="preserve">The chart is an analytical synthesis rather than a dataset: it summarizes the album-level evidence from official biographies, release metadata, arranger/producer networks, and the documented orchestral/crossover ambitions of the later records.</w:t>
      </w:r>
      <w:r>
        <w:t xml:space="preserve"> </w:t>
      </w:r>
      <w:hyperlink r:id="rId21">
        <w:r>
          <w:rPr>
            <w:rStyle w:val="Hyperlink"/>
          </w:rPr>
          <w:t xml:space="preserve">[39]</w:t>
        </w:r>
      </w:hyperlink>
    </w:p>
    <w:p>
      <w:pPr>
        <w:pStyle w:val="BodyText"/>
      </w:pPr>
      <w:r>
        <w:t xml:space="preserve">That evolution also clarifies the influence map the user asked for. Balkan traditional influence is strongest not where the rhythms become most “ethnic,” but where the melodic contour, lament rhetoric, and textual gravity remain tied to regional expressive habits. Pop influence is obvious throughout, but especially in the increasingly efficient chorus construction after 2002. Rock influence grows late, especially on</w:t>
      </w:r>
      <w:r>
        <w:t xml:space="preserve"> </w:t>
      </w:r>
      <w:r>
        <w:rPr>
          <w:i/>
          <w:iCs/>
        </w:rPr>
        <w:t xml:space="preserve">Igri bez granici</w:t>
      </w:r>
      <w:r>
        <w:t xml:space="preserve"> </w:t>
      </w:r>
      <w:r>
        <w:t xml:space="preserve">and in the production stance of</w:t>
      </w:r>
      <w:r>
        <w:t xml:space="preserve"> </w:t>
      </w:r>
      <w:r>
        <w:rPr>
          <w:i/>
          <w:iCs/>
        </w:rPr>
        <w:t xml:space="preserve">The Hardest Thing</w:t>
      </w:r>
      <w:r>
        <w:t xml:space="preserve">. Classical influence is explicit in vocal training, symphonic arrangement, and the “Aria” collaboration. What listeners sometimes describe as gospel in Toše is usually better understood as uplift technique rather than full gospel harmony: piano/string ascent, testimony-like chorus lift, and morally heightened delivery rather than specifically African-American church harmony. That distinction matters if one wants to be precise.</w:t>
      </w:r>
      <w:r>
        <w:t xml:space="preserve"> </w:t>
      </w:r>
      <w:hyperlink r:id="rId21">
        <w:r>
          <w:rPr>
            <w:rStyle w:val="Hyperlink"/>
          </w:rPr>
          <w:t xml:space="preserve">[40]</w:t>
        </w:r>
      </w:hyperlink>
    </w:p>
    <w:p>
      <w:pPr>
        <w:pStyle w:val="BodyText"/>
      </w:pPr>
      <w:r>
        <w:t xml:space="preserve">Commercially, the accessible evidence points to repeated regional dominance. The memorial-house biography emphasizes that</w:t>
      </w:r>
      <w:r>
        <w:t xml:space="preserve"> </w:t>
      </w:r>
      <w:r>
        <w:rPr>
          <w:i/>
          <w:iCs/>
        </w:rPr>
        <w:t xml:space="preserve">Po tebe</w:t>
      </w:r>
      <w:r>
        <w:t xml:space="preserve"> </w:t>
      </w:r>
      <w:r>
        <w:t xml:space="preserve">was among the most successful Balkan releases of its moment and that songs from</w:t>
      </w:r>
      <w:r>
        <w:t xml:space="preserve"> </w:t>
      </w:r>
      <w:r>
        <w:rPr>
          <w:i/>
          <w:iCs/>
        </w:rPr>
        <w:t xml:space="preserve">Igri bez granici</w:t>
      </w:r>
      <w:r>
        <w:t xml:space="preserve"> </w:t>
      </w:r>
      <w:r>
        <w:t xml:space="preserve">became major hits across the region; Andy Wright states that</w:t>
      </w:r>
      <w:r>
        <w:t xml:space="preserve"> </w:t>
      </w:r>
      <w:r>
        <w:rPr>
          <w:i/>
          <w:iCs/>
        </w:rPr>
        <w:t xml:space="preserve">The Hardest Thing</w:t>
      </w:r>
      <w:r>
        <w:t xml:space="preserve"> </w:t>
      </w:r>
      <w:r>
        <w:t xml:space="preserve">became a posthumous number-one album across former Yugoslavia. Critically, the strongest succinct formulation comes from Dave Wilson, who argues that</w:t>
      </w:r>
      <w:r>
        <w:t xml:space="preserve"> </w:t>
      </w:r>
      <w:r>
        <w:rPr>
          <w:i/>
          <w:iCs/>
        </w:rPr>
        <w:t xml:space="preserve">The Hardest Thing</w:t>
      </w:r>
      <w:r>
        <w:t xml:space="preserve"> </w:t>
      </w:r>
      <w:r>
        <w:t xml:space="preserve">represented the highest-quality English-language pop production/performance yet achieved by a Macedonian artist at the time. Taken together, those sources show a singer who was both commercially central in the Balkans and artistically nearing a plausible export threshold.</w:t>
      </w:r>
      <w:r>
        <w:t xml:space="preserve"> </w:t>
      </w:r>
      <w:hyperlink r:id="rId21">
        <w:r>
          <w:rPr>
            <w:rStyle w:val="Hyperlink"/>
          </w:rPr>
          <w:t xml:space="preserve">[41]</w:t>
        </w:r>
      </w:hyperlink>
    </w:p>
    <w:p>
      <w:pPr>
        <w:pStyle w:val="BodyText"/>
      </w:pPr>
      <w:r>
        <w:t xml:space="preserve">Culturally, his legacy became larger than repertoire. Wilson’s article argues that Toše came to embody a “remembered future”: for Macedonians, international recognition and moral clean-handedness; for listeners across former Yugoslavia, a humane cultural alternative to corruption, violence, and cynicism. That interpretation is persuasive precisely because it fits the evidence of the rituals around him: immediate public mourning across the region, continued documentary/album curation, institutional memory in the Memorial House in Kruševo, and ongoing educational and musical events attached to that institution. Even UNICEF’s mourning statement framed him not only as a star but as a national ambassador for children.</w:t>
      </w:r>
      <w:r>
        <w:t xml:space="preserve"> </w:t>
      </w:r>
      <w:hyperlink r:id="rId42">
        <w:r>
          <w:rPr>
            <w:rStyle w:val="Hyperlink"/>
          </w:rPr>
          <w:t xml:space="preserve">[42]</w:t>
        </w:r>
      </w:hyperlink>
    </w:p>
    <w:p>
      <w:pPr>
        <w:pStyle w:val="BodyText"/>
      </w:pPr>
      <w:r>
        <w:t xml:space="preserve">The deepest legacy claim, then, is musical rather than merely commemorative. Toše Proeski solved a difficult artistic equation that many regional singers never solve. He could sing folk material without condescension, television-pop without banality, and crossover repertoire without erasing where he came from. His songs do not just sound “emotional”; they sound architected for emotion—melody first, language adaptable, arrangement cumulative, chorus redemptive.</w:t>
      </w:r>
      <w:r>
        <w:t xml:space="preserve"> </w:t>
      </w:r>
      <w:r>
        <w:rPr>
          <w:i/>
          <w:iCs/>
        </w:rPr>
        <w:t xml:space="preserve">The Hardest Thing</w:t>
      </w:r>
      <w:r>
        <w:t xml:space="preserve"> </w:t>
      </w:r>
      <w:r>
        <w:t xml:space="preserve">is the cleanest late proof of that method, but the whole catalog earns the conclusion.</w:t>
      </w:r>
      <w:r>
        <w:t xml:space="preserve"> </w:t>
      </w:r>
      <w:hyperlink r:id="rId22">
        <w:r>
          <w:rPr>
            <w:rStyle w:val="Hyperlink"/>
          </w:rPr>
          <w:t xml:space="preserve">[43]</w:t>
        </w:r>
      </w:hyperlink>
    </w:p>
    <w:bookmarkEnd w:id="43"/>
    <w:bookmarkEnd w:id="44"/>
    <w:bookmarkEnd w:id="45"/>
    <w:p>
      <w:r>
        <w:pict>
          <v:rect style="width:0;height:1.5pt" o:hralign="center" o:hrstd="t" o:hr="t"/>
        </w:pict>
      </w:r>
    </w:p>
    <w:bookmarkStart w:id="46"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[9]</w:t>
        </w:r>
      </w:hyperlink>
      <w:r>
        <w:t xml:space="preserve"> </w:t>
      </w:r>
      <w:hyperlink r:id="rId21">
        <w:r>
          <w:rPr>
            <w:rStyle w:val="Hyperlink"/>
          </w:rPr>
          <w:t xml:space="preserve">[13]</w:t>
        </w:r>
      </w:hyperlink>
      <w:r>
        <w:t xml:space="preserve"> </w:t>
      </w:r>
      <w:hyperlink r:id="rId21">
        <w:r>
          <w:rPr>
            <w:rStyle w:val="Hyperlink"/>
          </w:rPr>
          <w:t xml:space="preserve">[14]</w:t>
        </w:r>
      </w:hyperlink>
      <w:r>
        <w:t xml:space="preserve"> </w:t>
      </w:r>
      <w:hyperlink r:id="rId21">
        <w:r>
          <w:rPr>
            <w:rStyle w:val="Hyperlink"/>
          </w:rPr>
          <w:t xml:space="preserve">[15]</w:t>
        </w:r>
      </w:hyperlink>
      <w:r>
        <w:t xml:space="preserve"> </w:t>
      </w:r>
      <w:hyperlink r:id="rId21">
        <w:r>
          <w:rPr>
            <w:rStyle w:val="Hyperlink"/>
          </w:rPr>
          <w:t xml:space="preserve">[18]</w:t>
        </w:r>
      </w:hyperlink>
      <w:r>
        <w:t xml:space="preserve"> </w:t>
      </w:r>
      <w:hyperlink r:id="rId21">
        <w:r>
          <w:rPr>
            <w:rStyle w:val="Hyperlink"/>
          </w:rPr>
          <w:t xml:space="preserve">[19]</w:t>
        </w:r>
      </w:hyperlink>
      <w:r>
        <w:t xml:space="preserve"> </w:t>
      </w:r>
      <w:hyperlink r:id="rId21">
        <w:r>
          <w:rPr>
            <w:rStyle w:val="Hyperlink"/>
          </w:rPr>
          <w:t xml:space="preserve">[25]</w:t>
        </w:r>
      </w:hyperlink>
      <w:r>
        <w:t xml:space="preserve"> </w:t>
      </w:r>
      <w:hyperlink r:id="rId21">
        <w:r>
          <w:rPr>
            <w:rStyle w:val="Hyperlink"/>
          </w:rPr>
          <w:t xml:space="preserve">[38]</w:t>
        </w:r>
      </w:hyperlink>
      <w:r>
        <w:t xml:space="preserve"> </w:t>
      </w:r>
      <w:hyperlink r:id="rId21">
        <w:r>
          <w:rPr>
            <w:rStyle w:val="Hyperlink"/>
          </w:rPr>
          <w:t xml:space="preserve">[39]</w:t>
        </w:r>
      </w:hyperlink>
      <w:r>
        <w:t xml:space="preserve"> </w:t>
      </w:r>
      <w:hyperlink r:id="rId21">
        <w:r>
          <w:rPr>
            <w:rStyle w:val="Hyperlink"/>
          </w:rPr>
          <w:t xml:space="preserve">[40]</w:t>
        </w:r>
      </w:hyperlink>
      <w:r>
        <w:t xml:space="preserve"> </w:t>
      </w:r>
      <w:hyperlink r:id="rId21">
        <w:r>
          <w:rPr>
            <w:rStyle w:val="Hyperlink"/>
          </w:rPr>
          <w:t xml:space="preserve">[41]</w:t>
        </w:r>
      </w:hyperlink>
      <w:r>
        <w:t xml:space="preserve"> </w:t>
      </w:r>
      <w:r>
        <w:t xml:space="preserve">https://spomenkukatose.org.mk/en/biography/</w:t>
      </w:r>
    </w:p>
    <w:p>
      <w:pPr>
        <w:pStyle w:val="BodyText"/>
      </w:pPr>
      <w:hyperlink r:id="rId21">
        <w:r>
          <w:rPr>
            <w:rStyle w:val="Hyperlink"/>
          </w:rPr>
          <w:t xml:space="preserve">https://spomenkukatose.org.mk/en/biography/</w:t>
        </w:r>
      </w:hyperlink>
    </w:p>
    <w:p>
      <w:pPr>
        <w:pStyle w:val="BodyText"/>
      </w:pPr>
      <w:hyperlink r:id="rId22">
        <w:r>
          <w:rPr>
            <w:rStyle w:val="Hyperlink"/>
          </w:rPr>
          <w:t xml:space="preserve">[2]</w:t>
        </w:r>
      </w:hyperlink>
      <w:r>
        <w:t xml:space="preserve"> </w:t>
      </w:r>
      <w:hyperlink r:id="rId22">
        <w:r>
          <w:rPr>
            <w:rStyle w:val="Hyperlink"/>
          </w:rPr>
          <w:t xml:space="preserve">[16]</w:t>
        </w:r>
      </w:hyperlink>
      <w:r>
        <w:t xml:space="preserve"> </w:t>
      </w:r>
      <w:hyperlink r:id="rId22">
        <w:r>
          <w:rPr>
            <w:rStyle w:val="Hyperlink"/>
          </w:rPr>
          <w:t xml:space="preserve">[20]</w:t>
        </w:r>
      </w:hyperlink>
      <w:r>
        <w:t xml:space="preserve"> </w:t>
      </w:r>
      <w:hyperlink r:id="rId22">
        <w:r>
          <w:rPr>
            <w:rStyle w:val="Hyperlink"/>
          </w:rPr>
          <w:t xml:space="preserve">[26]</w:t>
        </w:r>
      </w:hyperlink>
      <w:r>
        <w:t xml:space="preserve"> </w:t>
      </w:r>
      <w:hyperlink r:id="rId22">
        <w:r>
          <w:rPr>
            <w:rStyle w:val="Hyperlink"/>
          </w:rPr>
          <w:t xml:space="preserve">[43]</w:t>
        </w:r>
      </w:hyperlink>
      <w:r>
        <w:t xml:space="preserve"> </w:t>
      </w:r>
      <w:r>
        <w:t xml:space="preserve">https://www.andywrightmusic.com/top20/beautiful-to-me-tose-proeski/</w:t>
      </w:r>
    </w:p>
    <w:p>
      <w:pPr>
        <w:pStyle w:val="BodyText"/>
      </w:pPr>
      <w:hyperlink r:id="rId22">
        <w:r>
          <w:rPr>
            <w:rStyle w:val="Hyperlink"/>
          </w:rPr>
          <w:t xml:space="preserve">https://www.andywrightmusic.com/top20/beautiful-to-me-tose-proeski/</w:t>
        </w:r>
      </w:hyperlink>
    </w:p>
    <w:p>
      <w:pPr>
        <w:pStyle w:val="BodyText"/>
      </w:pPr>
      <w:hyperlink r:id="rId23">
        <w:r>
          <w:rPr>
            <w:rStyle w:val="Hyperlink"/>
          </w:rPr>
          <w:t xml:space="preserve">[3]</w:t>
        </w:r>
      </w:hyperlink>
      <w:r>
        <w:t xml:space="preserve"> </w:t>
      </w:r>
      <w:hyperlink r:id="rId23">
        <w:r>
          <w:rPr>
            <w:rStyle w:val="Hyperlink"/>
          </w:rPr>
          <w:t xml:space="preserve">[27]</w:t>
        </w:r>
      </w:hyperlink>
      <w:r>
        <w:t xml:space="preserve"> </w:t>
      </w:r>
      <w:r>
        <w:t xml:space="preserve">https://www.youtube.com/watch?v=z0LQQjDBc5Y</w:t>
      </w:r>
    </w:p>
    <w:p>
      <w:pPr>
        <w:pStyle w:val="BodyText"/>
      </w:pPr>
      <w:hyperlink r:id="rId23">
        <w:r>
          <w:rPr>
            <w:rStyle w:val="Hyperlink"/>
          </w:rPr>
          <w:t xml:space="preserve">https://www.youtube.com/watch?v=z0LQQjDBc5Y</w:t>
        </w:r>
      </w:hyperlink>
    </w:p>
    <w:p>
      <w:pPr>
        <w:pStyle w:val="BodyText"/>
      </w:pPr>
      <w:hyperlink r:id="rId25">
        <w:r>
          <w:rPr>
            <w:rStyle w:val="Hyperlink"/>
          </w:rPr>
          <w:t xml:space="preserve">[8]</w:t>
        </w:r>
      </w:hyperlink>
      <w:r>
        <w:t xml:space="preserve"> </w:t>
      </w:r>
      <w:r>
        <w:t xml:space="preserve">https://www.andywrightmusic.com/tribute-to-tose-proeski/</w:t>
      </w:r>
    </w:p>
    <w:p>
      <w:pPr>
        <w:pStyle w:val="BodyText"/>
      </w:pPr>
      <w:hyperlink r:id="rId25">
        <w:r>
          <w:rPr>
            <w:rStyle w:val="Hyperlink"/>
          </w:rPr>
          <w:t xml:space="preserve">https://www.andywrightmusic.com/tribute-to-tose-proeski/</w:t>
        </w:r>
      </w:hyperlink>
    </w:p>
    <w:p>
      <w:pPr>
        <w:pStyle w:val="BodyText"/>
      </w:pPr>
      <w:hyperlink r:id="rId27">
        <w:r>
          <w:rPr>
            <w:rStyle w:val="Hyperlink"/>
          </w:rPr>
          <w:t xml:space="preserve">[10]</w:t>
        </w:r>
      </w:hyperlink>
      <w:r>
        <w:t xml:space="preserve"> </w:t>
      </w:r>
      <w:hyperlink r:id="rId27">
        <w:r>
          <w:rPr>
            <w:rStyle w:val="Hyperlink"/>
          </w:rPr>
          <w:t xml:space="preserve">[11]</w:t>
        </w:r>
      </w:hyperlink>
      <w:r>
        <w:t xml:space="preserve"> </w:t>
      </w:r>
      <w:hyperlink r:id="rId27">
        <w:r>
          <w:rPr>
            <w:rStyle w:val="Hyperlink"/>
          </w:rPr>
          <w:t xml:space="preserve">[12]</w:t>
        </w:r>
      </w:hyperlink>
      <w:r>
        <w:t xml:space="preserve"> </w:t>
      </w:r>
      <w:r>
        <w:t xml:space="preserve">https://musicbrainz.org/artist/a61f8004-ccc9-4154-b45a-f677d5869b46/releases</w:t>
      </w:r>
    </w:p>
    <w:p>
      <w:pPr>
        <w:pStyle w:val="BodyText"/>
      </w:pPr>
      <w:hyperlink r:id="rId27">
        <w:r>
          <w:rPr>
            <w:rStyle w:val="Hyperlink"/>
          </w:rPr>
          <w:t xml:space="preserve">https://musicbrainz.org/artist/a61f8004-ccc9-4154-b45a-f677d5869b46/releases</w:t>
        </w:r>
      </w:hyperlink>
    </w:p>
    <w:p>
      <w:pPr>
        <w:pStyle w:val="BodyText"/>
      </w:pPr>
      <w:hyperlink r:id="rId29">
        <w:r>
          <w:rPr>
            <w:rStyle w:val="Hyperlink"/>
          </w:rPr>
          <w:t xml:space="preserve">[17]</w:t>
        </w:r>
      </w:hyperlink>
      <w:r>
        <w:t xml:space="preserve"> </w:t>
      </w:r>
      <w:r>
        <w:t xml:space="preserve">https://www.andywrightmusic.com/tose-proeski-secret-place/</w:t>
      </w:r>
    </w:p>
    <w:p>
      <w:pPr>
        <w:pStyle w:val="BodyText"/>
      </w:pPr>
      <w:hyperlink r:id="rId29">
        <w:r>
          <w:rPr>
            <w:rStyle w:val="Hyperlink"/>
          </w:rPr>
          <w:t xml:space="preserve">https://www.andywrightmusic.com/tose-proeski-secret-place/</w:t>
        </w:r>
      </w:hyperlink>
    </w:p>
    <w:p>
      <w:pPr>
        <w:pStyle w:val="BodyText"/>
      </w:pPr>
      <w:hyperlink r:id="rId31">
        <w:r>
          <w:rPr>
            <w:rStyle w:val="Hyperlink"/>
          </w:rPr>
          <w:t xml:space="preserve">[21]</w:t>
        </w:r>
      </w:hyperlink>
      <w:r>
        <w:t xml:space="preserve"> </w:t>
      </w:r>
      <w:hyperlink r:id="rId31">
        <w:r>
          <w:rPr>
            <w:rStyle w:val="Hyperlink"/>
          </w:rPr>
          <w:t xml:space="preserve">[22]</w:t>
        </w:r>
      </w:hyperlink>
      <w:r>
        <w:t xml:space="preserve"> </w:t>
      </w:r>
      <w:hyperlink r:id="rId31">
        <w:r>
          <w:rPr>
            <w:rStyle w:val="Hyperlink"/>
          </w:rPr>
          <w:t xml:space="preserve">[23]</w:t>
        </w:r>
      </w:hyperlink>
      <w:r>
        <w:t xml:space="preserve"> </w:t>
      </w:r>
      <w:hyperlink r:id="rId31">
        <w:r>
          <w:rPr>
            <w:rStyle w:val="Hyperlink"/>
          </w:rPr>
          <w:t xml:space="preserve">[33]</w:t>
        </w:r>
      </w:hyperlink>
      <w:r>
        <w:t xml:space="preserve"> </w:t>
      </w:r>
      <w:hyperlink r:id="rId31">
        <w:r>
          <w:rPr>
            <w:rStyle w:val="Hyperlink"/>
          </w:rPr>
          <w:t xml:space="preserve">[37]</w:t>
        </w:r>
      </w:hyperlink>
      <w:r>
        <w:t xml:space="preserve"> </w:t>
      </w:r>
      <w:r>
        <w:t xml:space="preserve">https://www.songsterr.com/a/wsa/tose-proeski-the-hardest-thing-tab-s266911</w:t>
      </w:r>
    </w:p>
    <w:p>
      <w:pPr>
        <w:pStyle w:val="BodyText"/>
      </w:pPr>
      <w:hyperlink r:id="rId31">
        <w:r>
          <w:rPr>
            <w:rStyle w:val="Hyperlink"/>
          </w:rPr>
          <w:t xml:space="preserve">https://www.songsterr.com/a/wsa/tose-proeski-the-hardest-thing-tab-s266911</w:t>
        </w:r>
      </w:hyperlink>
    </w:p>
    <w:p>
      <w:pPr>
        <w:pStyle w:val="BodyText"/>
      </w:pPr>
      <w:hyperlink r:id="rId32">
        <w:r>
          <w:rPr>
            <w:rStyle w:val="Hyperlink"/>
          </w:rPr>
          <w:t xml:space="preserve">[24]</w:t>
        </w:r>
      </w:hyperlink>
      <w:r>
        <w:t xml:space="preserve"> </w:t>
      </w:r>
      <w:r>
        <w:t xml:space="preserve">https://esctoday.com/12047/fyr_macedonia_tose_proeskis_new_song_released/</w:t>
      </w:r>
    </w:p>
    <w:p>
      <w:pPr>
        <w:pStyle w:val="BodyText"/>
      </w:pPr>
      <w:hyperlink r:id="rId32">
        <w:r>
          <w:rPr>
            <w:rStyle w:val="Hyperlink"/>
          </w:rPr>
          <w:t xml:space="preserve">https://esctoday.com/12047/fyr_macedonia_tose_proeskis_new_song_released/</w:t>
        </w:r>
      </w:hyperlink>
    </w:p>
    <w:p>
      <w:pPr>
        <w:pStyle w:val="BodyText"/>
      </w:pPr>
      <w:hyperlink r:id="rId33">
        <w:r>
          <w:rPr>
            <w:rStyle w:val="Hyperlink"/>
          </w:rPr>
          <w:t xml:space="preserve">[28]</w:t>
        </w:r>
      </w:hyperlink>
      <w:r>
        <w:t xml:space="preserve"> </w:t>
      </w:r>
      <w:r>
        <w:t xml:space="preserve">https://www.youtube.com/watch?v=VMT50KhLlRw</w:t>
      </w:r>
    </w:p>
    <w:p>
      <w:pPr>
        <w:pStyle w:val="BodyText"/>
      </w:pPr>
      <w:hyperlink r:id="rId33">
        <w:r>
          <w:rPr>
            <w:rStyle w:val="Hyperlink"/>
          </w:rPr>
          <w:t xml:space="preserve">https://www.youtube.com/watch?v=VMT50KhLlRw</w:t>
        </w:r>
      </w:hyperlink>
    </w:p>
    <w:p>
      <w:pPr>
        <w:pStyle w:val="BodyText"/>
      </w:pPr>
      <w:hyperlink r:id="rId34">
        <w:r>
          <w:rPr>
            <w:rStyle w:val="Hyperlink"/>
          </w:rPr>
          <w:t xml:space="preserve">[29]</w:t>
        </w:r>
      </w:hyperlink>
      <w:r>
        <w:t xml:space="preserve"> </w:t>
      </w:r>
      <w:r>
        <w:t xml:space="preserve">https://www.youtube.com/watch?v=OHbT9VvtonM</w:t>
      </w:r>
    </w:p>
    <w:p>
      <w:pPr>
        <w:pStyle w:val="BodyText"/>
      </w:pPr>
      <w:hyperlink r:id="rId34">
        <w:r>
          <w:rPr>
            <w:rStyle w:val="Hyperlink"/>
          </w:rPr>
          <w:t xml:space="preserve">https://www.youtube.com/watch?v=OHbT9VvtonM</w:t>
        </w:r>
      </w:hyperlink>
    </w:p>
    <w:p>
      <w:pPr>
        <w:pStyle w:val="BodyText"/>
      </w:pPr>
      <w:hyperlink r:id="rId35">
        <w:r>
          <w:rPr>
            <w:rStyle w:val="Hyperlink"/>
          </w:rPr>
          <w:t xml:space="preserve">[30]</w:t>
        </w:r>
      </w:hyperlink>
      <w:r>
        <w:t xml:space="preserve"> </w:t>
      </w:r>
      <w:r>
        <w:t xml:space="preserve">https://www.youtube.com/watch?v=WIQ4dTccksE</w:t>
      </w:r>
    </w:p>
    <w:p>
      <w:pPr>
        <w:pStyle w:val="BodyText"/>
      </w:pPr>
      <w:hyperlink r:id="rId35">
        <w:r>
          <w:rPr>
            <w:rStyle w:val="Hyperlink"/>
          </w:rPr>
          <w:t xml:space="preserve">https://www.youtube.com/watch?v=WIQ4dTccksE</w:t>
        </w:r>
      </w:hyperlink>
    </w:p>
    <w:p>
      <w:pPr>
        <w:pStyle w:val="BodyText"/>
      </w:pPr>
      <w:hyperlink r:id="rId36">
        <w:r>
          <w:rPr>
            <w:rStyle w:val="Hyperlink"/>
          </w:rPr>
          <w:t xml:space="preserve">[31]</w:t>
        </w:r>
      </w:hyperlink>
      <w:r>
        <w:t xml:space="preserve"> </w:t>
      </w:r>
      <w:r>
        <w:t xml:space="preserve">https://www.youtube.com/watch?v=oxDWURq-8CU</w:t>
      </w:r>
    </w:p>
    <w:p>
      <w:pPr>
        <w:pStyle w:val="BodyText"/>
      </w:pPr>
      <w:hyperlink r:id="rId36">
        <w:r>
          <w:rPr>
            <w:rStyle w:val="Hyperlink"/>
          </w:rPr>
          <w:t xml:space="preserve">https://www.youtube.com/watch?v=oxDWURq-8CU</w:t>
        </w:r>
      </w:hyperlink>
    </w:p>
    <w:p>
      <w:pPr>
        <w:pStyle w:val="BodyText"/>
      </w:pPr>
      <w:hyperlink r:id="rId37">
        <w:r>
          <w:rPr>
            <w:rStyle w:val="Hyperlink"/>
          </w:rPr>
          <w:t xml:space="preserve">[32]</w:t>
        </w:r>
      </w:hyperlink>
      <w:r>
        <w:t xml:space="preserve"> </w:t>
      </w:r>
      <w:r>
        <w:t xml:space="preserve">https://www.youtube.com/watch?v=clTCecRE-6o</w:t>
      </w:r>
    </w:p>
    <w:p>
      <w:pPr>
        <w:pStyle w:val="BodyText"/>
      </w:pPr>
      <w:hyperlink r:id="rId37">
        <w:r>
          <w:rPr>
            <w:rStyle w:val="Hyperlink"/>
          </w:rPr>
          <w:t xml:space="preserve">https://www.youtube.com/watch?v=clTCecRE-6o</w:t>
        </w:r>
      </w:hyperlink>
    </w:p>
    <w:p>
      <w:pPr>
        <w:pStyle w:val="BodyText"/>
      </w:pPr>
      <w:hyperlink r:id="rId38">
        <w:r>
          <w:rPr>
            <w:rStyle w:val="Hyperlink"/>
          </w:rPr>
          <w:t xml:space="preserve">[34]</w:t>
        </w:r>
      </w:hyperlink>
      <w:r>
        <w:t xml:space="preserve"> </w:t>
      </w:r>
      <w:r>
        <w:t xml:space="preserve">https://www.songsterr.com/a/wsa/tose-proeski-tajno-moja-chords-s266930</w:t>
      </w:r>
    </w:p>
    <w:p>
      <w:pPr>
        <w:pStyle w:val="BodyText"/>
      </w:pPr>
      <w:hyperlink r:id="rId38">
        <w:r>
          <w:rPr>
            <w:rStyle w:val="Hyperlink"/>
          </w:rPr>
          <w:t xml:space="preserve">https://www.songsterr.com/a/wsa/tose-proeski-tajno-moja-chords-s266930</w:t>
        </w:r>
      </w:hyperlink>
    </w:p>
    <w:p>
      <w:pPr>
        <w:pStyle w:val="BodyText"/>
      </w:pPr>
      <w:hyperlink r:id="rId39">
        <w:r>
          <w:rPr>
            <w:rStyle w:val="Hyperlink"/>
          </w:rPr>
          <w:t xml:space="preserve">[35]</w:t>
        </w:r>
      </w:hyperlink>
      <w:r>
        <w:t xml:space="preserve"> </w:t>
      </w:r>
      <w:r>
        <w:t xml:space="preserve">https://chordu.com/chords-tabs-tose-proeski-igra-bez-granica-net--id_34Ua5ZIaNMQ</w:t>
      </w:r>
    </w:p>
    <w:p>
      <w:pPr>
        <w:pStyle w:val="BodyText"/>
      </w:pPr>
      <w:hyperlink r:id="rId39">
        <w:r>
          <w:rPr>
            <w:rStyle w:val="Hyperlink"/>
          </w:rPr>
          <w:t xml:space="preserve">https://chordu.com/chords-tabs-tose-proeski-igra-bez-granica-net--id_34Ua5ZIaNMQ</w:t>
        </w:r>
      </w:hyperlink>
    </w:p>
    <w:p>
      <w:pPr>
        <w:pStyle w:val="BodyText"/>
      </w:pPr>
      <w:hyperlink r:id="rId40">
        <w:r>
          <w:rPr>
            <w:rStyle w:val="Hyperlink"/>
          </w:rPr>
          <w:t xml:space="preserve">[36]</w:t>
        </w:r>
      </w:hyperlink>
      <w:r>
        <w:t xml:space="preserve"> </w:t>
      </w:r>
      <w:r>
        <w:t xml:space="preserve">https://musescore.com/artist/tose_proeski-144311</w:t>
      </w:r>
    </w:p>
    <w:p>
      <w:pPr>
        <w:pStyle w:val="BodyText"/>
      </w:pPr>
      <w:hyperlink r:id="rId40">
        <w:r>
          <w:rPr>
            <w:rStyle w:val="Hyperlink"/>
          </w:rPr>
          <w:t xml:space="preserve">https://musescore.com/artist/tose_proeski-144311</w:t>
        </w:r>
      </w:hyperlink>
    </w:p>
    <w:p>
      <w:pPr>
        <w:pStyle w:val="BodyText"/>
      </w:pPr>
      <w:hyperlink r:id="rId42">
        <w:r>
          <w:rPr>
            <w:rStyle w:val="Hyperlink"/>
          </w:rPr>
          <w:t xml:space="preserve">[42]</w:t>
        </w:r>
      </w:hyperlink>
      <w:r>
        <w:t xml:space="preserve"> </w:t>
      </w:r>
      <w:r>
        <w:t xml:space="preserve">https://www.cambridge.org/core/journals/popular-music/article/remembered-future-macedonian-pop-icon-tose-proeski-and-musical-life-after-death/EB33FD6BC5B4D54CD7205B07F3C15AF5</w:t>
      </w:r>
    </w:p>
    <w:p>
      <w:pPr>
        <w:pStyle w:val="BodyText"/>
      </w:pPr>
      <w:hyperlink r:id="rId42">
        <w:r>
          <w:rPr>
            <w:rStyle w:val="Hyperlink"/>
          </w:rPr>
          <w:t xml:space="preserve">https://www.cambridge.org/core/journals/popular-music/article/remembered-future-macedonian-pop-icon-tose-proeski-and-musical-life-after-death/EB33FD6BC5B4D54CD7205B07F3C15AF5</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chordu.com/chords-tabs-tose-proeski-igra-bez-granica-net--id_34Ua5ZIaNMQ" TargetMode="External" /><Relationship Type="http://schemas.openxmlformats.org/officeDocument/2006/relationships/hyperlink" Id="rId32" Target="https://esctoday.com/12047/fyr_macedonia_tose_proeskis_new_song_released/" TargetMode="External" /><Relationship Type="http://schemas.openxmlformats.org/officeDocument/2006/relationships/hyperlink" Id="rId40" Target="https://musescore.com/artist/tose_proeski-144311" TargetMode="External" /><Relationship Type="http://schemas.openxmlformats.org/officeDocument/2006/relationships/hyperlink" Id="rId27" Target="https://musicbrainz.org/artist/a61f8004-ccc9-4154-b45a-f677d5869b46/releases" TargetMode="External" /><Relationship Type="http://schemas.openxmlformats.org/officeDocument/2006/relationships/hyperlink" Id="rId21" Target="https://spomenkukatose.org.mk/en/biography/" TargetMode="External" /><Relationship Type="http://schemas.openxmlformats.org/officeDocument/2006/relationships/hyperlink" Id="rId22" Target="https://www.andywrightmusic.com/top20/beautiful-to-me-tose-proeski/" TargetMode="External" /><Relationship Type="http://schemas.openxmlformats.org/officeDocument/2006/relationships/hyperlink" Id="rId29" Target="https://www.andywrightmusic.com/tose-proeski-secret-place/" TargetMode="External" /><Relationship Type="http://schemas.openxmlformats.org/officeDocument/2006/relationships/hyperlink" Id="rId25" Target="https://www.andywrightmusic.com/tribute-to-tose-proeski/" TargetMode="External" /><Relationship Type="http://schemas.openxmlformats.org/officeDocument/2006/relationships/hyperlink" Id="rId42" Target="https://www.cambridge.org/core/journals/popular-music/article/remembered-future-macedonian-pop-icon-tose-proeski-and-musical-life-after-death/EB33FD6BC5B4D54CD7205B07F3C15AF5" TargetMode="External" /><Relationship Type="http://schemas.openxmlformats.org/officeDocument/2006/relationships/hyperlink" Id="rId38" Target="https://www.songsterr.com/a/wsa/tose-proeski-tajno-moja-chords-s266930" TargetMode="External" /><Relationship Type="http://schemas.openxmlformats.org/officeDocument/2006/relationships/hyperlink" Id="rId31" Target="https://www.songsterr.com/a/wsa/tose-proeski-the-hardest-thing-tab-s266911" TargetMode="External" /><Relationship Type="http://schemas.openxmlformats.org/officeDocument/2006/relationships/hyperlink" Id="rId34" Target="https://www.youtube.com/watch?v=OHbT9VvtonM" TargetMode="External" /><Relationship Type="http://schemas.openxmlformats.org/officeDocument/2006/relationships/hyperlink" Id="rId33" Target="https://www.youtube.com/watch?v=VMT50KhLlRw" TargetMode="External" /><Relationship Type="http://schemas.openxmlformats.org/officeDocument/2006/relationships/hyperlink" Id="rId35" Target="https://www.youtube.com/watch?v=WIQ4dTccksE" TargetMode="External" /><Relationship Type="http://schemas.openxmlformats.org/officeDocument/2006/relationships/hyperlink" Id="rId37" Target="https://www.youtube.com/watch?v=clTCecRE-6o" TargetMode="External" /><Relationship Type="http://schemas.openxmlformats.org/officeDocument/2006/relationships/hyperlink" Id="rId36" Target="https://www.youtube.com/watch?v=oxDWURq-8CU" TargetMode="External" /><Relationship Type="http://schemas.openxmlformats.org/officeDocument/2006/relationships/hyperlink" Id="rId23" Target="https://www.youtube.com/watch?v=z0LQQjDBc5Y" TargetMode="External" /></Relationships>
</file>

<file path=word/_rels/footnotes.xml.rels><?xml version="1.0" encoding="UTF-8"?><Relationships xmlns="http://schemas.openxmlformats.org/package/2006/relationships"><Relationship Type="http://schemas.openxmlformats.org/officeDocument/2006/relationships/hyperlink" Id="rId39" Target="https://chordu.com/chords-tabs-tose-proeski-igra-bez-granica-net--id_34Ua5ZIaNMQ" TargetMode="External" /><Relationship Type="http://schemas.openxmlformats.org/officeDocument/2006/relationships/hyperlink" Id="rId32" Target="https://esctoday.com/12047/fyr_macedonia_tose_proeskis_new_song_released/" TargetMode="External" /><Relationship Type="http://schemas.openxmlformats.org/officeDocument/2006/relationships/hyperlink" Id="rId40" Target="https://musescore.com/artist/tose_proeski-144311" TargetMode="External" /><Relationship Type="http://schemas.openxmlformats.org/officeDocument/2006/relationships/hyperlink" Id="rId27" Target="https://musicbrainz.org/artist/a61f8004-ccc9-4154-b45a-f677d5869b46/releases" TargetMode="External" /><Relationship Type="http://schemas.openxmlformats.org/officeDocument/2006/relationships/hyperlink" Id="rId21" Target="https://spomenkukatose.org.mk/en/biography/" TargetMode="External" /><Relationship Type="http://schemas.openxmlformats.org/officeDocument/2006/relationships/hyperlink" Id="rId22" Target="https://www.andywrightmusic.com/top20/beautiful-to-me-tose-proeski/" TargetMode="External" /><Relationship Type="http://schemas.openxmlformats.org/officeDocument/2006/relationships/hyperlink" Id="rId29" Target="https://www.andywrightmusic.com/tose-proeski-secret-place/" TargetMode="External" /><Relationship Type="http://schemas.openxmlformats.org/officeDocument/2006/relationships/hyperlink" Id="rId25" Target="https://www.andywrightmusic.com/tribute-to-tose-proeski/" TargetMode="External" /><Relationship Type="http://schemas.openxmlformats.org/officeDocument/2006/relationships/hyperlink" Id="rId42" Target="https://www.cambridge.org/core/journals/popular-music/article/remembered-future-macedonian-pop-icon-tose-proeski-and-musical-life-after-death/EB33FD6BC5B4D54CD7205B07F3C15AF5" TargetMode="External" /><Relationship Type="http://schemas.openxmlformats.org/officeDocument/2006/relationships/hyperlink" Id="rId38" Target="https://www.songsterr.com/a/wsa/tose-proeski-tajno-moja-chords-s266930" TargetMode="External" /><Relationship Type="http://schemas.openxmlformats.org/officeDocument/2006/relationships/hyperlink" Id="rId31" Target="https://www.songsterr.com/a/wsa/tose-proeski-the-hardest-thing-tab-s266911" TargetMode="External" /><Relationship Type="http://schemas.openxmlformats.org/officeDocument/2006/relationships/hyperlink" Id="rId34" Target="https://www.youtube.com/watch?v=OHbT9VvtonM" TargetMode="External" /><Relationship Type="http://schemas.openxmlformats.org/officeDocument/2006/relationships/hyperlink" Id="rId33" Target="https://www.youtube.com/watch?v=VMT50KhLlRw" TargetMode="External" /><Relationship Type="http://schemas.openxmlformats.org/officeDocument/2006/relationships/hyperlink" Id="rId35" Target="https://www.youtube.com/watch?v=WIQ4dTccksE" TargetMode="External" /><Relationship Type="http://schemas.openxmlformats.org/officeDocument/2006/relationships/hyperlink" Id="rId37" Target="https://www.youtube.com/watch?v=clTCecRE-6o" TargetMode="External" /><Relationship Type="http://schemas.openxmlformats.org/officeDocument/2006/relationships/hyperlink" Id="rId36" Target="https://www.youtube.com/watch?v=oxDWURq-8CU" TargetMode="External" /><Relationship Type="http://schemas.openxmlformats.org/officeDocument/2006/relationships/hyperlink" Id="rId23" Target="https://www.youtube.com/watch?v=z0LQQjDBc5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2026-04-23T16:44:50Z</dcterms:created>
  <dcterms:modified xsi:type="dcterms:W3CDTF">2026-04-23T16:44:50Z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