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vranec-in-north-macedonia"/>
    <w:p>
      <w:pPr>
        <w:pStyle w:val="Heading1"/>
      </w:pPr>
      <w:r>
        <w:t xml:space="preserve">Vranec in North Macedonia</w:t>
      </w:r>
    </w:p>
    <w:bookmarkStart w:id="23" w:name="executive-summary"/>
    <w:p>
      <w:pPr>
        <w:pStyle w:val="Heading2"/>
      </w:pPr>
      <w:r>
        <w:t xml:space="preserve">Executive Summary</w:t>
      </w:r>
    </w:p>
    <w:p>
      <w:pPr>
        <w:pStyle w:val="FirstParagraph"/>
      </w:pPr>
      <w:r>
        <w:t xml:space="preserve">Vranec is the flagship red grape of North Macedonia, but it sits inside a broader, highly export-oriented wine economy that is more complex than the country’s marketing shorthand suggests. In the Ministry of Agriculture’s 2023–2033 viticulture and wine strategy, Vranec accounts for about 7,616 hectares and roughly 38% of the wine-grape area recorded in the FARM register, making it by far the dominant red cultivar; the same strategy shows Smederevka as the leading white at about 5,386 hectares and 26%. Trade-promotion material from Wines of Macedonia gives a higher Vranec figure of 10,800 hectares, which is useful as a sign of the grape’s symbolic importance but should be treated cautiously against the ministry’s more recent statistical base.</w:t>
      </w:r>
      <w:r>
        <w:t xml:space="preserve"> </w:t>
      </w:r>
      <w:hyperlink r:id="rId21">
        <w:r>
          <w:rPr>
            <w:rStyle w:val="Hyperlink"/>
          </w:rPr>
          <w:t xml:space="preserve">[1]</w:t>
        </w:r>
      </w:hyperlink>
    </w:p>
    <w:p>
      <w:pPr>
        <w:pStyle w:val="BodyText"/>
      </w:pPr>
      <w:r>
        <w:t xml:space="preserve">The country’s wine sector is structurally export-led. The ministry strategy estimates average annual wine production in the last decade at roughly 90–100 million liters, with about 85% of commercial wine destined for export; in 2022, total wine exports were 66.16 million liters worth €57.52 million. Even so, the volume mix remains bulk-heavy: in 2022, bulk wine represented 62% of export volume, bottled wine 31%, and bag-in-box 7%; by value, however, bottled wine already contributed 62%, indicating a slow but real move up the value chain.</w:t>
      </w:r>
      <w:r>
        <w:t xml:space="preserve"> </w:t>
      </w:r>
      <w:hyperlink r:id="rId21">
        <w:r>
          <w:rPr>
            <w:rStyle w:val="Hyperlink"/>
          </w:rPr>
          <w:t xml:space="preserve">[2]</w:t>
        </w:r>
      </w:hyperlink>
    </w:p>
    <w:p>
      <w:pPr>
        <w:pStyle w:val="BodyText"/>
      </w:pPr>
      <w:r>
        <w:t xml:space="preserve">For Vranec specifically, North Macedonia’s competitive advantage is terroir diversity inside a relatively small geography. The grape is grown across all 16 wine districts in the Wines of Macedonia framework, but its most convincing expressions come from the central corridor of Povardarie, especially Tikveš, Gevgelija-Valandovo, Veles, Skopje, Ovche Pole, Strumica-Radovish, and Kochani-Vinica, where different combinations of Mediterranean heat, continental cooling, altitude, calcareous or volcanic soils, and river-valley ventilation create markedly different Vranec styles. The natural-wine scene is still niche: in the reviewed public sources, explicit biodynamic certification was not documented, while organic, artisanal, sustainable, and low-intervention claims were much more common than formal biodynamic ones. The best-supported names in that space are Eros, Peshkov, S&amp;S, and Brzanov, alongside a small number of specialist wine bars and shops in Skopje.</w:t>
      </w:r>
      <w:r>
        <w:t xml:space="preserve"> </w:t>
      </w:r>
      <w:hyperlink r:id="rId22">
        <w:r>
          <w:rPr>
            <w:rStyle w:val="Hyperlink"/>
          </w:rPr>
          <w:t xml:space="preserve">[3]</w:t>
        </w:r>
      </w:hyperlink>
    </w:p>
    <w:bookmarkEnd w:id="23"/>
    <w:bookmarkStart w:id="25" w:name="vranec-as-a-grape"/>
    <w:p>
      <w:pPr>
        <w:pStyle w:val="Heading2"/>
      </w:pPr>
      <w:r>
        <w:t xml:space="preserve">Vranec as a Grape</w:t>
      </w:r>
    </w:p>
    <w:p>
      <w:pPr>
        <w:pStyle w:val="FirstParagraph"/>
      </w:pPr>
      <w:r>
        <w:t xml:space="preserve">North Macedonia’s wine history is much older than its modern wine industry. Wines of Macedonia summarizes archaeological evidence for grape growing and wine use from the Bronze Age onward, and links viticulture in the wider Macedonian region to antiquity and the Roman period; modern organized winemaking tied specifically to Tikveš is dated by the same source to 1885. Vranec itself is not officially Macedonian in origin: the Vitis International Variety Catalogue lists Montenegro as the grape’s place of origin and gives its pedigree as Duljenga × Kratosjia, while also listing</w:t>
      </w:r>
      <w:r>
        <w:t xml:space="preserve"> </w:t>
      </w:r>
      <w:r>
        <w:rPr>
          <w:b/>
          <w:bCs/>
        </w:rPr>
        <w:t xml:space="preserve">Vranec</w:t>
      </w:r>
      <w:r>
        <w:t xml:space="preserve"> </w:t>
      </w:r>
      <w:r>
        <w:t xml:space="preserve">as a recognized synonym. A scientific review of Vranac phenolics notes that the variety appears in historical documentation by the fifteenth century. What is specifically Macedonian is the grape’s postwar rise: Wines of Macedonia says the local Vranec story begins in the 1950s, when it was planted in an experimental vineyard near Skopje and then spread rapidly through the country.</w:t>
      </w:r>
      <w:r>
        <w:t xml:space="preserve"> </w:t>
      </w:r>
      <w:hyperlink r:id="rId22">
        <w:r>
          <w:rPr>
            <w:rStyle w:val="Hyperlink"/>
          </w:rPr>
          <w:t xml:space="preserve">[4]</w:t>
        </w:r>
      </w:hyperlink>
    </w:p>
    <w:p>
      <w:pPr>
        <w:pStyle w:val="BodyText"/>
      </w:pPr>
      <w:r>
        <w:t xml:space="preserve">A useful way to think about Vranec in North Macedonia is as an adopted flagship: officially Montenegrin in origin, but industrially and stylistically central to modern Macedonian red wine. That helps explain why Wines of Macedonia launched Vranec World Day in 2019 and why the variety now functions as the country’s most exportable red identity marker even though the literature still points back to Montenegro for genetic origin.</w:t>
      </w:r>
      <w:r>
        <w:t xml:space="preserve"> </w:t>
      </w:r>
      <w:hyperlink r:id="rId22">
        <w:r>
          <w:rPr>
            <w:rStyle w:val="Hyperlink"/>
          </w:rPr>
          <w:t xml:space="preserve">[5]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Trait</w:t>
            </w:r>
          </w:p>
        </w:tc>
        <w:tc>
          <w:tcPr/>
          <w:p>
            <w:pPr>
              <w:pStyle w:val="Compact"/>
            </w:pPr>
            <w:r>
              <w:t xml:space="preserve">Best-supported description</w:t>
            </w:r>
          </w:p>
        </w:tc>
        <w:tc>
          <w:tcPr/>
          <w:p>
            <w:pPr>
              <w:pStyle w:val="Compact"/>
            </w:pPr>
            <w:r>
              <w:t xml:space="preserve">Why it matters</w:t>
            </w:r>
          </w:p>
        </w:tc>
      </w:tr>
      <w:tr>
        <w:tc>
          <w:tcPr/>
          <w:p>
            <w:pPr>
              <w:pStyle w:val="Compact"/>
            </w:pPr>
            <w:r>
              <w:t xml:space="preserve">Origin and naming</w:t>
            </w:r>
          </w:p>
        </w:tc>
        <w:tc>
          <w:tcPr/>
          <w:p>
            <w:pPr>
              <w:pStyle w:val="Compact"/>
            </w:pPr>
            <w:r>
              <w:t xml:space="preserve">VIVC lists Montenegro as the origin, with pedigree Duljenga × Kratosjia, and recognizes</w:t>
            </w:r>
            <w:r>
              <w:t xml:space="preserve"> </w:t>
            </w:r>
            <w:r>
              <w:rPr>
                <w:b/>
                <w:bCs/>
              </w:rPr>
              <w:t xml:space="preserve">Vranec</w:t>
            </w:r>
            <w:r>
              <w:t xml:space="preserve"> </w:t>
            </w:r>
            <w:r>
              <w:t xml:space="preserve">as a synonym of</w:t>
            </w:r>
            <w:r>
              <w:t xml:space="preserve"> </w:t>
            </w:r>
            <w:r>
              <w:rPr>
                <w:b/>
                <w:bCs/>
              </w:rPr>
              <w:t xml:space="preserve">Vranac</w:t>
            </w:r>
            <w:r>
              <w:t xml:space="preserve">.</w:t>
            </w:r>
            <w:r>
              <w:t xml:space="preserve"> </w:t>
            </w:r>
            <w:hyperlink r:id="rId24">
              <w:r>
                <w:rPr>
                  <w:rStyle w:val="Hyperlink"/>
                </w:rPr>
                <w:t xml:space="preserve">[6]</w:t>
              </w:r>
            </w:hyperlink>
          </w:p>
        </w:tc>
        <w:tc>
          <w:tcPr/>
          <w:p>
            <w:pPr>
              <w:pStyle w:val="Compact"/>
            </w:pPr>
            <w:r>
              <w:t xml:space="preserve">Confirms that “Vranec” is the Macedonian spelling/use of the same Balkan variety.</w:t>
            </w:r>
          </w:p>
        </w:tc>
      </w:tr>
      <w:tr>
        <w:tc>
          <w:tcPr/>
          <w:p>
            <w:pPr>
              <w:pStyle w:val="Compact"/>
            </w:pPr>
            <w:r>
              <w:t xml:space="preserve">North Macedonian trajectory</w:t>
            </w:r>
          </w:p>
        </w:tc>
        <w:tc>
          <w:tcPr/>
          <w:p>
            <w:pPr>
              <w:pStyle w:val="Compact"/>
            </w:pPr>
            <w:r>
              <w:t xml:space="preserve">Wines of Macedonia says Macedonian Vranec began in 1950s experimental plantings near Skopje and then spread countrywide.</w:t>
            </w:r>
            <w:r>
              <w:t xml:space="preserve"> </w:t>
            </w:r>
            <w:hyperlink r:id="rId22">
              <w:r>
                <w:rPr>
                  <w:rStyle w:val="Hyperlink"/>
                </w:rPr>
                <w:t xml:space="preserve">[7]</w:t>
              </w:r>
            </w:hyperlink>
          </w:p>
        </w:tc>
        <w:tc>
          <w:tcPr/>
          <w:p>
            <w:pPr>
              <w:pStyle w:val="Compact"/>
            </w:pPr>
            <w:r>
              <w:t xml:space="preserve">Explains why the grape is now associated so strongly with North Macedonia despite non-Macedonian origin.</w:t>
            </w:r>
          </w:p>
        </w:tc>
      </w:tr>
      <w:tr>
        <w:tc>
          <w:tcPr/>
          <w:p>
            <w:pPr>
              <w:pStyle w:val="Compact"/>
            </w:pPr>
            <w:r>
              <w:t xml:space="preserve">Vine and leaf morphology</w:t>
            </w:r>
          </w:p>
        </w:tc>
        <w:tc>
          <w:tcPr/>
          <w:p>
            <w:pPr>
              <w:pStyle w:val="Compact"/>
            </w:pPr>
            <w:r>
              <w:t xml:space="preserve">Wines of Macedonia describes large five-part leaves with deep lateral sinuses, shiny deep-green upper surfaces, and fine hairs on the underside.</w:t>
            </w:r>
            <w:r>
              <w:t xml:space="preserve"> </w:t>
            </w:r>
            <w:hyperlink r:id="rId22">
              <w:r>
                <w:rPr>
                  <w:rStyle w:val="Hyperlink"/>
                </w:rPr>
                <w:t xml:space="preserve">[8]</w:t>
              </w:r>
            </w:hyperlink>
          </w:p>
        </w:tc>
        <w:tc>
          <w:tcPr/>
          <w:p>
            <w:pPr>
              <w:pStyle w:val="Compact"/>
            </w:pPr>
            <w:r>
              <w:t xml:space="preserve">Indicates a recognizable ampelographic profile and supports varietal identification.</w:t>
            </w:r>
          </w:p>
        </w:tc>
      </w:tr>
      <w:tr>
        <w:tc>
          <w:tcPr/>
          <w:p>
            <w:pPr>
              <w:pStyle w:val="Compact"/>
            </w:pPr>
            <w:r>
              <w:t xml:space="preserve">Flowering and fruit set</w:t>
            </w:r>
          </w:p>
        </w:tc>
        <w:tc>
          <w:tcPr/>
          <w:p>
            <w:pPr>
              <w:pStyle w:val="Compact"/>
            </w:pPr>
            <w:r>
              <w:t xml:space="preserve">The same source describes hermaphrodite flowers with good pollination.</w:t>
            </w:r>
            <w:r>
              <w:t xml:space="preserve"> </w:t>
            </w:r>
            <w:hyperlink r:id="rId22">
              <w:r>
                <w:rPr>
                  <w:rStyle w:val="Hyperlink"/>
                </w:rPr>
                <w:t xml:space="preserve">[8]</w:t>
              </w:r>
            </w:hyperlink>
          </w:p>
        </w:tc>
        <w:tc>
          <w:tcPr/>
          <w:p>
            <w:pPr>
              <w:pStyle w:val="Compact"/>
            </w:pPr>
            <w:r>
              <w:t xml:space="preserve">Helps explain the grape’s reputation for productivity.</w:t>
            </w:r>
          </w:p>
        </w:tc>
      </w:tr>
      <w:tr>
        <w:tc>
          <w:tcPr/>
          <w:p>
            <w:pPr>
              <w:pStyle w:val="Compact"/>
            </w:pPr>
            <w:r>
              <w:t xml:space="preserve">Cluster and berry traits</w:t>
            </w:r>
          </w:p>
        </w:tc>
        <w:tc>
          <w:tcPr/>
          <w:p>
            <w:pPr>
              <w:pStyle w:val="Compact"/>
            </w:pPr>
            <w:r>
              <w:t xml:space="preserve">Long cylindrical clusters with one or two wings; berries medium to large and densely packed, with strong color due to high anthocyanin content.</w:t>
            </w:r>
            <w:r>
              <w:t xml:space="preserve"> </w:t>
            </w:r>
            <w:hyperlink r:id="rId22">
              <w:r>
                <w:rPr>
                  <w:rStyle w:val="Hyperlink"/>
                </w:rPr>
                <w:t xml:space="preserve">[8]</w:t>
              </w:r>
            </w:hyperlink>
          </w:p>
        </w:tc>
        <w:tc>
          <w:tcPr/>
          <w:p>
            <w:pPr>
              <w:pStyle w:val="Compact"/>
            </w:pPr>
            <w:r>
              <w:t xml:space="preserve">Dense bunches and strong phenolic load are central to Vranec’s tannic, deeply colored wine profile.</w:t>
            </w:r>
          </w:p>
        </w:tc>
      </w:tr>
      <w:tr>
        <w:tc>
          <w:tcPr/>
          <w:p>
            <w:pPr>
              <w:pStyle w:val="Compact"/>
            </w:pPr>
            <w:r>
              <w:t xml:space="preserve">Must chemistry</w:t>
            </w:r>
          </w:p>
        </w:tc>
        <w:tc>
          <w:tcPr/>
          <w:p>
            <w:pPr>
              <w:pStyle w:val="Compact"/>
            </w:pPr>
            <w:r>
              <w:t xml:space="preserve">Wines of Macedonia gives ripe-berry juice at nearly 230 g/L sugar and up to 6.5 g/L acidity; a Tikveš microvinification study used grapes at 22–24.8% sugar, 3.95–7.67 g/L titratable acidity, and pH 3.35–3.62.</w:t>
            </w:r>
            <w:r>
              <w:t xml:space="preserve"> </w:t>
            </w:r>
            <w:hyperlink r:id="rId22">
              <w:r>
                <w:rPr>
                  <w:rStyle w:val="Hyperlink"/>
                </w:rPr>
                <w:t xml:space="preserve">[9]</w:t>
              </w:r>
            </w:hyperlink>
          </w:p>
        </w:tc>
        <w:tc>
          <w:tcPr/>
          <w:p>
            <w:pPr>
              <w:pStyle w:val="Compact"/>
            </w:pPr>
            <w:r>
              <w:t xml:space="preserve">Explains why the grape can produce both powerful alcohol levels and balanced structure.</w:t>
            </w:r>
          </w:p>
        </w:tc>
      </w:tr>
      <w:tr>
        <w:tc>
          <w:tcPr/>
          <w:p>
            <w:pPr>
              <w:pStyle w:val="Compact"/>
            </w:pPr>
            <w:r>
              <w:t xml:space="preserve">Site preference</w:t>
            </w:r>
          </w:p>
        </w:tc>
        <w:tc>
          <w:tcPr/>
          <w:p>
            <w:pPr>
              <w:pStyle w:val="Compact"/>
            </w:pPr>
            <w:r>
              <w:t xml:space="preserve">Wines of Macedonia says Vranec prefers moderately moist, medium-fertility soils with south or southeast exposure.</w:t>
            </w:r>
            <w:r>
              <w:t xml:space="preserve"> </w:t>
            </w:r>
            <w:hyperlink r:id="rId22">
              <w:r>
                <w:rPr>
                  <w:rStyle w:val="Hyperlink"/>
                </w:rPr>
                <w:t xml:space="preserve">[8]</w:t>
              </w:r>
            </w:hyperlink>
          </w:p>
        </w:tc>
        <w:tc>
          <w:tcPr/>
          <w:p>
            <w:pPr>
              <w:pStyle w:val="Compact"/>
            </w:pPr>
            <w:r>
              <w:t xml:space="preserve">Matches where the best North Macedonian examples are usually grown: ventilated slopes, not wet lowlands.</w:t>
            </w:r>
          </w:p>
        </w:tc>
      </w:tr>
      <w:tr>
        <w:tc>
          <w:tcPr/>
          <w:p>
            <w:pPr>
              <w:pStyle w:val="Compact"/>
            </w:pPr>
            <w:r>
              <w:t xml:space="preserve">Vineyard management sensitivity</w:t>
            </w:r>
          </w:p>
        </w:tc>
        <w:tc>
          <w:tcPr/>
          <w:p>
            <w:pPr>
              <w:pStyle w:val="Compact"/>
            </w:pPr>
            <w:r>
              <w:t xml:space="preserve">Wines of Macedonia notes crop reduction is widely used; viticultural research shows Vranac is tight-clustered and responds differently from Cabernet Sauvignon to defoliation and cluster thinning.</w:t>
            </w:r>
            <w:r>
              <w:t xml:space="preserve"> </w:t>
            </w:r>
            <w:hyperlink r:id="rId22">
              <w:r>
                <w:rPr>
                  <w:rStyle w:val="Hyperlink"/>
                </w:rPr>
                <w:t xml:space="preserve">[10]</w:t>
              </w:r>
            </w:hyperlink>
          </w:p>
        </w:tc>
        <w:tc>
          <w:tcPr/>
          <w:p>
            <w:pPr>
              <w:pStyle w:val="Compact"/>
            </w:pPr>
            <w:r>
              <w:t xml:space="preserve">Shows why yield control and canopy decisions are central to quality Vranec.</w:t>
            </w:r>
          </w:p>
        </w:tc>
      </w:tr>
    </w:tbl>
    <w:p>
      <w:pPr>
        <w:pStyle w:val="BodyText"/>
      </w:pPr>
      <w:r>
        <w:t xml:space="preserve">In glass, Vranec is usually powerful, dark-fruited, and structurally assertive. Wines of Macedonia describes aromas dominated by ripe black fruit, with cooler-site wines showing more red berries and violet; on the palate, it emphasizes color, dry extract, tannin, body, and complexity. Scientific work comparing Vranac with Primitivo and Negro Amaro likewise found the highest extract, polyphenol, and anthocyanin levels in Vranac wine among the compared cultivars, while Macedonian research on Vranec notes the variety’s importance for premium red wine and the sensitivity of aroma and composition to maceration length and other cellar choices. In practice, this means young Vranec can range from dark-fruited and juicy to stern and tannic, while the best examples have the raw material for long oak élevage and bottle aging.</w:t>
      </w:r>
      <w:r>
        <w:t xml:space="preserve"> </w:t>
      </w:r>
      <w:hyperlink r:id="rId22">
        <w:r>
          <w:rPr>
            <w:rStyle w:val="Hyperlink"/>
          </w:rPr>
          <w:t xml:space="preserve">[11]</w:t>
        </w:r>
      </w:hyperlink>
    </w:p>
    <w:bookmarkEnd w:id="25"/>
    <w:bookmarkStart w:id="27" w:name="Xee458090e66fe1b5f840b78b6f0f3a297eccb17"/>
    <w:p>
      <w:pPr>
        <w:pStyle w:val="Heading2"/>
      </w:pPr>
      <w:r>
        <w:t xml:space="preserve">North Macedonia’s Wine Landscape and Vranec Terroirs</w:t>
      </w:r>
    </w:p>
    <w:p>
      <w:pPr>
        <w:pStyle w:val="FirstParagraph"/>
      </w:pPr>
      <w:r>
        <w:t xml:space="preserve">Officially, North Macedonia uses three broad protected geographical regions for wine —</w:t>
      </w:r>
      <w:r>
        <w:t xml:space="preserve"> </w:t>
      </w:r>
      <w:r>
        <w:rPr>
          <w:b/>
          <w:bCs/>
        </w:rPr>
        <w:t xml:space="preserve">Povardarie</w:t>
      </w:r>
      <w:r>
        <w:t xml:space="preserve">,</w:t>
      </w:r>
      <w:r>
        <w:t xml:space="preserve"> </w:t>
      </w:r>
      <w:r>
        <w:rPr>
          <w:b/>
          <w:bCs/>
        </w:rPr>
        <w:t xml:space="preserve">Pcinja-Osogovo</w:t>
      </w:r>
      <w:r>
        <w:t xml:space="preserve">, and</w:t>
      </w:r>
      <w:r>
        <w:t xml:space="preserve"> </w:t>
      </w:r>
      <w:r>
        <w:rPr>
          <w:b/>
          <w:bCs/>
        </w:rPr>
        <w:t xml:space="preserve">Pelagonija-Polog</w:t>
      </w:r>
      <w:r>
        <w:t xml:space="preserve"> </w:t>
      </w:r>
      <w:r>
        <w:t xml:space="preserve">— and sixteen protected wine districts beneath them. The ministry’s protected-GI list names the districts as Skopje, Veles, Tikveš, Gevgelija-Valandovo, Strumica-Radovish, Ovche Pole, Kochani-Vinica, Kumanovo, Kratovo, Pijanec, Prilep, Bitola, Prespa, Ohrid, Kichevo, and Tetovo. Wines of Macedonia adds that Vranec can be found across all 16 sub-regions, though the variety is clearly strongest in the central Vardar corridor.</w:t>
      </w:r>
      <w:r>
        <w:t xml:space="preserve"> </w:t>
      </w:r>
      <w:hyperlink r:id="rId26">
        <w:r>
          <w:rPr>
            <w:rStyle w:val="Hyperlink"/>
          </w:rPr>
          <w:t xml:space="preserve">[12]</w:t>
        </w:r>
      </w:hyperlink>
    </w:p>
    <w:p>
      <w:pPr>
        <w:pStyle w:val="BodyText"/>
      </w:pPr>
      <w:r>
        <w:t xml:space="preserve">The central region dominates economically. Wines of Macedonia assigns about 87% of the vineyard area to the Vardar River Valley/Povardarie, while the ministry strategy says production capacity is mainly concentrated there and that about 83% of the country’s wine is produced along its corridor.</w:t>
      </w:r>
      <w:r>
        <w:t xml:space="preserve"> </w:t>
      </w:r>
      <w:hyperlink r:id="rId22">
        <w:r>
          <w:rPr>
            <w:rStyle w:val="Hyperlink"/>
          </w:rPr>
          <w:t xml:space="preserve">[13]</w:t>
        </w:r>
      </w:hyperlink>
    </w:p>
    <w:p>
      <w:pPr>
        <w:pStyle w:val="BodyText"/>
      </w:pPr>
      <w:r>
        <w:t xml:space="preserve">The regional hierarchy is easiest to see as a simple relationship map:</w:t>
      </w:r>
    </w:p>
    <w:p>
      <w:pPr>
        <w:pStyle w:val="SourceCode"/>
      </w:pPr>
      <w:r>
        <w:rPr>
          <w:rStyle w:val="VerbatimChar"/>
        </w:rPr>
        <w:t xml:space="preserve">flowchart TB</w:t>
      </w:r>
      <w:r>
        <w:br/>
      </w:r>
      <w:r>
        <w:rPr>
          <w:rStyle w:val="VerbatimChar"/>
        </w:rPr>
        <w:t xml:space="preserve">    NM["North Macedonia wine GIs"]</w:t>
      </w:r>
      <w:r>
        <w:br/>
      </w:r>
      <w:r>
        <w:rPr>
          <w:rStyle w:val="VerbatimChar"/>
        </w:rPr>
        <w:t xml:space="preserve">    NM --&gt; POV["Povardarie"]</w:t>
      </w:r>
      <w:r>
        <w:br/>
      </w:r>
      <w:r>
        <w:rPr>
          <w:rStyle w:val="VerbatimChar"/>
        </w:rPr>
        <w:t xml:space="preserve">    NM --&gt; PCO["Pcinja-Osogovo"]</w:t>
      </w:r>
      <w:r>
        <w:br/>
      </w:r>
      <w:r>
        <w:rPr>
          <w:rStyle w:val="VerbatimChar"/>
        </w:rPr>
        <w:t xml:space="preserve">    NM --&gt; PPO["Pelagonija-Polog"]</w:t>
      </w:r>
      <w:r>
        <w:br/>
      </w:r>
      <w:r>
        <w:br/>
      </w:r>
      <w:r>
        <w:rPr>
          <w:rStyle w:val="VerbatimChar"/>
        </w:rPr>
        <w:t xml:space="preserve">    POV --&gt; SK["Skopje"]</w:t>
      </w:r>
      <w:r>
        <w:br/>
      </w:r>
      <w:r>
        <w:rPr>
          <w:rStyle w:val="VerbatimChar"/>
        </w:rPr>
        <w:t xml:space="preserve">    POV --&gt; VE["Veles"]</w:t>
      </w:r>
      <w:r>
        <w:br/>
      </w:r>
      <w:r>
        <w:rPr>
          <w:rStyle w:val="VerbatimChar"/>
        </w:rPr>
        <w:t xml:space="preserve">    POV --&gt; TI["Tikveš"]</w:t>
      </w:r>
      <w:r>
        <w:br/>
      </w:r>
      <w:r>
        <w:rPr>
          <w:rStyle w:val="VerbatimChar"/>
        </w:rPr>
        <w:t xml:space="preserve">    POV --&gt; GV["Gevgelija-Valandovo"]</w:t>
      </w:r>
      <w:r>
        <w:br/>
      </w:r>
      <w:r>
        <w:rPr>
          <w:rStyle w:val="VerbatimChar"/>
        </w:rPr>
        <w:t xml:space="preserve">    POV --&gt; SR["Strumica-Radovish"]</w:t>
      </w:r>
      <w:r>
        <w:br/>
      </w:r>
      <w:r>
        <w:rPr>
          <w:rStyle w:val="VerbatimChar"/>
        </w:rPr>
        <w:t xml:space="preserve">    POV --&gt; OP["Ovche Pole"]</w:t>
      </w:r>
      <w:r>
        <w:br/>
      </w:r>
      <w:r>
        <w:rPr>
          <w:rStyle w:val="VerbatimChar"/>
        </w:rPr>
        <w:t xml:space="preserve">    POV --&gt; KV["Kochani-Vinica"]</w:t>
      </w:r>
      <w:r>
        <w:br/>
      </w:r>
      <w:r>
        <w:br/>
      </w:r>
      <w:r>
        <w:rPr>
          <w:rStyle w:val="VerbatimChar"/>
        </w:rPr>
        <w:t xml:space="preserve">    PCO --&gt; KU["Kumanovo"]</w:t>
      </w:r>
      <w:r>
        <w:br/>
      </w:r>
      <w:r>
        <w:rPr>
          <w:rStyle w:val="VerbatimChar"/>
        </w:rPr>
        <w:t xml:space="preserve">    PCO --&gt; KR["Kratovo"]</w:t>
      </w:r>
      <w:r>
        <w:br/>
      </w:r>
      <w:r>
        <w:rPr>
          <w:rStyle w:val="VerbatimChar"/>
        </w:rPr>
        <w:t xml:space="preserve">    PCO --&gt; PI["Pijanec"]</w:t>
      </w:r>
      <w:r>
        <w:br/>
      </w:r>
      <w:r>
        <w:br/>
      </w:r>
      <w:r>
        <w:rPr>
          <w:rStyle w:val="VerbatimChar"/>
        </w:rPr>
        <w:t xml:space="preserve">    PPO --&gt; PR["Prilep"]</w:t>
      </w:r>
      <w:r>
        <w:br/>
      </w:r>
      <w:r>
        <w:rPr>
          <w:rStyle w:val="VerbatimChar"/>
        </w:rPr>
        <w:t xml:space="preserve">    PPO --&gt; BI["Bitola"]</w:t>
      </w:r>
      <w:r>
        <w:br/>
      </w:r>
      <w:r>
        <w:rPr>
          <w:rStyle w:val="VerbatimChar"/>
        </w:rPr>
        <w:t xml:space="preserve">    PPO --&gt; PS["Prespa"]</w:t>
      </w:r>
      <w:r>
        <w:br/>
      </w:r>
      <w:r>
        <w:rPr>
          <w:rStyle w:val="VerbatimChar"/>
        </w:rPr>
        <w:t xml:space="preserve">    PPO --&gt; OH["Ohrid"]</w:t>
      </w:r>
      <w:r>
        <w:br/>
      </w:r>
      <w:r>
        <w:rPr>
          <w:rStyle w:val="VerbatimChar"/>
        </w:rPr>
        <w:t xml:space="preserve">    PPO --&gt; KI["Kichevo"]</w:t>
      </w:r>
      <w:r>
        <w:br/>
      </w:r>
      <w:r>
        <w:rPr>
          <w:rStyle w:val="VerbatimChar"/>
        </w:rPr>
        <w:t xml:space="preserve">    PPO --&gt; TE["Tetovo"]</w:t>
      </w:r>
    </w:p>
    <w:p>
      <w:pPr>
        <w:pStyle w:val="FirstParagraph"/>
      </w:pPr>
      <w:r>
        <w:t xml:space="preserve">This diagram follows the ministry’s GI structure and the district naming used by Wines of Macedonia.</w:t>
      </w:r>
      <w:r>
        <w:t xml:space="preserve"> </w:t>
      </w:r>
      <w:hyperlink r:id="rId26">
        <w:r>
          <w:rPr>
            <w:rStyle w:val="Hyperlink"/>
          </w:rPr>
          <w:t xml:space="preserve">[14]</w:t>
        </w:r>
      </w:hyperlink>
    </w:p>
    <w:p>
      <w:pPr>
        <w:pStyle w:val="BodyText"/>
      </w:pPr>
      <w:r>
        <w:rPr>
          <w:b/>
          <w:bCs/>
        </w:rPr>
        <w:t xml:space="preserve">Tikveš</w:t>
      </w:r>
      <w:r>
        <w:t xml:space="preserve"> </w:t>
      </w:r>
      <w:r>
        <w:t xml:space="preserve">is the core reference point for Vranec. Wines of Macedonia calls it the heart of Macedonian wine, places it at nearly 13,000 hectares and 43.7% of national vineyard area in its district-level presentation, and describes a basin where Mediterranean air from the south meets continental air from the north. The same source highlights the calcareous sand-and-clay soils of Lepovo and the volcanic subsoil of Barovo, alongside alluvial and diluvial soils more broadly. In practical tasting terms, Tikveš is the district most associated with concentrated but still fresh Vranec, especially when fruit comes from better-defined micro-locations rather than high-yield flats.</w:t>
      </w:r>
      <w:r>
        <w:t xml:space="preserve"> </w:t>
      </w:r>
      <w:hyperlink r:id="rId22">
        <w:r>
          <w:rPr>
            <w:rStyle w:val="Hyperlink"/>
          </w:rPr>
          <w:t xml:space="preserve">[15]</w:t>
        </w:r>
      </w:hyperlink>
    </w:p>
    <w:p>
      <w:pPr>
        <w:pStyle w:val="BodyText"/>
      </w:pPr>
      <w:r>
        <w:rPr>
          <w:b/>
          <w:bCs/>
        </w:rPr>
        <w:t xml:space="preserve">Gevgelija-Valandovo</w:t>
      </w:r>
      <w:r>
        <w:t xml:space="preserve"> </w:t>
      </w:r>
      <w:r>
        <w:t xml:space="preserve">is the warmest, most southerly Vranec habitat. Wines of Macedonia describes it as a small basin open toward the Aegean, with over 300 sunny days, warm summers, mild winters, and enough summer humidity that pergola training is common to manage sunburn and airflow. The district’s wines are expected to show ripe or baked fruit, large body, warm alcohol, and high dry extract; the same source explicitly notes that acidification is legally permitted and sometimes needed to preserve balance. This is the Vranec zone for the richest, most solar, most Mediterranean expressions.</w:t>
      </w:r>
      <w:r>
        <w:t xml:space="preserve"> </w:t>
      </w:r>
      <w:hyperlink r:id="rId22">
        <w:r>
          <w:rPr>
            <w:rStyle w:val="Hyperlink"/>
          </w:rPr>
          <w:t xml:space="preserve">[16]</w:t>
        </w:r>
      </w:hyperlink>
    </w:p>
    <w:p>
      <w:pPr>
        <w:pStyle w:val="BodyText"/>
      </w:pPr>
      <w:r>
        <w:rPr>
          <w:b/>
          <w:bCs/>
        </w:rPr>
        <w:t xml:space="preserve">Strumica-Radovish</w:t>
      </w:r>
      <w:r>
        <w:t xml:space="preserve"> </w:t>
      </w:r>
      <w:r>
        <w:t xml:space="preserve">shares some of that southern warmth but with its own basin character. Wines of Macedonia emphasizes Mediterranean influence from the Struma valley, low rainfall around veraison, drought risk, and soils of gravel and sandy clay near the river. It expects ripe, even jammy reds with notable tannin, but again warns that phenolic ripening can trail sugar ripeness, so the best versions depend heavily on careful harvest timing and cellar handling.</w:t>
      </w:r>
      <w:r>
        <w:t xml:space="preserve"> </w:t>
      </w:r>
      <w:hyperlink r:id="rId22">
        <w:r>
          <w:rPr>
            <w:rStyle w:val="Hyperlink"/>
          </w:rPr>
          <w:t xml:space="preserve">[17]</w:t>
        </w:r>
      </w:hyperlink>
    </w:p>
    <w:p>
      <w:pPr>
        <w:pStyle w:val="BodyText"/>
      </w:pPr>
      <w:r>
        <w:rPr>
          <w:b/>
          <w:bCs/>
        </w:rPr>
        <w:t xml:space="preserve">Skopje</w:t>
      </w:r>
      <w:r>
        <w:t xml:space="preserve"> </w:t>
      </w:r>
      <w:r>
        <w:t xml:space="preserve">and</w:t>
      </w:r>
      <w:r>
        <w:t xml:space="preserve"> </w:t>
      </w:r>
      <w:r>
        <w:rPr>
          <w:b/>
          <w:bCs/>
        </w:rPr>
        <w:t xml:space="preserve">Veles</w:t>
      </w:r>
      <w:r>
        <w:t xml:space="preserve"> </w:t>
      </w:r>
      <w:r>
        <w:t xml:space="preserve">sit on the fresher, more structured side of the Vranec spectrum. In Skopje, Wines of Macedonia describes a sub-continental basin with foothill vineyards on carbonate, limestone, schist, terrarossa, and alluvial soils, and a longer ripening season than Tikveš. It explicitly links that extra hang time to higher aromatic intensity and firmer tannin structure, and even notes niche orange-wine production in the district from white varieties. Veles, further south, still has a sub-continental climate but more Mediterranean influence and river-breeze moderation, with wines expected to be refreshing, elegant, and suitable for lengthy oak aging. For Vranec, these districts are often better for tension and aromatic lift than for sheer opulence.</w:t>
      </w:r>
      <w:r>
        <w:t xml:space="preserve"> </w:t>
      </w:r>
      <w:hyperlink r:id="rId22">
        <w:r>
          <w:rPr>
            <w:rStyle w:val="Hyperlink"/>
          </w:rPr>
          <w:t xml:space="preserve">[18]</w:t>
        </w:r>
      </w:hyperlink>
    </w:p>
    <w:p>
      <w:pPr>
        <w:pStyle w:val="BodyText"/>
      </w:pPr>
      <w:r>
        <w:rPr>
          <w:b/>
          <w:bCs/>
        </w:rPr>
        <w:t xml:space="preserve">Ovche Pole</w:t>
      </w:r>
      <w:r>
        <w:t xml:space="preserve"> </w:t>
      </w:r>
      <w:r>
        <w:t xml:space="preserve">and</w:t>
      </w:r>
      <w:r>
        <w:t xml:space="preserve"> </w:t>
      </w:r>
      <w:r>
        <w:rPr>
          <w:b/>
          <w:bCs/>
        </w:rPr>
        <w:t xml:space="preserve">Kochani-Vinica</w:t>
      </w:r>
      <w:r>
        <w:t xml:space="preserve"> </w:t>
      </w:r>
      <w:r>
        <w:t xml:space="preserve">matter because they complicate the common assumption that Macedonian Vranec is always hot and thick. Ovche Pole is continental, windy, drought-prone, and reliant on irrigation, with chalk, sand, schist, gravel, and clay on slopes and plateaus; Wines of Macedonia argues that altitude and diurnal range can help biological and phenolic ripening coincide. Kochani-Vinica is even more elevated and mountain-influenced, with thin, nutrient-poor soils and higher UV exposure; its reds are described as fresher, berry-led, and more herbal or peppery than the hottest southern wines. These are the districts that most obviously support a cooler-climate interpretation of Vranec without leaving the country’s central region.</w:t>
      </w:r>
      <w:r>
        <w:t xml:space="preserve"> </w:t>
      </w:r>
      <w:hyperlink r:id="rId22">
        <w:r>
          <w:rPr>
            <w:rStyle w:val="Hyperlink"/>
          </w:rPr>
          <w:t xml:space="preserve">[19]</w:t>
        </w:r>
      </w:hyperlink>
    </w:p>
    <w:p>
      <w:pPr>
        <w:pStyle w:val="BodyText"/>
      </w:pPr>
      <w:r>
        <w:t xml:space="preserve">Outside the central corridor, Vranec exists but usually plays a smaller role. Wines of Macedonia’s broad varietal section says the grape appears across all 16 sub-regions. In cooler western districts such as Ohrid, wines are described as fresher and more elegant, and grapes or wines from these districts are sometimes blended with warmer-zone material to add freshness and lift.</w:t>
      </w:r>
      <w:r>
        <w:t xml:space="preserve"> </w:t>
      </w:r>
      <w:hyperlink r:id="rId22">
        <w:r>
          <w:rPr>
            <w:rStyle w:val="Hyperlink"/>
          </w:rPr>
          <w:t xml:space="preserve">[20]</w:t>
        </w:r>
      </w:hyperlink>
    </w:p>
    <w:bookmarkEnd w:id="27"/>
    <w:bookmarkStart w:id="28" w:name="X138e6ffff89d8c58e6eaeda697aeafe1ebab342"/>
    <w:p>
      <w:pPr>
        <w:pStyle w:val="Heading2"/>
      </w:pPr>
      <w:r>
        <w:t xml:space="preserve">Grape Varieties, Blends, and Local Winemaking</w:t>
      </w:r>
    </w:p>
    <w:p>
      <w:pPr>
        <w:pStyle w:val="FirstParagraph"/>
      </w:pPr>
      <w:r>
        <w:t xml:space="preserve">North Macedonia’s varietal picture is broader than Vranec alone. The ministry strategy says there are 81 approved wine-grape varieties nationally, and 56 approved/recommended varieties in Tikveš alone. In area terms, Vranec leads; Smederevka follows; Merlot, Cabernet Sauvignon, and Kratošija each sit around 1,000 hectares; Riesling is also around 1,000 hectares; Chardonnay is around 800 hectares; and Rkatsiteli, Temjanika, Italian Riesling, Župljanka, Žilavka, and Sauvignon Blanc form the next layer of commercially important whites.</w:t>
      </w:r>
      <w:r>
        <w:t xml:space="preserve"> </w:t>
      </w:r>
      <w:hyperlink r:id="rId21">
        <w:r>
          <w:rPr>
            <w:rStyle w:val="Hyperlink"/>
          </w:rPr>
          <w:t xml:space="preserve">[21]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Variety</w:t>
            </w:r>
          </w:p>
        </w:tc>
        <w:tc>
          <w:tcPr/>
          <w:p>
            <w:pPr>
              <w:pStyle w:val="Compact"/>
            </w:pPr>
            <w:r>
              <w:t xml:space="preserve">Approximate area / share in reviewed sources</w:t>
            </w:r>
          </w:p>
        </w:tc>
        <w:tc>
          <w:tcPr/>
          <w:p>
            <w:pPr>
              <w:pStyle w:val="Compact"/>
            </w:pPr>
            <w:r>
              <w:t xml:space="preserve">Practical role in the market</w:t>
            </w:r>
          </w:p>
        </w:tc>
      </w:tr>
      <w:tr>
        <w:tc>
          <w:tcPr/>
          <w:p>
            <w:pPr>
              <w:pStyle w:val="Compact"/>
            </w:pPr>
            <w:r>
              <w:t xml:space="preserve">Vranec</w:t>
            </w:r>
          </w:p>
        </w:tc>
        <w:tc>
          <w:tcPr/>
          <w:p>
            <w:pPr>
              <w:pStyle w:val="Compact"/>
            </w:pPr>
            <w:r>
              <w:t xml:space="preserve">7,616 ha; about 38% of wine-grape area in the ministry strategy.</w:t>
            </w:r>
            <w:r>
              <w:t xml:space="preserve"> </w:t>
            </w:r>
            <w:hyperlink r:id="rId21">
              <w:r>
                <w:rPr>
                  <w:rStyle w:val="Hyperlink"/>
                </w:rPr>
                <w:t xml:space="preserve">[22]</w:t>
              </w:r>
            </w:hyperlink>
          </w:p>
        </w:tc>
        <w:tc>
          <w:tcPr/>
          <w:p>
            <w:pPr>
              <w:pStyle w:val="Compact"/>
            </w:pPr>
            <w:r>
              <w:t xml:space="preserve">Flagship red; the country’s strongest claim to differentiated red-wine identity.</w:t>
            </w:r>
          </w:p>
        </w:tc>
      </w:tr>
      <w:tr>
        <w:tc>
          <w:tcPr/>
          <w:p>
            <w:pPr>
              <w:pStyle w:val="Compact"/>
            </w:pPr>
            <w:r>
              <w:t xml:space="preserve">Smederevka</w:t>
            </w:r>
          </w:p>
        </w:tc>
        <w:tc>
          <w:tcPr/>
          <w:p>
            <w:pPr>
              <w:pStyle w:val="Compact"/>
            </w:pPr>
            <w:r>
              <w:t xml:space="preserve">5,386 ha; about 26%.</w:t>
            </w:r>
            <w:r>
              <w:t xml:space="preserve"> </w:t>
            </w:r>
            <w:hyperlink r:id="rId21">
              <w:r>
                <w:rPr>
                  <w:rStyle w:val="Hyperlink"/>
                </w:rPr>
                <w:t xml:space="preserve">[22]</w:t>
              </w:r>
            </w:hyperlink>
          </w:p>
        </w:tc>
        <w:tc>
          <w:tcPr/>
          <w:p>
            <w:pPr>
              <w:pStyle w:val="Compact"/>
            </w:pPr>
            <w:r>
              <w:t xml:space="preserve">Volume white backbone; structurally central to the country’s white-wine base.</w:t>
            </w:r>
          </w:p>
        </w:tc>
      </w:tr>
      <w:tr>
        <w:tc>
          <w:tcPr/>
          <w:p>
            <w:pPr>
              <w:pStyle w:val="Compact"/>
            </w:pPr>
            <w:r>
              <w:t xml:space="preserve">Kratošija</w:t>
            </w:r>
          </w:p>
        </w:tc>
        <w:tc>
          <w:tcPr/>
          <w:p>
            <w:pPr>
              <w:pStyle w:val="Compact"/>
            </w:pPr>
            <w:r>
              <w:t xml:space="preserve">Around 1,000 ha; about 4% by share graph, with Wines of Macedonia also citing 1,050 ha.</w:t>
            </w:r>
            <w:r>
              <w:t xml:space="preserve"> </w:t>
            </w:r>
            <w:hyperlink r:id="rId21">
              <w:r>
                <w:rPr>
                  <w:rStyle w:val="Hyperlink"/>
                </w:rPr>
                <w:t xml:space="preserve">[23]</w:t>
              </w:r>
            </w:hyperlink>
          </w:p>
        </w:tc>
        <w:tc>
          <w:tcPr/>
          <w:p>
            <w:pPr>
              <w:pStyle w:val="Compact"/>
            </w:pPr>
            <w:r>
              <w:t xml:space="preserve">Traditional Vranec blending partner and occasional varietal wine.</w:t>
            </w:r>
          </w:p>
        </w:tc>
      </w:tr>
      <w:tr>
        <w:tc>
          <w:tcPr/>
          <w:p>
            <w:pPr>
              <w:pStyle w:val="Compact"/>
            </w:pPr>
            <w:r>
              <w:t xml:space="preserve">Merlot</w:t>
            </w:r>
          </w:p>
        </w:tc>
        <w:tc>
          <w:tcPr/>
          <w:p>
            <w:pPr>
              <w:pStyle w:val="Compact"/>
            </w:pPr>
            <w:r>
              <w:t xml:space="preserve">Around 1,000 ha; about 4%.</w:t>
            </w:r>
            <w:r>
              <w:t xml:space="preserve"> </w:t>
            </w:r>
            <w:hyperlink r:id="rId21">
              <w:r>
                <w:rPr>
                  <w:rStyle w:val="Hyperlink"/>
                </w:rPr>
                <w:t xml:space="preserve">[22]</w:t>
              </w:r>
            </w:hyperlink>
          </w:p>
        </w:tc>
        <w:tc>
          <w:tcPr/>
          <w:p>
            <w:pPr>
              <w:pStyle w:val="Compact"/>
            </w:pPr>
            <w:r>
              <w:t xml:space="preserve">Major international blending/varietal red.</w:t>
            </w:r>
          </w:p>
        </w:tc>
      </w:tr>
      <w:tr>
        <w:tc>
          <w:tcPr/>
          <w:p>
            <w:pPr>
              <w:pStyle w:val="Compact"/>
            </w:pPr>
            <w:r>
              <w:t xml:space="preserve">Cabernet Sauvignon</w:t>
            </w:r>
          </w:p>
        </w:tc>
        <w:tc>
          <w:tcPr/>
          <w:p>
            <w:pPr>
              <w:pStyle w:val="Compact"/>
            </w:pPr>
            <w:r>
              <w:t xml:space="preserve">Around 1,000 ha; about 4%.</w:t>
            </w:r>
            <w:r>
              <w:t xml:space="preserve"> </w:t>
            </w:r>
            <w:hyperlink r:id="rId21">
              <w:r>
                <w:rPr>
                  <w:rStyle w:val="Hyperlink"/>
                </w:rPr>
                <w:t xml:space="preserve">[22]</w:t>
              </w:r>
            </w:hyperlink>
          </w:p>
        </w:tc>
        <w:tc>
          <w:tcPr/>
          <w:p>
            <w:pPr>
              <w:pStyle w:val="Compact"/>
            </w:pPr>
            <w:r>
              <w:t xml:space="preserve">Premium red blending/varietal component, often with Vranec.</w:t>
            </w:r>
          </w:p>
        </w:tc>
      </w:tr>
      <w:tr>
        <w:tc>
          <w:tcPr/>
          <w:p>
            <w:pPr>
              <w:pStyle w:val="Compact"/>
            </w:pPr>
            <w:r>
              <w:t xml:space="preserve">Chardonnay</w:t>
            </w:r>
          </w:p>
        </w:tc>
        <w:tc>
          <w:tcPr/>
          <w:p>
            <w:pPr>
              <w:pStyle w:val="Compact"/>
            </w:pPr>
            <w:r>
              <w:t xml:space="preserve">Around 800 ha; about 3%.</w:t>
            </w:r>
            <w:r>
              <w:t xml:space="preserve"> </w:t>
            </w:r>
            <w:hyperlink r:id="rId21">
              <w:r>
                <w:rPr>
                  <w:rStyle w:val="Hyperlink"/>
                </w:rPr>
                <w:t xml:space="preserve">[24]</w:t>
              </w:r>
            </w:hyperlink>
          </w:p>
        </w:tc>
        <w:tc>
          <w:tcPr/>
          <w:p>
            <w:pPr>
              <w:pStyle w:val="Compact"/>
            </w:pPr>
            <w:r>
              <w:t xml:space="preserve">Premium and commercial white, often varietal.</w:t>
            </w:r>
          </w:p>
        </w:tc>
      </w:tr>
      <w:tr>
        <w:tc>
          <w:tcPr/>
          <w:p>
            <w:pPr>
              <w:pStyle w:val="Compact"/>
            </w:pPr>
            <w:r>
              <w:t xml:space="preserve">Riesling</w:t>
            </w:r>
          </w:p>
        </w:tc>
        <w:tc>
          <w:tcPr/>
          <w:p>
            <w:pPr>
              <w:pStyle w:val="Compact"/>
            </w:pPr>
            <w:r>
              <w:t xml:space="preserve">Around 1,000 ha; about 3% in the share graph.</w:t>
            </w:r>
            <w:r>
              <w:t xml:space="preserve"> </w:t>
            </w:r>
            <w:hyperlink r:id="rId21">
              <w:r>
                <w:rPr>
                  <w:rStyle w:val="Hyperlink"/>
                </w:rPr>
                <w:t xml:space="preserve">[24]</w:t>
              </w:r>
            </w:hyperlink>
          </w:p>
        </w:tc>
        <w:tc>
          <w:tcPr/>
          <w:p>
            <w:pPr>
              <w:pStyle w:val="Compact"/>
            </w:pPr>
            <w:r>
              <w:t xml:space="preserve">Important white component in the commercial mix.</w:t>
            </w:r>
          </w:p>
        </w:tc>
      </w:tr>
      <w:tr>
        <w:tc>
          <w:tcPr/>
          <w:p>
            <w:pPr>
              <w:pStyle w:val="Compact"/>
            </w:pPr>
            <w:r>
              <w:t xml:space="preserve">Rkatsiteli</w:t>
            </w:r>
          </w:p>
        </w:tc>
        <w:tc>
          <w:tcPr/>
          <w:p>
            <w:pPr>
              <w:pStyle w:val="Compact"/>
            </w:pPr>
            <w:r>
              <w:t xml:space="preserve">Around 480 ha.</w:t>
            </w:r>
            <w:r>
              <w:t xml:space="preserve"> </w:t>
            </w:r>
            <w:hyperlink r:id="rId21">
              <w:r>
                <w:rPr>
                  <w:rStyle w:val="Hyperlink"/>
                </w:rPr>
                <w:t xml:space="preserve">[24]</w:t>
              </w:r>
            </w:hyperlink>
          </w:p>
        </w:tc>
        <w:tc>
          <w:tcPr/>
          <w:p>
            <w:pPr>
              <w:pStyle w:val="Compact"/>
            </w:pPr>
            <w:r>
              <w:t xml:space="preserve">Used varietally and also to raise acidity/structure in blends.</w:t>
            </w:r>
          </w:p>
        </w:tc>
      </w:tr>
      <w:tr>
        <w:tc>
          <w:tcPr/>
          <w:p>
            <w:pPr>
              <w:pStyle w:val="Compact"/>
            </w:pPr>
            <w:r>
              <w:t xml:space="preserve">Temjanika</w:t>
            </w:r>
          </w:p>
        </w:tc>
        <w:tc>
          <w:tcPr/>
          <w:p>
            <w:pPr>
              <w:pStyle w:val="Compact"/>
            </w:pPr>
            <w:r>
              <w:t xml:space="preserve">Around 380 ha.</w:t>
            </w:r>
            <w:r>
              <w:t xml:space="preserve"> </w:t>
            </w:r>
            <w:hyperlink r:id="rId21">
              <w:r>
                <w:rPr>
                  <w:rStyle w:val="Hyperlink"/>
                </w:rPr>
                <w:t xml:space="preserve">[25]</w:t>
              </w:r>
            </w:hyperlink>
          </w:p>
        </w:tc>
        <w:tc>
          <w:tcPr/>
          <w:p>
            <w:pPr>
              <w:pStyle w:val="Compact"/>
            </w:pPr>
            <w:r>
              <w:t xml:space="preserve">Aromatic Muscat family specialty and export-facing white identity.</w:t>
            </w:r>
          </w:p>
        </w:tc>
      </w:tr>
      <w:tr>
        <w:tc>
          <w:tcPr/>
          <w:p>
            <w:pPr>
              <w:pStyle w:val="Compact"/>
            </w:pPr>
            <w:r>
              <w:t xml:space="preserve">Stanušina</w:t>
            </w:r>
          </w:p>
        </w:tc>
        <w:tc>
          <w:tcPr/>
          <w:p>
            <w:pPr>
              <w:pStyle w:val="Compact"/>
            </w:pPr>
            <w:r>
              <w:t xml:space="preserve">Around 500 ha in the ministry strategy; 423 ha in Wines of Macedonia’s varietal section.</w:t>
            </w:r>
            <w:r>
              <w:t xml:space="preserve"> </w:t>
            </w:r>
            <w:hyperlink r:id="rId21">
              <w:r>
                <w:rPr>
                  <w:rStyle w:val="Hyperlink"/>
                </w:rPr>
                <w:t xml:space="preserve">[26]</w:t>
              </w:r>
            </w:hyperlink>
          </w:p>
        </w:tc>
        <w:tc>
          <w:tcPr/>
          <w:p>
            <w:pPr>
              <w:pStyle w:val="Compact"/>
            </w:pPr>
            <w:r>
              <w:t xml:space="preserve">Indigenous Macedonian grape, often used to add freshness and elegance, especially in rosé or in blends.</w:t>
            </w:r>
          </w:p>
        </w:tc>
      </w:tr>
    </w:tbl>
    <w:p>
      <w:pPr>
        <w:pStyle w:val="BodyText"/>
      </w:pPr>
      <w:r>
        <w:t xml:space="preserve">Blending practice is one of the most revealing parts of the Macedonian wine scene because it exposes how producers think about Vranec structurally. Wines of Macedonia says Vranec can bring color, extract, tannin, and aromatic depth in blends; in Bordeaux-style blends, it can support Cabernet Sauvignon’s structure and improve Merlot’s body and freshness. The most traditional blend is with Kratošija, which Wines of Macedonia says can increase freshness, raise total acidity, and soften tannin feel. It also notes experiments with Syrah, Cabernet, Cabernet Franc, and even Pinot Noir. Elsewhere in the brochure, Rkatsiteli is described as a useful blending component because it can increase acidity and improve structure in whites, and Stanušina is described as a grape often used to add freshness and elegance to more tannic reds.</w:t>
      </w:r>
      <w:r>
        <w:t xml:space="preserve"> </w:t>
      </w:r>
      <w:hyperlink r:id="rId22">
        <w:r>
          <w:rPr>
            <w:rStyle w:val="Hyperlink"/>
          </w:rPr>
          <w:t xml:space="preserve">[27]</w:t>
        </w:r>
      </w:hyperlink>
    </w:p>
    <w:p>
      <w:pPr>
        <w:pStyle w:val="BodyText"/>
      </w:pPr>
      <w:r>
        <w:t xml:space="preserve">In the cellar, North Macedonia spans an unusually wide stylistic range for a country of its size. The ministry strategy says large-volume wine is mostly produced and aged in stainless-steel tanks, with separate fermenters for white and red wines, red-wine roto-fermenters, and automatic temperature control. At the premium end, specific winery technical sheets show much more varied practice: Tikveš’s Vranec Special Selection uses manual harvest, grape chilling, two days of cold maceration, fifteen days of skin contact, concrete vats, and about twelve months of aging; Kamnik’s Terroir Vranec is made from fruit partially dried on the vine and aged twenty-four months in new French and American oak. Research on Macedonian Vranec further shows that maceration time affects chemical and aroma outcomes, and work on yeast selection has isolated indigenous yeast strains from Vranec fruit for fermentation trials.</w:t>
      </w:r>
      <w:r>
        <w:t xml:space="preserve"> </w:t>
      </w:r>
      <w:hyperlink r:id="rId21">
        <w:r>
          <w:rPr>
            <w:rStyle w:val="Hyperlink"/>
          </w:rPr>
          <w:t xml:space="preserve">[28]</w:t>
        </w:r>
      </w:hyperlink>
    </w:p>
    <w:p>
      <w:pPr>
        <w:pStyle w:val="BodyText"/>
      </w:pPr>
      <w:r>
        <w:t xml:space="preserve">Two climate-adaptation techniques recur in the sources. First, in the hottest southern basins, Wines of Macedonia explicitly notes both the use of pergola systems in Gevgelija-Valandovo and the legal possibility of acidification for balance. Second, across Vranec generally, it says crop reduction is widely used in pursuit of terroir expression. At the more experimental edge, the reviewed sources document orange wines in Skopje, qvevri/amphora wines in Ohrid, and the organic or low-intervention language increasingly used by small family producers.</w:t>
      </w:r>
      <w:r>
        <w:t xml:space="preserve"> </w:t>
      </w:r>
      <w:hyperlink r:id="rId22">
        <w:r>
          <w:rPr>
            <w:rStyle w:val="Hyperlink"/>
          </w:rPr>
          <w:t xml:space="preserve">[29]</w:t>
        </w:r>
      </w:hyperlink>
    </w:p>
    <w:bookmarkEnd w:id="28"/>
    <w:bookmarkStart w:id="46" w:name="X35adfbc2dfb97b06f73820219beacfe02563984"/>
    <w:p>
      <w:pPr>
        <w:pStyle w:val="Heading2"/>
      </w:pPr>
      <w:r>
        <w:t xml:space="preserve">Industry Structure, Production, and Notable Vranec Wines</w:t>
      </w:r>
    </w:p>
    <w:p>
      <w:pPr>
        <w:pStyle w:val="FirstParagraph"/>
      </w:pPr>
      <w:r>
        <w:t xml:space="preserve">The country’s winery structure is bifurcated: many small producers exist, but production capacity is concentrated. The ministry strategy counted 163 registered wine producers as of 27 January 2023, with total capacity of 1,728,755 hectoliters; 123 of them were around or below 500 hl and together accounted for less than 1% of capacity, while just 21 producers accounted for 96.27% of domestic wine production. The same document lists Tikveš, Stobi, Scovin, Ezimit, Imako, Dalvina, Bovin, Popov, Popova Kula, Kamnik, Sopot, and Venec among the major bottled-wine producers. By contrast, the Wines of Macedonia brochure cites 74 registered wineries and 1.2 million hl capacity. The gap is best read as a difference in timing and/or registry definition rather than a literal contradiction.</w:t>
      </w:r>
      <w:r>
        <w:t xml:space="preserve"> </w:t>
      </w:r>
      <w:hyperlink r:id="rId21">
        <w:r>
          <w:rPr>
            <w:rStyle w:val="Hyperlink"/>
          </w:rPr>
          <w:t xml:space="preserve">[30]</w:t>
        </w:r>
      </w:hyperlink>
    </w:p>
    <w:p>
      <w:pPr>
        <w:pStyle w:val="BodyText"/>
      </w:pPr>
      <w:r>
        <w:t xml:space="preserve">Economically, the sector is still more powerful in export markets than at home. The ministry strategy gives official domestic consumption at 7.3 liters per capita, with broader market consumption estimated around 15 liters when tourism and informal/home production are considered. Because domestic demand is limited, the strategy estimates that around 85% of commercial wine is exported. For 2022 it records 66.16 million liters exported for €57.52 million, with Germany remaining the dominant bulk-wine market and regional Balkan countries the main bottled-wine destinations. That same 2022 snapshot — 62% of export volume as bulk but 62% of export value as bottled — strongly suggests a sector that is still volume-oriented in its logistics but increasingly value-oriented in its ambition.</w:t>
      </w:r>
      <w:r>
        <w:t xml:space="preserve"> </w:t>
      </w:r>
      <w:hyperlink r:id="rId21">
        <w:r>
          <w:rPr>
            <w:rStyle w:val="Hyperlink"/>
          </w:rPr>
          <w:t xml:space="preserve">[2]</w:t>
        </w:r>
      </w:hyperlink>
    </w:p>
    <w:p>
      <w:pPr>
        <w:pStyle w:val="BodyText"/>
      </w:pPr>
      <w:r>
        <w:t xml:space="preserve">The ministry strategy provides the year-by-year production and export series plotted below.</w:t>
      </w:r>
      <w:r>
        <w:t xml:space="preserve"> </w:t>
      </w:r>
      <w:hyperlink r:id="rId21">
        <w:r>
          <w:rPr>
            <w:rStyle w:val="Hyperlink"/>
          </w:rPr>
          <w:t xml:space="preserve">[31]</w:t>
        </w:r>
      </w:hyperlink>
    </w:p>
    <w:p>
      <w:pPr>
        <w:pStyle w:val="SourceCode"/>
      </w:pPr>
      <w:r>
        <w:rPr>
          <w:rStyle w:val="VerbatimChar"/>
        </w:rPr>
        <w:t xml:space="preserve">xychart-beta</w:t>
      </w:r>
      <w:r>
        <w:br/>
      </w:r>
      <w:r>
        <w:rPr>
          <w:rStyle w:val="VerbatimChar"/>
        </w:rPr>
        <w:t xml:space="preserve">    title "North Macedonia wine production 2012–2022"</w:t>
      </w:r>
      <w:r>
        <w:br/>
      </w:r>
      <w:r>
        <w:rPr>
          <w:rStyle w:val="VerbatimChar"/>
        </w:rPr>
        <w:t xml:space="preserve">    x-axis [2012, 2013, 2014, 2015, 2016, 2017, 2018, 2019, 2020, 2021, 2022]</w:t>
      </w:r>
      <w:r>
        <w:br/>
      </w:r>
      <w:r>
        <w:rPr>
          <w:rStyle w:val="VerbatimChar"/>
        </w:rPr>
        <w:t xml:space="preserve">    y-axis "Million liters" 0 --&gt; 130</w:t>
      </w:r>
      <w:r>
        <w:br/>
      </w:r>
      <w:r>
        <w:rPr>
          <w:rStyle w:val="VerbatimChar"/>
        </w:rPr>
        <w:t xml:space="preserve">    bar [93.32, 120.46, 63.83, 109.50, 105.30, 65.70, 102.60, 90.60, 93.50, 83.40, 73.53]</w:t>
      </w:r>
    </w:p>
    <w:p>
      <w:pPr>
        <w:pStyle w:val="SourceCode"/>
      </w:pPr>
      <w:r>
        <w:rPr>
          <w:rStyle w:val="VerbatimChar"/>
        </w:rPr>
        <w:t xml:space="preserve">xychart-beta</w:t>
      </w:r>
      <w:r>
        <w:br/>
      </w:r>
      <w:r>
        <w:rPr>
          <w:rStyle w:val="VerbatimChar"/>
        </w:rPr>
        <w:t xml:space="preserve">    title "Wine export trend 2012–2022"</w:t>
      </w:r>
      <w:r>
        <w:br/>
      </w:r>
      <w:r>
        <w:rPr>
          <w:rStyle w:val="VerbatimChar"/>
        </w:rPr>
        <w:t xml:space="preserve">    x-axis [2012, 2013, 2014, 2015, 2016, 2017, 2018, 2019, 2020, 2021, 2022]</w:t>
      </w:r>
      <w:r>
        <w:br/>
      </w:r>
      <w:r>
        <w:rPr>
          <w:rStyle w:val="VerbatimChar"/>
        </w:rPr>
        <w:t xml:space="preserve">    y-axis "Export quantity in million liters" 0 --&gt; 120</w:t>
      </w:r>
      <w:r>
        <w:br/>
      </w:r>
      <w:r>
        <w:rPr>
          <w:rStyle w:val="VerbatimChar"/>
        </w:rPr>
        <w:t xml:space="preserve">    bar [115.44, 88.53, 80.38, 59.67, 74.40, 73.90, 73.98, 68.80, 66.69, 68.56, 66.16]</w:t>
      </w:r>
    </w:p>
    <w:p>
      <w:pPr>
        <w:pStyle w:val="SourceCode"/>
      </w:pPr>
      <w:r>
        <w:rPr>
          <w:rStyle w:val="VerbatimChar"/>
        </w:rPr>
        <w:t xml:space="preserve">xychart-beta</w:t>
      </w:r>
      <w:r>
        <w:br/>
      </w:r>
      <w:r>
        <w:rPr>
          <w:rStyle w:val="VerbatimChar"/>
        </w:rPr>
        <w:t xml:space="preserve">    title "Wine export value 2012–2022"</w:t>
      </w:r>
      <w:r>
        <w:br/>
      </w:r>
      <w:r>
        <w:rPr>
          <w:rStyle w:val="VerbatimChar"/>
        </w:rPr>
        <w:t xml:space="preserve">    x-axis [2012, 2013, 2014, 2015, 2016, 2017, 2018, 2019, 2020, 2021, 2022]</w:t>
      </w:r>
      <w:r>
        <w:br/>
      </w:r>
      <w:r>
        <w:rPr>
          <w:rStyle w:val="VerbatimChar"/>
        </w:rPr>
        <w:t xml:space="preserve">    y-axis "Million EUR" 0 --&gt; 60</w:t>
      </w:r>
      <w:r>
        <w:br/>
      </w:r>
      <w:r>
        <w:rPr>
          <w:rStyle w:val="VerbatimChar"/>
        </w:rPr>
        <w:t xml:space="preserve">    bar [55.22, 49.83, 48.05, 39.28, 46.25, 45.83, 49.40, 45.79, 45.19, 49.17, 57.52]</w:t>
      </w:r>
    </w:p>
    <w:p>
      <w:pPr>
        <w:pStyle w:val="FirstParagraph"/>
      </w:pPr>
      <w:r>
        <w:t xml:space="preserve">Vranec matters economically not only because of surface area but because of grape purchasing. In the official harvest tables, Vranec accounted for 51.74 million kg of purchased wine grapes in 2016, 43.07 million kg in 2020, and 26.41 million kg in 2022; its average purchase price rose from 12.79 MKD/kg in 2016 to 14.69 MKD/kg in 2022, which the strategy describes as a historic high for Vranec and Smederevka during the period reviewed.</w:t>
      </w:r>
      <w:r>
        <w:t xml:space="preserve"> </w:t>
      </w:r>
      <w:hyperlink r:id="rId21">
        <w:r>
          <w:rPr>
            <w:rStyle w:val="Hyperlink"/>
          </w:rPr>
          <w:t xml:space="preserve">[32]</w:t>
        </w:r>
      </w:hyperlink>
    </w:p>
    <w:p>
      <w:pPr>
        <w:pStyle w:val="BodyText"/>
      </w:pPr>
      <w:r>
        <w:t xml:space="preserve">The table below prioritizes wines with strong public documentation on style, producer profile, or distribution. Public retail figures are only observed snapshots from cited merchants; when reliable public pricing was not visible, the field is marked</w:t>
      </w:r>
      <w:r>
        <w:t xml:space="preserve"> </w:t>
      </w:r>
      <w:r>
        <w:rPr>
          <w:b/>
          <w:bCs/>
        </w:rPr>
        <w:t xml:space="preserve">Unspecified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Producer</w:t>
            </w:r>
          </w:p>
        </w:tc>
        <w:tc>
          <w:tcPr/>
          <w:p>
            <w:pPr>
              <w:pStyle w:val="Compact"/>
            </w:pPr>
            <w:r>
              <w:t xml:space="preserve">Notable Vranec wine</w:t>
            </w:r>
          </w:p>
        </w:tc>
        <w:tc>
          <w:tcPr/>
          <w:p>
            <w:pPr>
              <w:pStyle w:val="Compact"/>
            </w:pPr>
            <w:r>
              <w:t xml:space="preserve">Region / district</w:t>
            </w:r>
          </w:p>
        </w:tc>
        <w:tc>
          <w:tcPr/>
          <w:p>
            <w:pPr>
              <w:pStyle w:val="Compact"/>
            </w:pPr>
            <w:r>
              <w:t xml:space="preserve">Style and technical identity</w:t>
            </w:r>
          </w:p>
        </w:tc>
        <w:tc>
          <w:tcPr/>
          <w:p>
            <w:pPr>
              <w:pStyle w:val="Compact"/>
            </w:pPr>
            <w:r>
              <w:t xml:space="preserve">Observed public retail</w:t>
            </w:r>
          </w:p>
        </w:tc>
        <w:tc>
          <w:tcPr/>
          <w:p>
            <w:pPr>
              <w:pStyle w:val="Compact"/>
            </w:pPr>
            <w:r>
              <w:t xml:space="preserve">Distribution / export note</w:t>
            </w:r>
          </w:p>
        </w:tc>
      </w:tr>
      <w:tr>
        <w:tc>
          <w:tcPr/>
          <w:p>
            <w:pPr>
              <w:pStyle w:val="Compact"/>
            </w:pPr>
            <w:r>
              <w:rPr>
                <w:b/>
                <w:bCs/>
              </w:rPr>
              <w:t xml:space="preserve">Tikveš</w:t>
            </w:r>
          </w:p>
        </w:tc>
        <w:tc>
          <w:tcPr/>
          <w:p>
            <w:pPr>
              <w:pStyle w:val="Compact"/>
            </w:pPr>
            <w:r>
              <w:rPr>
                <w:b/>
                <w:bCs/>
              </w:rPr>
              <w:t xml:space="preserve">Vranec Special Selection</w:t>
            </w:r>
          </w:p>
        </w:tc>
        <w:tc>
          <w:tcPr/>
          <w:p>
            <w:pPr>
              <w:pStyle w:val="Compact"/>
            </w:pPr>
            <w:r>
              <w:t xml:space="preserve">Tikveš</w:t>
            </w:r>
          </w:p>
        </w:tc>
        <w:tc>
          <w:tcPr/>
          <w:p>
            <w:pPr>
              <w:pStyle w:val="Compact"/>
            </w:pPr>
            <w:r>
              <w:t xml:space="preserve">100% Vranec; manual harvest, chilled fruit, 2-day cold maceration, 15-day skin maceration, concrete vats, c.12 months aging.</w:t>
            </w:r>
            <w:r>
              <w:t xml:space="preserve"> </w:t>
            </w:r>
            <w:hyperlink r:id="rId29">
              <w:r>
                <w:rPr>
                  <w:rStyle w:val="Hyperlink"/>
                </w:rPr>
                <w:t xml:space="preserve">[33]</w:t>
              </w:r>
            </w:hyperlink>
          </w:p>
        </w:tc>
        <w:tc>
          <w:tcPr/>
          <w:p>
            <w:pPr>
              <w:pStyle w:val="Compact"/>
            </w:pPr>
            <w:r>
              <w:t xml:space="preserve">About</w:t>
            </w:r>
            <w:r>
              <w:t xml:space="preserve"> </w:t>
            </w:r>
            <w:r>
              <w:rPr>
                <w:b/>
                <w:bCs/>
              </w:rPr>
              <w:t xml:space="preserve">US$9.95</w:t>
            </w:r>
            <w:r>
              <w:t xml:space="preserve"> </w:t>
            </w:r>
            <w:r>
              <w:t xml:space="preserve">observed at one U.S. retailer.</w:t>
            </w:r>
            <w:r>
              <w:t xml:space="preserve"> </w:t>
            </w:r>
            <w:hyperlink r:id="rId30">
              <w:r>
                <w:rPr>
                  <w:rStyle w:val="Hyperlink"/>
                </w:rPr>
                <w:t xml:space="preserve">[34]</w:t>
              </w:r>
            </w:hyperlink>
          </w:p>
        </w:tc>
        <w:tc>
          <w:tcPr/>
          <w:p>
            <w:pPr>
              <w:pStyle w:val="Compact"/>
            </w:pPr>
            <w:r>
              <w:t xml:space="preserve">Tikveš accounts for about</w:t>
            </w:r>
            <w:r>
              <w:t xml:space="preserve"> </w:t>
            </w:r>
            <w:r>
              <w:rPr>
                <w:b/>
                <w:bCs/>
              </w:rPr>
              <w:t xml:space="preserve">60% of Macedonian bottled-wine exports</w:t>
            </w:r>
            <w:r>
              <w:t xml:space="preserve"> </w:t>
            </w:r>
            <w:r>
              <w:t xml:space="preserve">in Wines of Macedonia’s producer profile.</w:t>
            </w:r>
            <w:r>
              <w:t xml:space="preserve"> </w:t>
            </w:r>
            <w:hyperlink r:id="rId31">
              <w:r>
                <w:rPr>
                  <w:rStyle w:val="Hyperlink"/>
                </w:rPr>
                <w:t xml:space="preserve">[35]</w:t>
              </w:r>
            </w:hyperlink>
          </w:p>
        </w:tc>
      </w:tr>
      <w:tr>
        <w:tc>
          <w:tcPr/>
          <w:p>
            <w:pPr>
              <w:pStyle w:val="Compact"/>
            </w:pPr>
            <w:r>
              <w:rPr>
                <w:b/>
                <w:bCs/>
              </w:rPr>
              <w:t xml:space="preserve">Bovin</w:t>
            </w:r>
          </w:p>
        </w:tc>
        <w:tc>
          <w:tcPr/>
          <w:p>
            <w:pPr>
              <w:pStyle w:val="Compact"/>
            </w:pPr>
            <w:r>
              <w:rPr>
                <w:b/>
                <w:bCs/>
              </w:rPr>
              <w:t xml:space="preserve">Imperator</w:t>
            </w:r>
          </w:p>
        </w:tc>
        <w:tc>
          <w:tcPr/>
          <w:p>
            <w:pPr>
              <w:pStyle w:val="Compact"/>
            </w:pPr>
            <w:r>
              <w:t xml:space="preserve">Tikveš, Lepovo</w:t>
            </w:r>
          </w:p>
        </w:tc>
        <w:tc>
          <w:tcPr/>
          <w:p>
            <w:pPr>
              <w:pStyle w:val="Compact"/>
            </w:pPr>
            <w:r>
              <w:t xml:space="preserve">Late-harvest</w:t>
            </w:r>
            <w:r>
              <w:t xml:space="preserve"> </w:t>
            </w:r>
            <w:r>
              <w:rPr>
                <w:b/>
                <w:bCs/>
              </w:rPr>
              <w:t xml:space="preserve">100% Vranec</w:t>
            </w:r>
            <w:r>
              <w:t xml:space="preserve"> </w:t>
            </w:r>
            <w:r>
              <w:t xml:space="preserve">from own vineyards; dark-fruit, powerful reserve style.</w:t>
            </w:r>
            <w:r>
              <w:t xml:space="preserve"> </w:t>
            </w:r>
            <w:hyperlink r:id="rId32">
              <w:r>
                <w:rPr>
                  <w:rStyle w:val="Hyperlink"/>
                </w:rPr>
                <w:t xml:space="preserve">[36]</w:t>
              </w:r>
            </w:hyperlink>
          </w:p>
        </w:tc>
        <w:tc>
          <w:tcPr/>
          <w:p>
            <w:pPr>
              <w:pStyle w:val="Compact"/>
            </w:pPr>
            <w:r>
              <w:rPr>
                <w:b/>
                <w:bCs/>
              </w:rPr>
              <w:t xml:space="preserve">Unspecified</w:t>
            </w:r>
            <w:r>
              <w:t xml:space="preserve"> </w:t>
            </w:r>
            <w:r>
              <w:t xml:space="preserve">in reviewed public sources.</w:t>
            </w:r>
          </w:p>
        </w:tc>
        <w:tc>
          <w:tcPr/>
          <w:p>
            <w:pPr>
              <w:pStyle w:val="Compact"/>
            </w:pPr>
            <w:r>
              <w:t xml:space="preserve">Wines of Macedonia says Bovin increased exports tenfold and is now present in</w:t>
            </w:r>
            <w:r>
              <w:t xml:space="preserve"> </w:t>
            </w:r>
            <w:r>
              <w:rPr>
                <w:b/>
                <w:bCs/>
              </w:rPr>
              <w:t xml:space="preserve">Europe, North America, Africa, and Asia</w:t>
            </w:r>
            <w:r>
              <w:t xml:space="preserve">.</w:t>
            </w:r>
            <w:r>
              <w:t xml:space="preserve"> </w:t>
            </w:r>
            <w:hyperlink r:id="rId33">
              <w:r>
                <w:rPr>
                  <w:rStyle w:val="Hyperlink"/>
                </w:rPr>
                <w:t xml:space="preserve">[37]</w:t>
              </w:r>
            </w:hyperlink>
          </w:p>
        </w:tc>
      </w:tr>
      <w:tr>
        <w:tc>
          <w:tcPr/>
          <w:p>
            <w:pPr>
              <w:pStyle w:val="Compact"/>
            </w:pPr>
            <w:r>
              <w:rPr>
                <w:b/>
                <w:bCs/>
              </w:rPr>
              <w:t xml:space="preserve">Stobi Winery</w:t>
            </w:r>
          </w:p>
        </w:tc>
        <w:tc>
          <w:tcPr/>
          <w:p>
            <w:pPr>
              <w:pStyle w:val="Compact"/>
            </w:pPr>
            <w:r>
              <w:rPr>
                <w:b/>
                <w:bCs/>
              </w:rPr>
              <w:t xml:space="preserve">Vranec Veritas</w:t>
            </w:r>
          </w:p>
        </w:tc>
        <w:tc>
          <w:tcPr/>
          <w:p>
            <w:pPr>
              <w:pStyle w:val="Compact"/>
            </w:pPr>
            <w:r>
              <w:t xml:space="preserve">Tikveš / Gradsko</w:t>
            </w:r>
          </w:p>
        </w:tc>
        <w:tc>
          <w:tcPr/>
          <w:p>
            <w:pPr>
              <w:pStyle w:val="Compact"/>
            </w:pPr>
            <w:r>
              <w:t xml:space="preserve">Premium Vranec from reduced-yield vines; dark-ruby, oak-aged, full-bodied style.</w:t>
            </w:r>
            <w:r>
              <w:t xml:space="preserve"> </w:t>
            </w:r>
            <w:hyperlink r:id="rId34">
              <w:r>
                <w:rPr>
                  <w:rStyle w:val="Hyperlink"/>
                </w:rPr>
                <w:t xml:space="preserve">[38]</w:t>
              </w:r>
            </w:hyperlink>
          </w:p>
        </w:tc>
        <w:tc>
          <w:tcPr/>
          <w:p>
            <w:pPr>
              <w:pStyle w:val="Compact"/>
            </w:pPr>
            <w:r>
              <w:rPr>
                <w:b/>
                <w:bCs/>
              </w:rPr>
              <w:t xml:space="preserve">MKD 970</w:t>
            </w:r>
            <w:r>
              <w:t xml:space="preserve"> </w:t>
            </w:r>
            <w:r>
              <w:t xml:space="preserve">observed at one Macedonian merchant.</w:t>
            </w:r>
            <w:r>
              <w:t xml:space="preserve"> </w:t>
            </w:r>
            <w:hyperlink r:id="rId35">
              <w:r>
                <w:rPr>
                  <w:rStyle w:val="Hyperlink"/>
                </w:rPr>
                <w:t xml:space="preserve">[39]</w:t>
              </w:r>
            </w:hyperlink>
          </w:p>
        </w:tc>
        <w:tc>
          <w:tcPr/>
          <w:p>
            <w:pPr>
              <w:pStyle w:val="Compact"/>
            </w:pPr>
            <w:r>
              <w:t xml:space="preserve">North Macedonia’s chamber export directory lists Stobi at</w:t>
            </w:r>
            <w:r>
              <w:t xml:space="preserve"> </w:t>
            </w:r>
            <w:r>
              <w:rPr>
                <w:b/>
                <w:bCs/>
              </w:rPr>
              <w:t xml:space="preserve">4.5 million liters</w:t>
            </w:r>
            <w:r>
              <w:t xml:space="preserve"> </w:t>
            </w:r>
            <w:r>
              <w:t xml:space="preserve">capacity with exports to</w:t>
            </w:r>
            <w:r>
              <w:t xml:space="preserve"> </w:t>
            </w:r>
            <w:r>
              <w:rPr>
                <w:b/>
                <w:bCs/>
              </w:rPr>
              <w:t xml:space="preserve">WB6, EU, UK, USA, Russia, and China</w:t>
            </w:r>
            <w:r>
              <w:t xml:space="preserve">.</w:t>
            </w:r>
            <w:r>
              <w:t xml:space="preserve"> </w:t>
            </w:r>
            <w:hyperlink r:id="rId36">
              <w:r>
                <w:rPr>
                  <w:rStyle w:val="Hyperlink"/>
                </w:rPr>
                <w:t xml:space="preserve">[40]</w:t>
              </w:r>
            </w:hyperlink>
          </w:p>
        </w:tc>
      </w:tr>
      <w:tr>
        <w:tc>
          <w:tcPr/>
          <w:p>
            <w:pPr>
              <w:pStyle w:val="Compact"/>
            </w:pPr>
            <w:r>
              <w:rPr>
                <w:b/>
                <w:bCs/>
              </w:rPr>
              <w:t xml:space="preserve">Chateau Kamnik</w:t>
            </w:r>
          </w:p>
        </w:tc>
        <w:tc>
          <w:tcPr/>
          <w:p>
            <w:pPr>
              <w:pStyle w:val="Compact"/>
            </w:pPr>
            <w:r>
              <w:rPr>
                <w:b/>
                <w:bCs/>
              </w:rPr>
              <w:t xml:space="preserve">Terroir Vranec Grand Reserva</w:t>
            </w:r>
          </w:p>
        </w:tc>
        <w:tc>
          <w:tcPr/>
          <w:p>
            <w:pPr>
              <w:pStyle w:val="Compact"/>
            </w:pPr>
            <w:r>
              <w:t xml:space="preserve">Skopje</w:t>
            </w:r>
          </w:p>
        </w:tc>
        <w:tc>
          <w:tcPr/>
          <w:p>
            <w:pPr>
              <w:pStyle w:val="Compact"/>
            </w:pPr>
            <w:r>
              <w:t xml:space="preserve">100% Vranec; fruit partly dried on the vine;</w:t>
            </w:r>
            <w:r>
              <w:t xml:space="preserve"> </w:t>
            </w:r>
            <w:r>
              <w:rPr>
                <w:b/>
                <w:bCs/>
              </w:rPr>
              <w:t xml:space="preserve">24 months</w:t>
            </w:r>
            <w:r>
              <w:t xml:space="preserve"> </w:t>
            </w:r>
            <w:r>
              <w:t xml:space="preserve">in new French and American oak.</w:t>
            </w:r>
            <w:r>
              <w:t xml:space="preserve"> </w:t>
            </w:r>
            <w:hyperlink r:id="rId37">
              <w:r>
                <w:rPr>
                  <w:rStyle w:val="Hyperlink"/>
                </w:rPr>
                <w:t xml:space="preserve">[41]</w:t>
              </w:r>
            </w:hyperlink>
          </w:p>
        </w:tc>
        <w:tc>
          <w:tcPr/>
          <w:p>
            <w:pPr>
              <w:pStyle w:val="Compact"/>
            </w:pPr>
            <w:r>
              <w:rPr>
                <w:b/>
                <w:bCs/>
              </w:rPr>
              <w:t xml:space="preserve">€75.85</w:t>
            </w:r>
            <w:r>
              <w:t xml:space="preserve"> </w:t>
            </w:r>
            <w:r>
              <w:t xml:space="preserve">observed retail.</w:t>
            </w:r>
            <w:r>
              <w:t xml:space="preserve"> </w:t>
            </w:r>
            <w:hyperlink r:id="rId38">
              <w:r>
                <w:rPr>
                  <w:rStyle w:val="Hyperlink"/>
                </w:rPr>
                <w:t xml:space="preserve">[42]</w:t>
              </w:r>
            </w:hyperlink>
          </w:p>
        </w:tc>
        <w:tc>
          <w:tcPr/>
          <w:p>
            <w:pPr>
              <w:pStyle w:val="Compact"/>
            </w:pPr>
            <w:r>
              <w:t xml:space="preserve">Kamnik says the wine won a</w:t>
            </w:r>
            <w:r>
              <w:t xml:space="preserve"> </w:t>
            </w:r>
            <w:r>
              <w:rPr>
                <w:b/>
                <w:bCs/>
              </w:rPr>
              <w:t xml:space="preserve">Decanter gold medal and Regional Trophy</w:t>
            </w:r>
            <w:r>
              <w:t xml:space="preserve">; Kamnik wines are also cited at</w:t>
            </w:r>
            <w:r>
              <w:t xml:space="preserve"> </w:t>
            </w:r>
            <w:r>
              <w:rPr>
                <w:b/>
                <w:bCs/>
              </w:rPr>
              <w:t xml:space="preserve">Hide</w:t>
            </w:r>
            <w:r>
              <w:t xml:space="preserve"> </w:t>
            </w:r>
            <w:r>
              <w:t xml:space="preserve">in London and</w:t>
            </w:r>
            <w:r>
              <w:t xml:space="preserve"> </w:t>
            </w:r>
            <w:r>
              <w:rPr>
                <w:b/>
                <w:bCs/>
              </w:rPr>
              <w:t xml:space="preserve">La Cité du Vin</w:t>
            </w:r>
            <w:r>
              <w:t xml:space="preserve"> </w:t>
            </w:r>
            <w:r>
              <w:t xml:space="preserve">in Bordeaux.</w:t>
            </w:r>
            <w:r>
              <w:t xml:space="preserve"> </w:t>
            </w:r>
            <w:hyperlink r:id="rId39">
              <w:r>
                <w:rPr>
                  <w:rStyle w:val="Hyperlink"/>
                </w:rPr>
                <w:t xml:space="preserve">[43]</w:t>
              </w:r>
            </w:hyperlink>
          </w:p>
        </w:tc>
      </w:tr>
      <w:tr>
        <w:tc>
          <w:tcPr/>
          <w:p>
            <w:pPr>
              <w:pStyle w:val="Compact"/>
            </w:pPr>
            <w:r>
              <w:rPr>
                <w:b/>
                <w:bCs/>
              </w:rPr>
              <w:t xml:space="preserve">Popova Kula</w:t>
            </w:r>
          </w:p>
        </w:tc>
        <w:tc>
          <w:tcPr/>
          <w:p>
            <w:pPr>
              <w:pStyle w:val="Compact"/>
            </w:pPr>
            <w:r>
              <w:rPr>
                <w:b/>
                <w:bCs/>
              </w:rPr>
              <w:t xml:space="preserve">Vranec Reserve</w:t>
            </w:r>
          </w:p>
        </w:tc>
        <w:tc>
          <w:tcPr/>
          <w:p>
            <w:pPr>
              <w:pStyle w:val="Compact"/>
            </w:pPr>
            <w:r>
              <w:t xml:space="preserve">Tikveš / Demir Kapija</w:t>
            </w:r>
          </w:p>
        </w:tc>
        <w:tc>
          <w:tcPr/>
          <w:p>
            <w:pPr>
              <w:pStyle w:val="Compact"/>
            </w:pPr>
            <w:r>
              <w:t xml:space="preserve">Estate, single-vineyard Vranec from a winery that emphasizes estate-owned fruit.</w:t>
            </w:r>
            <w:r>
              <w:t xml:space="preserve"> </w:t>
            </w:r>
            <w:hyperlink r:id="rId40">
              <w:r>
                <w:rPr>
                  <w:rStyle w:val="Hyperlink"/>
                </w:rPr>
                <w:t xml:space="preserve">[44]</w:t>
              </w:r>
            </w:hyperlink>
          </w:p>
        </w:tc>
        <w:tc>
          <w:tcPr/>
          <w:p>
            <w:pPr>
              <w:pStyle w:val="Compact"/>
            </w:pPr>
            <w:r>
              <w:rPr>
                <w:b/>
                <w:bCs/>
              </w:rPr>
              <w:t xml:space="preserve">Unspecified</w:t>
            </w:r>
            <w:r>
              <w:t xml:space="preserve"> </w:t>
            </w:r>
            <w:r>
              <w:t xml:space="preserve">in reviewed public sources.</w:t>
            </w:r>
          </w:p>
        </w:tc>
        <w:tc>
          <w:tcPr/>
          <w:p>
            <w:pPr>
              <w:pStyle w:val="Compact"/>
            </w:pPr>
            <w:r>
              <w:t xml:space="preserve">Export/distribution note</w:t>
            </w:r>
            <w:r>
              <w:t xml:space="preserve"> </w:t>
            </w:r>
            <w:r>
              <w:rPr>
                <w:b/>
                <w:bCs/>
              </w:rPr>
              <w:t xml:space="preserve">unspecified</w:t>
            </w:r>
            <w:r>
              <w:t xml:space="preserve"> </w:t>
            </w:r>
            <w:r>
              <w:t xml:space="preserve">in reviewed public sources; public company directory confirms Demir Kapija winery contact and presence.</w:t>
            </w:r>
            <w:r>
              <w:t xml:space="preserve"> </w:t>
            </w:r>
            <w:hyperlink r:id="rId41">
              <w:r>
                <w:rPr>
                  <w:rStyle w:val="Hyperlink"/>
                </w:rPr>
                <w:t xml:space="preserve">[45]</w:t>
              </w:r>
            </w:hyperlink>
          </w:p>
        </w:tc>
      </w:tr>
      <w:tr>
        <w:tc>
          <w:tcPr/>
          <w:p>
            <w:pPr>
              <w:pStyle w:val="Compact"/>
            </w:pPr>
            <w:r>
              <w:rPr>
                <w:b/>
                <w:bCs/>
              </w:rPr>
              <w:t xml:space="preserve">Ezimit</w:t>
            </w:r>
          </w:p>
        </w:tc>
        <w:tc>
          <w:tcPr/>
          <w:p>
            <w:pPr>
              <w:pStyle w:val="Compact"/>
            </w:pPr>
            <w:r>
              <w:rPr>
                <w:b/>
                <w:bCs/>
              </w:rPr>
              <w:t xml:space="preserve">Vranec</w:t>
            </w:r>
          </w:p>
        </w:tc>
        <w:tc>
          <w:tcPr/>
          <w:p>
            <w:pPr>
              <w:pStyle w:val="Compact"/>
            </w:pPr>
            <w:r>
              <w:t xml:space="preserve">Ovche Pole</w:t>
            </w:r>
          </w:p>
        </w:tc>
        <w:tc>
          <w:tcPr/>
          <w:p>
            <w:pPr>
              <w:pStyle w:val="Compact"/>
            </w:pPr>
            <w:r>
              <w:t xml:space="preserve">Dry red from Ezimit’s Ovche Pole vineyards; forest-fruit/full-bodied commercial benchmark style.</w:t>
            </w:r>
            <w:r>
              <w:t xml:space="preserve"> </w:t>
            </w:r>
            <w:hyperlink r:id="rId42">
              <w:r>
                <w:rPr>
                  <w:rStyle w:val="Hyperlink"/>
                </w:rPr>
                <w:t xml:space="preserve">[46]</w:t>
              </w:r>
            </w:hyperlink>
          </w:p>
        </w:tc>
        <w:tc>
          <w:tcPr/>
          <w:p>
            <w:pPr>
              <w:pStyle w:val="Compact"/>
            </w:pPr>
            <w:r>
              <w:t xml:space="preserve">About</w:t>
            </w:r>
            <w:r>
              <w:t xml:space="preserve"> </w:t>
            </w:r>
            <w:r>
              <w:rPr>
                <w:b/>
                <w:bCs/>
              </w:rPr>
              <w:t xml:space="preserve">US$12.99</w:t>
            </w:r>
            <w:r>
              <w:t xml:space="preserve"> </w:t>
            </w:r>
            <w:r>
              <w:t xml:space="preserve">observed at one merchant; other market prices vary.</w:t>
            </w:r>
            <w:r>
              <w:t xml:space="preserve"> </w:t>
            </w:r>
            <w:hyperlink r:id="rId43">
              <w:r>
                <w:rPr>
                  <w:rStyle w:val="Hyperlink"/>
                </w:rPr>
                <w:t xml:space="preserve">[47]</w:t>
              </w:r>
            </w:hyperlink>
          </w:p>
        </w:tc>
        <w:tc>
          <w:tcPr/>
          <w:p>
            <w:pPr>
              <w:pStyle w:val="Compact"/>
            </w:pPr>
            <w:r>
              <w:t xml:space="preserve">Distribution/export note</w:t>
            </w:r>
            <w:r>
              <w:t xml:space="preserve"> </w:t>
            </w:r>
            <w:r>
              <w:rPr>
                <w:b/>
                <w:bCs/>
              </w:rPr>
              <w:t xml:space="preserve">unspecified</w:t>
            </w:r>
            <w:r>
              <w:t xml:space="preserve"> </w:t>
            </w:r>
            <w:r>
              <w:t xml:space="preserve">in reviewed sources.</w:t>
            </w:r>
          </w:p>
        </w:tc>
      </w:tr>
      <w:tr>
        <w:tc>
          <w:tcPr/>
          <w:p>
            <w:pPr>
              <w:pStyle w:val="Compact"/>
            </w:pPr>
            <w:r>
              <w:rPr>
                <w:b/>
                <w:bCs/>
              </w:rPr>
              <w:t xml:space="preserve">Brzanov Artisan Winery</w:t>
            </w:r>
          </w:p>
        </w:tc>
        <w:tc>
          <w:tcPr/>
          <w:p>
            <w:pPr>
              <w:pStyle w:val="Compact"/>
            </w:pPr>
            <w:r>
              <w:rPr>
                <w:b/>
                <w:bCs/>
              </w:rPr>
              <w:t xml:space="preserve">Vranec Elixir</w:t>
            </w:r>
          </w:p>
        </w:tc>
        <w:tc>
          <w:tcPr/>
          <w:p>
            <w:pPr>
              <w:pStyle w:val="Compact"/>
            </w:pPr>
            <w:r>
              <w:t xml:space="preserve">Skopje / Trubarevo</w:t>
            </w:r>
          </w:p>
        </w:tc>
        <w:tc>
          <w:tcPr/>
          <w:p>
            <w:pPr>
              <w:pStyle w:val="Compact"/>
            </w:pPr>
            <w:r>
              <w:t xml:space="preserve">Artisan Vranec from a producer that describes its method as free of “chemical enhancers”; related wines are bottled with minimum sulfite and unfiltered.</w:t>
            </w:r>
            <w:r>
              <w:t xml:space="preserve"> </w:t>
            </w:r>
            <w:hyperlink r:id="rId44">
              <w:r>
                <w:rPr>
                  <w:rStyle w:val="Hyperlink"/>
                </w:rPr>
                <w:t xml:space="preserve">[48]</w:t>
              </w:r>
            </w:hyperlink>
          </w:p>
        </w:tc>
        <w:tc>
          <w:tcPr/>
          <w:p>
            <w:pPr>
              <w:pStyle w:val="Compact"/>
            </w:pPr>
            <w:r>
              <w:rPr>
                <w:b/>
                <w:bCs/>
              </w:rPr>
              <w:t xml:space="preserve">Unspecified</w:t>
            </w:r>
            <w:r>
              <w:t xml:space="preserve"> </w:t>
            </w:r>
            <w:r>
              <w:t xml:space="preserve">in reviewed public sources.</w:t>
            </w:r>
          </w:p>
        </w:tc>
        <w:tc>
          <w:tcPr/>
          <w:p>
            <w:pPr>
              <w:pStyle w:val="Compact"/>
            </w:pPr>
            <w:r>
              <w:t xml:space="preserve">Small craft producer with direct tasting/sales focus in the reviewed sources.</w:t>
            </w:r>
            <w:r>
              <w:t xml:space="preserve"> </w:t>
            </w:r>
            <w:hyperlink r:id="rId45">
              <w:r>
                <w:rPr>
                  <w:rStyle w:val="Hyperlink"/>
                </w:rPr>
                <w:t xml:space="preserve">[49]</w:t>
              </w:r>
            </w:hyperlink>
          </w:p>
        </w:tc>
      </w:tr>
    </w:tbl>
    <w:bookmarkEnd w:id="46"/>
    <w:bookmarkStart w:id="66" w:name="X089b3a4baf670ee358270793278d53048f5fcbe"/>
    <w:p>
      <w:pPr>
        <w:pStyle w:val="Heading2"/>
      </w:pPr>
      <w:r>
        <w:t xml:space="preserve">Natural, Organic, and Low-Intervention Ecosystem</w:t>
      </w:r>
    </w:p>
    <w:p>
      <w:pPr>
        <w:pStyle w:val="FirstParagraph"/>
      </w:pPr>
      <w:r>
        <w:t xml:space="preserve">In the reviewed public sources, North Macedonia’s “natural wine” scene looks real but still early-stage. The language used by producers is more often</w:t>
      </w:r>
      <w:r>
        <w:t xml:space="preserve"> </w:t>
      </w:r>
      <w:r>
        <w:rPr>
          <w:b/>
          <w:bCs/>
        </w:rPr>
        <w:t xml:space="preserve">organic</w:t>
      </w:r>
      <w:r>
        <w:t xml:space="preserve">,</w:t>
      </w:r>
      <w:r>
        <w:t xml:space="preserve"> </w:t>
      </w:r>
      <w:r>
        <w:rPr>
          <w:b/>
          <w:bCs/>
        </w:rPr>
        <w:t xml:space="preserve">artisanal</w:t>
      </w:r>
      <w:r>
        <w:t xml:space="preserve">,</w:t>
      </w:r>
      <w:r>
        <w:t xml:space="preserve"> </w:t>
      </w:r>
      <w:r>
        <w:rPr>
          <w:b/>
          <w:bCs/>
        </w:rPr>
        <w:t xml:space="preserve">sustainable</w:t>
      </w:r>
      <w:r>
        <w:t xml:space="preserve">,</w:t>
      </w:r>
      <w:r>
        <w:t xml:space="preserve"> </w:t>
      </w:r>
      <w:r>
        <w:rPr>
          <w:b/>
          <w:bCs/>
        </w:rPr>
        <w:t xml:space="preserve">craft</w:t>
      </w:r>
      <w:r>
        <w:t xml:space="preserve">, or</w:t>
      </w:r>
      <w:r>
        <w:t xml:space="preserve"> </w:t>
      </w:r>
      <w:r>
        <w:rPr>
          <w:b/>
          <w:bCs/>
        </w:rPr>
        <w:t xml:space="preserve">funky</w:t>
      </w:r>
      <w:r>
        <w:t xml:space="preserve"> </w:t>
      </w:r>
      <w:r>
        <w:t xml:space="preserve">than explicitly</w:t>
      </w:r>
      <w:r>
        <w:t xml:space="preserve"> </w:t>
      </w:r>
      <w:r>
        <w:rPr>
          <w:b/>
          <w:bCs/>
        </w:rPr>
        <w:t xml:space="preserve">biodynamic</w:t>
      </w:r>
      <w:r>
        <w:t xml:space="preserve">, and no reviewed source here documented a North Macedonian winery with publicly evidenced Demeter-style biodynamic certification. What does emerge clearly is a cluster of smaller producers using organic farming, low-intervention positioning, unfiltered bottlings, or a deliberately non-industrial wine identity.</w:t>
      </w:r>
      <w:r>
        <w:t xml:space="preserve"> </w:t>
      </w:r>
      <w:hyperlink r:id="rId47">
        <w:r>
          <w:rPr>
            <w:rStyle w:val="Hyperlink"/>
          </w:rPr>
          <w:t xml:space="preserve">[50]</w:t>
        </w:r>
      </w:hyperlink>
    </w:p>
    <w:bookmarkStart w:id="56" w:name="organic-and-low-intervention-wineries"/>
    <w:p>
      <w:pPr>
        <w:pStyle w:val="Heading3"/>
      </w:pPr>
      <w:r>
        <w:t xml:space="preserve">Organic and low-intervention wineries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Winery</w:t>
            </w:r>
          </w:p>
        </w:tc>
        <w:tc>
          <w:tcPr/>
          <w:p>
            <w:pPr>
              <w:pStyle w:val="Compact"/>
            </w:pPr>
            <w:r>
              <w:t xml:space="preserve">Practice described in public sources</w:t>
            </w:r>
          </w:p>
        </w:tc>
        <w:tc>
          <w:tcPr/>
          <w:p>
            <w:pPr>
              <w:pStyle w:val="Compact"/>
            </w:pPr>
            <w:r>
              <w:t xml:space="preserve">Address</w:t>
            </w:r>
          </w:p>
        </w:tc>
        <w:tc>
          <w:tcPr/>
          <w:p>
            <w:pPr>
              <w:pStyle w:val="Compact"/>
            </w:pPr>
            <w:r>
              <w:t xml:space="preserve">Contact</w:t>
            </w:r>
          </w:p>
        </w:tc>
        <w:tc>
          <w:tcPr/>
          <w:p>
            <w:pPr>
              <w:pStyle w:val="Compact"/>
            </w:pPr>
            <w:r>
              <w:t xml:space="preserve">Notes on offerings</w:t>
            </w:r>
          </w:p>
        </w:tc>
      </w:tr>
      <w:tr>
        <w:tc>
          <w:tcPr/>
          <w:p>
            <w:pPr>
              <w:pStyle w:val="Compact"/>
            </w:pPr>
            <w:r>
              <w:rPr>
                <w:b/>
                <w:bCs/>
              </w:rPr>
              <w:t xml:space="preserve">Eros Winery</w:t>
            </w:r>
          </w:p>
        </w:tc>
        <w:tc>
          <w:tcPr/>
          <w:p>
            <w:pPr>
              <w:pStyle w:val="Compact"/>
            </w:pPr>
            <w:r>
              <w:t xml:space="preserve">Organic/sustainable, with part of the family vineyards described as organic; Tripadvisor-language summary calls the wines “playful ‘funky’ wines.”</w:t>
            </w:r>
            <w:r>
              <w:t xml:space="preserve"> </w:t>
            </w:r>
            <w:hyperlink r:id="rId48">
              <w:r>
                <w:rPr>
                  <w:rStyle w:val="Hyperlink"/>
                </w:rPr>
                <w:t xml:space="preserve">[51]</w:t>
              </w:r>
            </w:hyperlink>
          </w:p>
        </w:tc>
        <w:tc>
          <w:tcPr/>
          <w:p>
            <w:pPr>
              <w:pStyle w:val="Compact"/>
            </w:pPr>
            <w:r>
              <w:rPr>
                <w:b/>
                <w:bCs/>
              </w:rPr>
              <w:t xml:space="preserve">Marshal Tito 59, Marena 1430, North Macedonia</w:t>
            </w:r>
            <w:r>
              <w:t xml:space="preserve">.</w:t>
            </w:r>
            <w:r>
              <w:t xml:space="preserve"> </w:t>
            </w:r>
            <w:hyperlink r:id="rId49">
              <w:r>
                <w:rPr>
                  <w:rStyle w:val="Hyperlink"/>
                </w:rPr>
                <w:t xml:space="preserve">[52]</w:t>
              </w:r>
            </w:hyperlink>
          </w:p>
        </w:tc>
        <w:tc>
          <w:tcPr/>
          <w:p>
            <w:pPr>
              <w:pStyle w:val="Compact"/>
            </w:pPr>
            <w:r>
              <w:rPr>
                <w:b/>
                <w:bCs/>
              </w:rPr>
              <w:t xml:space="preserve">+389 71 375 795</w:t>
            </w:r>
            <w:r>
              <w:t xml:space="preserve">;</w:t>
            </w:r>
            <w:r>
              <w:t xml:space="preserve"> </w:t>
            </w:r>
            <w:r>
              <w:rPr>
                <w:b/>
                <w:bCs/>
              </w:rPr>
              <w:t xml:space="preserve">eros_trade_as@yahoo.com</w:t>
            </w:r>
            <w:r>
              <w:t xml:space="preserve">.</w:t>
            </w:r>
            <w:r>
              <w:t xml:space="preserve"> </w:t>
            </w:r>
            <w:hyperlink r:id="rId49">
              <w:r>
                <w:rPr>
                  <w:rStyle w:val="Hyperlink"/>
                </w:rPr>
                <w:t xml:space="preserve">[52]</w:t>
              </w:r>
            </w:hyperlink>
          </w:p>
        </w:tc>
        <w:tc>
          <w:tcPr/>
          <w:p>
            <w:pPr>
              <w:pStyle w:val="Compact"/>
            </w:pPr>
            <w:r>
              <w:t xml:space="preserve">Small family winery around</w:t>
            </w:r>
            <w:r>
              <w:t xml:space="preserve"> </w:t>
            </w:r>
            <w:r>
              <w:rPr>
                <w:b/>
                <w:bCs/>
              </w:rPr>
              <w:t xml:space="preserve">12,000 liters</w:t>
            </w:r>
            <w:r>
              <w:t xml:space="preserve"> </w:t>
            </w:r>
            <w:r>
              <w:t xml:space="preserve">annually in the Kajak profile; strong candidate for the country’s clearest natural-adjacent producer.</w:t>
            </w:r>
            <w:r>
              <w:t xml:space="preserve"> </w:t>
            </w:r>
            <w:hyperlink r:id="rId48">
              <w:r>
                <w:rPr>
                  <w:rStyle w:val="Hyperlink"/>
                </w:rPr>
                <w:t xml:space="preserve">[53]</w:t>
              </w:r>
            </w:hyperlink>
          </w:p>
        </w:tc>
      </w:tr>
      <w:tr>
        <w:tc>
          <w:tcPr/>
          <w:p>
            <w:pPr>
              <w:pStyle w:val="Compact"/>
            </w:pPr>
            <w:r>
              <w:rPr>
                <w:b/>
                <w:bCs/>
              </w:rPr>
              <w:t xml:space="preserve">Family Winery Peshkov</w:t>
            </w:r>
          </w:p>
        </w:tc>
        <w:tc>
          <w:tcPr/>
          <w:p>
            <w:pPr>
              <w:pStyle w:val="Compact"/>
            </w:pPr>
            <w:r>
              <w:t xml:space="preserve">Winetourism says the winery has embraced</w:t>
            </w:r>
            <w:r>
              <w:t xml:space="preserve"> </w:t>
            </w:r>
            <w:r>
              <w:rPr>
                <w:b/>
                <w:bCs/>
              </w:rPr>
              <w:t xml:space="preserve">organic farming practices since 2020</w:t>
            </w:r>
            <w:r>
              <w:t xml:space="preserve">; Tripadvisor describes organically cultivated vineyards in Resava.</w:t>
            </w:r>
            <w:r>
              <w:t xml:space="preserve"> </w:t>
            </w:r>
            <w:hyperlink r:id="rId47">
              <w:r>
                <w:rPr>
                  <w:rStyle w:val="Hyperlink"/>
                </w:rPr>
                <w:t xml:space="preserve">[54]</w:t>
              </w:r>
            </w:hyperlink>
          </w:p>
        </w:tc>
        <w:tc>
          <w:tcPr/>
          <w:p>
            <w:pPr>
              <w:pStyle w:val="Compact"/>
            </w:pPr>
            <w:r>
              <w:rPr>
                <w:b/>
                <w:bCs/>
              </w:rPr>
              <w:t xml:space="preserve">Resava, near Kavadarci</w:t>
            </w:r>
            <w:r>
              <w:t xml:space="preserve">, vineyards at</w:t>
            </w:r>
            <w:r>
              <w:t xml:space="preserve"> </w:t>
            </w:r>
            <w:r>
              <w:rPr>
                <w:b/>
                <w:bCs/>
              </w:rPr>
              <w:t xml:space="preserve">400–450 m</w:t>
            </w:r>
            <w:r>
              <w:t xml:space="preserve">; precise street address unspecified in reviewed public sources.</w:t>
            </w:r>
            <w:r>
              <w:t xml:space="preserve"> </w:t>
            </w:r>
            <w:hyperlink r:id="rId50">
              <w:r>
                <w:rPr>
                  <w:rStyle w:val="Hyperlink"/>
                </w:rPr>
                <w:t xml:space="preserve">[55]</w:t>
              </w:r>
            </w:hyperlink>
          </w:p>
        </w:tc>
        <w:tc>
          <w:tcPr/>
          <w:p>
            <w:pPr>
              <w:pStyle w:val="Compact"/>
            </w:pPr>
            <w:r>
              <w:rPr>
                <w:b/>
                <w:bCs/>
              </w:rPr>
              <w:t xml:space="preserve">Unspecified</w:t>
            </w:r>
            <w:r>
              <w:t xml:space="preserve"> </w:t>
            </w:r>
            <w:r>
              <w:t xml:space="preserve">in reviewed public sources.</w:t>
            </w:r>
          </w:p>
        </w:tc>
        <w:tc>
          <w:tcPr/>
          <w:p>
            <w:pPr>
              <w:pStyle w:val="Compact"/>
            </w:pPr>
            <w:r>
              <w:t xml:space="preserve">Small family cellar of about</w:t>
            </w:r>
            <w:r>
              <w:t xml:space="preserve"> </w:t>
            </w:r>
            <w:r>
              <w:rPr>
                <w:b/>
                <w:bCs/>
              </w:rPr>
              <w:t xml:space="preserve">10,000 liters</w:t>
            </w:r>
            <w:r>
              <w:t xml:space="preserve">; likely one of the most important organic micro-producers in Tikveš.</w:t>
            </w:r>
            <w:r>
              <w:t xml:space="preserve"> </w:t>
            </w:r>
            <w:hyperlink r:id="rId50">
              <w:r>
                <w:rPr>
                  <w:rStyle w:val="Hyperlink"/>
                </w:rPr>
                <w:t xml:space="preserve">[55]</w:t>
              </w:r>
            </w:hyperlink>
          </w:p>
        </w:tc>
      </w:tr>
      <w:tr>
        <w:tc>
          <w:tcPr/>
          <w:p>
            <w:pPr>
              <w:pStyle w:val="Compact"/>
            </w:pPr>
            <w:r>
              <w:rPr>
                <w:b/>
                <w:bCs/>
              </w:rPr>
              <w:t xml:space="preserve">S&amp;S Winery</w:t>
            </w:r>
          </w:p>
        </w:tc>
        <w:tc>
          <w:tcPr/>
          <w:p>
            <w:pPr>
              <w:pStyle w:val="Compact"/>
            </w:pPr>
            <w:r>
              <w:t xml:space="preserve">Winetourism labels S&amp;S an</w:t>
            </w:r>
            <w:r>
              <w:t xml:space="preserve"> </w:t>
            </w:r>
            <w:r>
              <w:rPr>
                <w:b/>
                <w:bCs/>
              </w:rPr>
              <w:t xml:space="preserve">organic producer</w:t>
            </w:r>
            <w:r>
              <w:t xml:space="preserve">.</w:t>
            </w:r>
            <w:r>
              <w:t xml:space="preserve"> </w:t>
            </w:r>
            <w:hyperlink r:id="rId51">
              <w:r>
                <w:rPr>
                  <w:rStyle w:val="Hyperlink"/>
                </w:rPr>
                <w:t xml:space="preserve">[56]</w:t>
              </w:r>
            </w:hyperlink>
          </w:p>
        </w:tc>
        <w:tc>
          <w:tcPr/>
          <w:p>
            <w:pPr>
              <w:pStyle w:val="Compact"/>
            </w:pPr>
            <w:r>
              <w:rPr>
                <w:b/>
                <w:bCs/>
              </w:rPr>
              <w:t xml:space="preserve">Chekostina, Ohrid, North Macedonia</w:t>
            </w:r>
            <w:r>
              <w:t xml:space="preserve">.</w:t>
            </w:r>
            <w:r>
              <w:t xml:space="preserve"> </w:t>
            </w:r>
            <w:hyperlink r:id="rId52">
              <w:r>
                <w:rPr>
                  <w:rStyle w:val="Hyperlink"/>
                </w:rPr>
                <w:t xml:space="preserve">[57]</w:t>
              </w:r>
            </w:hyperlink>
          </w:p>
        </w:tc>
        <w:tc>
          <w:tcPr/>
          <w:p>
            <w:pPr>
              <w:pStyle w:val="Compact"/>
            </w:pPr>
            <w:r>
              <w:rPr>
                <w:b/>
                <w:bCs/>
              </w:rPr>
              <w:t xml:space="preserve">info@sswinery.com</w:t>
            </w:r>
            <w:r>
              <w:t xml:space="preserve">;</w:t>
            </w:r>
            <w:r>
              <w:t xml:space="preserve"> </w:t>
            </w:r>
            <w:r>
              <w:rPr>
                <w:b/>
                <w:bCs/>
              </w:rPr>
              <w:t xml:space="preserve">+389 70 780 608</w:t>
            </w:r>
            <w:r>
              <w:t xml:space="preserve">,</w:t>
            </w:r>
            <w:r>
              <w:t xml:space="preserve"> </w:t>
            </w:r>
            <w:r>
              <w:rPr>
                <w:b/>
                <w:bCs/>
              </w:rPr>
              <w:t xml:space="preserve">+389 78 406 605</w:t>
            </w:r>
            <w:r>
              <w:t xml:space="preserve">,</w:t>
            </w:r>
            <w:r>
              <w:t xml:space="preserve"> </w:t>
            </w:r>
            <w:r>
              <w:rPr>
                <w:b/>
                <w:bCs/>
              </w:rPr>
              <w:t xml:space="preserve">+389 78 338 976</w:t>
            </w:r>
            <w:r>
              <w:t xml:space="preserve">.</w:t>
            </w:r>
            <w:r>
              <w:t xml:space="preserve"> </w:t>
            </w:r>
            <w:hyperlink r:id="rId52">
              <w:r>
                <w:rPr>
                  <w:rStyle w:val="Hyperlink"/>
                </w:rPr>
                <w:t xml:space="preserve">[57]</w:t>
              </w:r>
            </w:hyperlink>
          </w:p>
        </w:tc>
        <w:tc>
          <w:tcPr/>
          <w:p>
            <w:pPr>
              <w:pStyle w:val="Compact"/>
            </w:pPr>
            <w:r>
              <w:t xml:space="preserve">Family winery near Ohrid focused on visits and tastings; useful if the goal is to see a fresher, western-region alternative to the Vardar corridor.</w:t>
            </w:r>
            <w:r>
              <w:t xml:space="preserve"> </w:t>
            </w:r>
            <w:hyperlink r:id="rId52">
              <w:r>
                <w:rPr>
                  <w:rStyle w:val="Hyperlink"/>
                </w:rPr>
                <w:t xml:space="preserve">[58]</w:t>
              </w:r>
            </w:hyperlink>
          </w:p>
        </w:tc>
      </w:tr>
      <w:tr>
        <w:tc>
          <w:tcPr/>
          <w:p>
            <w:pPr>
              <w:pStyle w:val="Compact"/>
            </w:pPr>
            <w:r>
              <w:rPr>
                <w:b/>
                <w:bCs/>
              </w:rPr>
              <w:t xml:space="preserve">Brzanov Artisan Winery</w:t>
            </w:r>
          </w:p>
        </w:tc>
        <w:tc>
          <w:tcPr/>
          <w:p>
            <w:pPr>
              <w:pStyle w:val="Compact"/>
            </w:pPr>
            <w:r>
              <w:t xml:space="preserve">Official story page says wines are made</w:t>
            </w:r>
            <w:r>
              <w:t xml:space="preserve"> </w:t>
            </w:r>
            <w:r>
              <w:rPr>
                <w:b/>
                <w:bCs/>
              </w:rPr>
              <w:t xml:space="preserve">without chemical enhancers</w:t>
            </w:r>
            <w:r>
              <w:t xml:space="preserve">; product descriptions mention</w:t>
            </w:r>
            <w:r>
              <w:t xml:space="preserve"> </w:t>
            </w:r>
            <w:r>
              <w:rPr>
                <w:b/>
                <w:bCs/>
              </w:rPr>
              <w:t xml:space="preserve">minimum potassium metabisulfite</w:t>
            </w:r>
            <w:r>
              <w:t xml:space="preserve"> </w:t>
            </w:r>
            <w:r>
              <w:t xml:space="preserve">and</w:t>
            </w:r>
            <w:r>
              <w:t xml:space="preserve"> </w:t>
            </w:r>
            <w:r>
              <w:rPr>
                <w:b/>
                <w:bCs/>
              </w:rPr>
              <w:t xml:space="preserve">unfiltered</w:t>
            </w:r>
            <w:r>
              <w:t xml:space="preserve"> </w:t>
            </w:r>
            <w:r>
              <w:t xml:space="preserve">wines.</w:t>
            </w:r>
            <w:r>
              <w:t xml:space="preserve"> </w:t>
            </w:r>
            <w:hyperlink r:id="rId44">
              <w:r>
                <w:rPr>
                  <w:rStyle w:val="Hyperlink"/>
                </w:rPr>
                <w:t xml:space="preserve">[48]</w:t>
              </w:r>
            </w:hyperlink>
          </w:p>
        </w:tc>
        <w:tc>
          <w:tcPr/>
          <w:p>
            <w:pPr>
              <w:pStyle w:val="Compact"/>
            </w:pPr>
            <w:r>
              <w:rPr>
                <w:b/>
                <w:bCs/>
              </w:rPr>
              <w:t xml:space="preserve">Str.1 No.4, Trubarevo 1047, Macedonia</w:t>
            </w:r>
            <w:r>
              <w:t xml:space="preserve">.</w:t>
            </w:r>
            <w:r>
              <w:t xml:space="preserve"> </w:t>
            </w:r>
            <w:hyperlink r:id="rId45">
              <w:r>
                <w:rPr>
                  <w:rStyle w:val="Hyperlink"/>
                </w:rPr>
                <w:t xml:space="preserve">[59]</w:t>
              </w:r>
            </w:hyperlink>
          </w:p>
        </w:tc>
        <w:tc>
          <w:tcPr/>
          <w:p>
            <w:pPr>
              <w:pStyle w:val="Compact"/>
            </w:pPr>
            <w:r>
              <w:rPr>
                <w:b/>
                <w:bCs/>
              </w:rPr>
              <w:t xml:space="preserve">info@brzanov.mk</w:t>
            </w:r>
            <w:r>
              <w:t xml:space="preserve">;</w:t>
            </w:r>
            <w:r>
              <w:t xml:space="preserve"> </w:t>
            </w:r>
            <w:r>
              <w:rPr>
                <w:b/>
                <w:bCs/>
              </w:rPr>
              <w:t xml:space="preserve">+389 75 406 116</w:t>
            </w:r>
            <w:r>
              <w:t xml:space="preserve">.</w:t>
            </w:r>
            <w:r>
              <w:t xml:space="preserve"> </w:t>
            </w:r>
            <w:hyperlink r:id="rId53">
              <w:r>
                <w:rPr>
                  <w:rStyle w:val="Hyperlink"/>
                </w:rPr>
                <w:t xml:space="preserve">[60]</w:t>
              </w:r>
            </w:hyperlink>
          </w:p>
        </w:tc>
        <w:tc>
          <w:tcPr/>
          <w:p>
            <w:pPr>
              <w:pStyle w:val="Compact"/>
            </w:pPr>
            <w:r>
              <w:t xml:space="preserve">Probably the clearest “craft” winery in the Skopje orbit, with strong cellar-door relevance for low-intervention drinkers.</w:t>
            </w:r>
          </w:p>
        </w:tc>
      </w:tr>
      <w:tr>
        <w:tc>
          <w:tcPr/>
          <w:p>
            <w:pPr>
              <w:pStyle w:val="Compact"/>
            </w:pPr>
            <w:r>
              <w:rPr>
                <w:b/>
                <w:bCs/>
              </w:rPr>
              <w:t xml:space="preserve">Zaharchev Winery &amp; Distillery</w:t>
            </w:r>
          </w:p>
        </w:tc>
        <w:tc>
          <w:tcPr/>
          <w:p>
            <w:pPr>
              <w:pStyle w:val="Compact"/>
            </w:pPr>
            <w:r>
              <w:t xml:space="preserve">Official site emphasizes family-scale production, hand selection, and sustainability in secondary profiles, but</w:t>
            </w:r>
            <w:r>
              <w:t xml:space="preserve"> </w:t>
            </w:r>
            <w:r>
              <w:rPr>
                <w:b/>
                <w:bCs/>
              </w:rPr>
              <w:t xml:space="preserve">explicit organic/biodynamic certification is unspecified</w:t>
            </w:r>
            <w:r>
              <w:t xml:space="preserve">.</w:t>
            </w:r>
            <w:r>
              <w:t xml:space="preserve"> </w:t>
            </w:r>
            <w:hyperlink r:id="rId54">
              <w:r>
                <w:rPr>
                  <w:rStyle w:val="Hyperlink"/>
                </w:rPr>
                <w:t xml:space="preserve">[61]</w:t>
              </w:r>
            </w:hyperlink>
          </w:p>
        </w:tc>
        <w:tc>
          <w:tcPr/>
          <w:p>
            <w:pPr>
              <w:pStyle w:val="Compact"/>
            </w:pPr>
            <w:r>
              <w:rPr>
                <w:b/>
                <w:bCs/>
              </w:rPr>
              <w:t xml:space="preserve">ul. Kosovska br. 16, 1430 Kavadarci, North Macedonia</w:t>
            </w:r>
            <w:r>
              <w:t xml:space="preserve">.</w:t>
            </w:r>
            <w:r>
              <w:t xml:space="preserve"> </w:t>
            </w:r>
            <w:hyperlink r:id="rId55">
              <w:r>
                <w:rPr>
                  <w:rStyle w:val="Hyperlink"/>
                </w:rPr>
                <w:t xml:space="preserve">[62]</w:t>
              </w:r>
            </w:hyperlink>
          </w:p>
        </w:tc>
        <w:tc>
          <w:tcPr/>
          <w:p>
            <w:pPr>
              <w:pStyle w:val="Compact"/>
            </w:pPr>
            <w:r>
              <w:rPr>
                <w:b/>
                <w:bCs/>
              </w:rPr>
              <w:t xml:space="preserve">info@zaharchev.mk</w:t>
            </w:r>
            <w:r>
              <w:t xml:space="preserve">;</w:t>
            </w:r>
            <w:r>
              <w:t xml:space="preserve"> </w:t>
            </w:r>
            <w:r>
              <w:rPr>
                <w:b/>
                <w:bCs/>
              </w:rPr>
              <w:t xml:space="preserve">events@zaharchev.mk</w:t>
            </w:r>
            <w:r>
              <w:t xml:space="preserve">;</w:t>
            </w:r>
            <w:r>
              <w:t xml:space="preserve"> </w:t>
            </w:r>
            <w:r>
              <w:rPr>
                <w:b/>
                <w:bCs/>
              </w:rPr>
              <w:t xml:space="preserve">+389 70 253 103</w:t>
            </w:r>
            <w:r>
              <w:t xml:space="preserve">.</w:t>
            </w:r>
            <w:r>
              <w:t xml:space="preserve"> </w:t>
            </w:r>
            <w:hyperlink r:id="rId55">
              <w:r>
                <w:rPr>
                  <w:rStyle w:val="Hyperlink"/>
                </w:rPr>
                <w:t xml:space="preserve">[62]</w:t>
              </w:r>
            </w:hyperlink>
          </w:p>
        </w:tc>
        <w:tc>
          <w:tcPr/>
          <w:p>
            <w:pPr>
              <w:pStyle w:val="Compact"/>
            </w:pPr>
            <w:r>
              <w:t xml:space="preserve">Best treated as a sustainability-minded family winery rather than a confirmed natural or biodynamic estate.</w:t>
            </w:r>
          </w:p>
        </w:tc>
      </w:tr>
    </w:tbl>
    <w:bookmarkEnd w:id="56"/>
    <w:bookmarkStart w:id="65" w:name="X7528dc73e1246e6ada88f5800d51ffb92f2edb5"/>
    <w:p>
      <w:pPr>
        <w:pStyle w:val="Heading3"/>
      </w:pPr>
      <w:r>
        <w:t xml:space="preserve">Bars and retailers relevant to natural and low-intervention drinkers</w:t>
      </w:r>
    </w:p>
    <w:p>
      <w:pPr>
        <w:pStyle w:val="FirstParagraph"/>
      </w:pPr>
      <w:r>
        <w:t xml:space="preserve">No reviewed source clearly documented a dedicated natural-wine-only bar in North Macedonia. The most useful venues for this audience are therefore the best-documented specialist wine bars and shops, especially in Skopje, where staff curation appears strongest and imported bottles are easiest to find. Where public material did not explicitly say “natural wine,” that is stated plainly below.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Venue</w:t>
            </w:r>
          </w:p>
        </w:tc>
        <w:tc>
          <w:tcPr/>
          <w:p>
            <w:pPr>
              <w:pStyle w:val="Compact"/>
            </w:pPr>
            <w:r>
              <w:t xml:space="preserve">Type</w:t>
            </w:r>
          </w:p>
        </w:tc>
        <w:tc>
          <w:tcPr/>
          <w:p>
            <w:pPr>
              <w:pStyle w:val="Compact"/>
            </w:pPr>
            <w:r>
              <w:t xml:space="preserve">Address</w:t>
            </w:r>
          </w:p>
        </w:tc>
        <w:tc>
          <w:tcPr/>
          <w:p>
            <w:pPr>
              <w:pStyle w:val="Compact"/>
            </w:pPr>
            <w:r>
              <w:t xml:space="preserve">Contact</w:t>
            </w:r>
          </w:p>
        </w:tc>
        <w:tc>
          <w:tcPr/>
          <w:p>
            <w:pPr>
              <w:pStyle w:val="Compact"/>
            </w:pPr>
            <w:r>
              <w:t xml:space="preserve">Notes on offering</w:t>
            </w:r>
          </w:p>
        </w:tc>
      </w:tr>
      <w:tr>
        <w:tc>
          <w:tcPr/>
          <w:p>
            <w:pPr>
              <w:pStyle w:val="Compact"/>
            </w:pPr>
            <w:r>
              <w:rPr>
                <w:b/>
                <w:bCs/>
              </w:rPr>
              <w:t xml:space="preserve">Oeno Wine Bar &amp; Deli</w:t>
            </w:r>
          </w:p>
        </w:tc>
        <w:tc>
          <w:tcPr/>
          <w:p>
            <w:pPr>
              <w:pStyle w:val="Compact"/>
            </w:pPr>
            <w:r>
              <w:t xml:space="preserve">Wine bar / deli</w:t>
            </w:r>
          </w:p>
        </w:tc>
        <w:tc>
          <w:tcPr/>
          <w:p>
            <w:pPr>
              <w:pStyle w:val="Compact"/>
            </w:pPr>
            <w:r>
              <w:rPr>
                <w:b/>
                <w:bCs/>
              </w:rPr>
              <w:t xml:space="preserve">Boulevard Ilinden 160, Skopje 1000</w:t>
            </w:r>
            <w:r>
              <w:t xml:space="preserve">.</w:t>
            </w:r>
            <w:r>
              <w:t xml:space="preserve"> </w:t>
            </w:r>
            <w:hyperlink r:id="rId57">
              <w:r>
                <w:rPr>
                  <w:rStyle w:val="Hyperlink"/>
                </w:rPr>
                <w:t xml:space="preserve">[63]</w:t>
              </w:r>
            </w:hyperlink>
          </w:p>
        </w:tc>
        <w:tc>
          <w:tcPr/>
          <w:p>
            <w:pPr>
              <w:pStyle w:val="Compact"/>
            </w:pPr>
            <w:r>
              <w:rPr>
                <w:b/>
                <w:bCs/>
              </w:rPr>
              <w:t xml:space="preserve">+389 2 309 0100</w:t>
            </w:r>
            <w:r>
              <w:t xml:space="preserve">;</w:t>
            </w:r>
            <w:r>
              <w:t xml:space="preserve"> </w:t>
            </w:r>
            <w:r>
              <w:rPr>
                <w:b/>
                <w:bCs/>
              </w:rPr>
              <w:t xml:space="preserve">enobarskopje@gmail.com</w:t>
            </w:r>
            <w:r>
              <w:t xml:space="preserve">.</w:t>
            </w:r>
            <w:r>
              <w:t xml:space="preserve"> </w:t>
            </w:r>
            <w:hyperlink r:id="rId57">
              <w:r>
                <w:rPr>
                  <w:rStyle w:val="Hyperlink"/>
                </w:rPr>
                <w:t xml:space="preserve">[64]</w:t>
              </w:r>
            </w:hyperlink>
          </w:p>
        </w:tc>
        <w:tc>
          <w:tcPr/>
          <w:p>
            <w:pPr>
              <w:pStyle w:val="Compact"/>
            </w:pPr>
            <w:r>
              <w:t xml:space="preserve">Spotted by Locals describes a broad, curated list led by Macedonian boutique producers with smart imports, plus flights and themed tastings.</w:t>
            </w:r>
            <w:r>
              <w:t xml:space="preserve"> </w:t>
            </w:r>
            <w:r>
              <w:rPr>
                <w:b/>
                <w:bCs/>
              </w:rPr>
              <w:t xml:space="preserve">Natural focus unspecified</w:t>
            </w:r>
            <w:r>
              <w:t xml:space="preserve">, but this is one of the city’s strongest quality-led wine lists.</w:t>
            </w:r>
            <w:r>
              <w:t xml:space="preserve"> </w:t>
            </w:r>
            <w:hyperlink r:id="rId58">
              <w:r>
                <w:rPr>
                  <w:rStyle w:val="Hyperlink"/>
                </w:rPr>
                <w:t xml:space="preserve">[65]</w:t>
              </w:r>
            </w:hyperlink>
          </w:p>
        </w:tc>
      </w:tr>
      <w:tr>
        <w:tc>
          <w:tcPr/>
          <w:p>
            <w:pPr>
              <w:pStyle w:val="Compact"/>
            </w:pPr>
            <w:r>
              <w:rPr>
                <w:b/>
                <w:bCs/>
              </w:rPr>
              <w:t xml:space="preserve">Why Not Wine Bar &amp; Shop</w:t>
            </w:r>
          </w:p>
        </w:tc>
        <w:tc>
          <w:tcPr/>
          <w:p>
            <w:pPr>
              <w:pStyle w:val="Compact"/>
            </w:pPr>
            <w:r>
              <w:t xml:space="preserve">Wine bar / shop</w:t>
            </w:r>
          </w:p>
        </w:tc>
        <w:tc>
          <w:tcPr/>
          <w:p>
            <w:pPr>
              <w:pStyle w:val="Compact"/>
            </w:pPr>
            <w:r>
              <w:rPr>
                <w:b/>
                <w:bCs/>
              </w:rPr>
              <w:t xml:space="preserve">Boul. Partizanski Odredi 21, Skopje 1000</w:t>
            </w:r>
            <w:r>
              <w:t xml:space="preserve">.</w:t>
            </w:r>
            <w:r>
              <w:t xml:space="preserve"> </w:t>
            </w:r>
            <w:hyperlink r:id="rId59">
              <w:r>
                <w:rPr>
                  <w:rStyle w:val="Hyperlink"/>
                </w:rPr>
                <w:t xml:space="preserve">[66]</w:t>
              </w:r>
            </w:hyperlink>
          </w:p>
        </w:tc>
        <w:tc>
          <w:tcPr/>
          <w:p>
            <w:pPr>
              <w:pStyle w:val="Compact"/>
            </w:pPr>
            <w:r>
              <w:rPr>
                <w:b/>
                <w:bCs/>
              </w:rPr>
              <w:t xml:space="preserve">+389 76 265 191</w:t>
            </w:r>
            <w:r>
              <w:t xml:space="preserve">;</w:t>
            </w:r>
            <w:r>
              <w:t xml:space="preserve"> </w:t>
            </w:r>
            <w:r>
              <w:rPr>
                <w:b/>
                <w:bCs/>
              </w:rPr>
              <w:t xml:space="preserve">whynotwinebarshop@gmail.com</w:t>
            </w:r>
            <w:r>
              <w:t xml:space="preserve">.</w:t>
            </w:r>
            <w:r>
              <w:t xml:space="preserve"> </w:t>
            </w:r>
            <w:hyperlink r:id="rId59">
              <w:r>
                <w:rPr>
                  <w:rStyle w:val="Hyperlink"/>
                </w:rPr>
                <w:t xml:space="preserve">[66]</w:t>
              </w:r>
            </w:hyperlink>
          </w:p>
        </w:tc>
        <w:tc>
          <w:tcPr/>
          <w:p>
            <w:pPr>
              <w:pStyle w:val="Compact"/>
            </w:pPr>
            <w:r>
              <w:t xml:space="preserve">Public comments and directory data indicate a hybrid bar-and-shop model with Macedonian and French bottles.</w:t>
            </w:r>
            <w:r>
              <w:t xml:space="preserve"> </w:t>
            </w:r>
            <w:r>
              <w:rPr>
                <w:b/>
                <w:bCs/>
              </w:rPr>
              <w:t xml:space="preserve">Natural focus unspecified</w:t>
            </w:r>
            <w:r>
              <w:t xml:space="preserve">.</w:t>
            </w:r>
            <w:r>
              <w:t xml:space="preserve"> </w:t>
            </w:r>
            <w:hyperlink r:id="rId60">
              <w:r>
                <w:rPr>
                  <w:rStyle w:val="Hyperlink"/>
                </w:rPr>
                <w:t xml:space="preserve">[67]</w:t>
              </w:r>
            </w:hyperlink>
          </w:p>
        </w:tc>
      </w:tr>
      <w:tr>
        <w:tc>
          <w:tcPr/>
          <w:p>
            <w:pPr>
              <w:pStyle w:val="Compact"/>
            </w:pPr>
            <w:r>
              <w:rPr>
                <w:b/>
                <w:bCs/>
              </w:rPr>
              <w:t xml:space="preserve">DropStop Wine Bar &amp; Restaurant</w:t>
            </w:r>
          </w:p>
        </w:tc>
        <w:tc>
          <w:tcPr/>
          <w:p>
            <w:pPr>
              <w:pStyle w:val="Compact"/>
            </w:pPr>
            <w:r>
              <w:t xml:space="preserve">Wine bar / restaurant</w:t>
            </w:r>
          </w:p>
        </w:tc>
        <w:tc>
          <w:tcPr/>
          <w:p>
            <w:pPr>
              <w:pStyle w:val="Compact"/>
            </w:pPr>
            <w:r>
              <w:rPr>
                <w:b/>
                <w:bCs/>
              </w:rPr>
              <w:t xml:space="preserve">Maksim Gorki 31A, 1000 Skopje</w:t>
            </w:r>
            <w:r>
              <w:t xml:space="preserve">.</w:t>
            </w:r>
            <w:r>
              <w:t xml:space="preserve"> </w:t>
            </w:r>
            <w:hyperlink r:id="rId61">
              <w:r>
                <w:rPr>
                  <w:rStyle w:val="Hyperlink"/>
                </w:rPr>
                <w:t xml:space="preserve">[68]</w:t>
              </w:r>
            </w:hyperlink>
          </w:p>
        </w:tc>
        <w:tc>
          <w:tcPr/>
          <w:p>
            <w:pPr>
              <w:pStyle w:val="Compact"/>
            </w:pPr>
            <w:r>
              <w:rPr>
                <w:b/>
                <w:bCs/>
              </w:rPr>
              <w:t xml:space="preserve">+389 71 375 247</w:t>
            </w:r>
            <w:r>
              <w:t xml:space="preserve">;</w:t>
            </w:r>
            <w:r>
              <w:t xml:space="preserve"> </w:t>
            </w:r>
            <w:r>
              <w:rPr>
                <w:b/>
                <w:bCs/>
              </w:rPr>
              <w:t xml:space="preserve">reservations@dropstop.mk</w:t>
            </w:r>
            <w:r>
              <w:t xml:space="preserve">.</w:t>
            </w:r>
            <w:r>
              <w:t xml:space="preserve"> </w:t>
            </w:r>
            <w:hyperlink r:id="rId61">
              <w:r>
                <w:rPr>
                  <w:rStyle w:val="Hyperlink"/>
                </w:rPr>
                <w:t xml:space="preserve">[68]</w:t>
              </w:r>
            </w:hyperlink>
          </w:p>
        </w:tc>
        <w:tc>
          <w:tcPr/>
          <w:p>
            <w:pPr>
              <w:pStyle w:val="Compact"/>
            </w:pPr>
            <w:r>
              <w:t xml:space="preserve">Strong Macedonian/regional wine service with food pairing. A good generalist venue rather than an explicitly natural one.</w:t>
            </w:r>
            <w:r>
              <w:t xml:space="preserve"> </w:t>
            </w:r>
            <w:hyperlink r:id="rId62">
              <w:r>
                <w:rPr>
                  <w:rStyle w:val="Hyperlink"/>
                </w:rPr>
                <w:t xml:space="preserve">[69]</w:t>
              </w:r>
            </w:hyperlink>
          </w:p>
        </w:tc>
      </w:tr>
      <w:tr>
        <w:tc>
          <w:tcPr/>
          <w:p>
            <w:pPr>
              <w:pStyle w:val="Compact"/>
            </w:pPr>
            <w:r>
              <w:rPr>
                <w:b/>
                <w:bCs/>
              </w:rPr>
              <w:t xml:space="preserve">Grand Cru by Wine.mk</w:t>
            </w:r>
          </w:p>
        </w:tc>
        <w:tc>
          <w:tcPr/>
          <w:p>
            <w:pPr>
              <w:pStyle w:val="Compact"/>
            </w:pPr>
            <w:r>
              <w:t xml:space="preserve">Retailer / tasting venue</w:t>
            </w:r>
          </w:p>
        </w:tc>
        <w:tc>
          <w:tcPr/>
          <w:p>
            <w:pPr>
              <w:pStyle w:val="Compact"/>
            </w:pPr>
            <w:r>
              <w:rPr>
                <w:b/>
                <w:bCs/>
              </w:rPr>
              <w:t xml:space="preserve">Franklin Ruzvelt 18, Skopje</w:t>
            </w:r>
            <w:r>
              <w:t xml:space="preserve">.</w:t>
            </w:r>
            <w:r>
              <w:t xml:space="preserve"> </w:t>
            </w:r>
            <w:hyperlink r:id="rId63">
              <w:r>
                <w:rPr>
                  <w:rStyle w:val="Hyperlink"/>
                </w:rPr>
                <w:t xml:space="preserve">[70]</w:t>
              </w:r>
            </w:hyperlink>
          </w:p>
        </w:tc>
        <w:tc>
          <w:tcPr/>
          <w:p>
            <w:pPr>
              <w:pStyle w:val="Compact"/>
            </w:pPr>
            <w:r>
              <w:rPr>
                <w:b/>
                <w:bCs/>
              </w:rPr>
              <w:t xml:space="preserve">Unspecified</w:t>
            </w:r>
            <w:r>
              <w:t xml:space="preserve"> </w:t>
            </w:r>
            <w:r>
              <w:t xml:space="preserve">in reviewed public snippets.</w:t>
            </w:r>
          </w:p>
        </w:tc>
        <w:tc>
          <w:tcPr/>
          <w:p>
            <w:pPr>
              <w:pStyle w:val="Compact"/>
            </w:pPr>
            <w:r>
              <w:t xml:space="preserve">Specialist premium retailer and event space.</w:t>
            </w:r>
            <w:r>
              <w:t xml:space="preserve"> </w:t>
            </w:r>
            <w:r>
              <w:rPr>
                <w:b/>
                <w:bCs/>
              </w:rPr>
              <w:t xml:space="preserve">Natural focus unspecified</w:t>
            </w:r>
            <w:r>
              <w:t xml:space="preserve">, but relevant for imported and higher-end bottles.</w:t>
            </w:r>
            <w:r>
              <w:t xml:space="preserve"> </w:t>
            </w:r>
            <w:hyperlink r:id="rId63">
              <w:r>
                <w:rPr>
                  <w:rStyle w:val="Hyperlink"/>
                </w:rPr>
                <w:t xml:space="preserve">[71]</w:t>
              </w:r>
            </w:hyperlink>
          </w:p>
        </w:tc>
      </w:tr>
    </w:tbl>
    <w:p>
      <w:pPr>
        <w:pStyle w:val="BodyText"/>
      </w:pPr>
      <w:r>
        <w:t xml:space="preserve">The practical conclusion is straightforward: if the goal is specifically natural, organic, or low-intervention North Macedonian wine, the clearest evidence points toward</w:t>
      </w:r>
      <w:r>
        <w:t xml:space="preserve"> </w:t>
      </w:r>
      <w:r>
        <w:rPr>
          <w:b/>
          <w:bCs/>
        </w:rPr>
        <w:t xml:space="preserve">producer visits</w:t>
      </w:r>
      <w:r>
        <w:t xml:space="preserve"> </w:t>
      </w:r>
      <w:r>
        <w:t xml:space="preserve">rather than a mature bar scene. Skopje offers several good wine bars and shops, but the stronger public evidence for low-intervention practice currently sits with small family wineries rather than with hospitality venues marketing themselves as “natural wine bars.”</w:t>
      </w:r>
      <w:r>
        <w:t xml:space="preserve"> </w:t>
      </w:r>
      <w:hyperlink r:id="rId64">
        <w:r>
          <w:rPr>
            <w:rStyle w:val="Hyperlink"/>
          </w:rPr>
          <w:t xml:space="preserve">[72]</w:t>
        </w:r>
      </w:hyperlink>
    </w:p>
    <w:bookmarkEnd w:id="65"/>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[28]</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[32]</w:t>
        </w:r>
      </w:hyperlink>
      <w:r>
        <w:t xml:space="preserve"> </w:t>
      </w:r>
      <w:r>
        <w:t xml:space="preserve">https://portal.mdt.gov.mk/post-body-files/strateski-dokumenti-moz-file-oFaS.pdf</w:t>
      </w:r>
    </w:p>
    <w:p>
      <w:pPr>
        <w:pStyle w:val="BodyText"/>
      </w:pPr>
      <w:hyperlink r:id="rId21">
        <w:r>
          <w:rPr>
            <w:rStyle w:val="Hyperlink"/>
          </w:rPr>
          <w:t xml:space="preserve">https://portal.mdt.gov.mk/post-body-files/strateski-dokumenti-moz-file-oFaS.pdf</w:t>
        </w:r>
      </w:hyperlink>
    </w:p>
    <w:p>
      <w:pPr>
        <w:pStyle w:val="BodyText"/>
      </w:pP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[13]</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[27]</w:t>
        </w:r>
      </w:hyperlink>
      <w:r>
        <w:t xml:space="preserve"> </w:t>
      </w:r>
      <w:hyperlink r:id="rId22">
        <w:r>
          <w:rPr>
            <w:rStyle w:val="Hyperlink"/>
          </w:rPr>
          <w:t xml:space="preserve">[29]</w:t>
        </w:r>
      </w:hyperlink>
      <w:r>
        <w:t xml:space="preserve"> </w:t>
      </w:r>
      <w:r>
        <w:t xml:space="preserve">https://winesofmacedonia.mk/wp-content/uploads/2023/05/Wines_of_Macedonia-Brochure.pdf</w:t>
      </w:r>
    </w:p>
    <w:p>
      <w:pPr>
        <w:pStyle w:val="BodyText"/>
      </w:pPr>
      <w:hyperlink r:id="rId22">
        <w:r>
          <w:rPr>
            <w:rStyle w:val="Hyperlink"/>
          </w:rPr>
          <w:t xml:space="preserve">https://winesofmacedonia.mk/wp-content/uploads/2023/05/Wines_of_Macedonia-Brochure.pdf</w:t>
        </w:r>
      </w:hyperlink>
    </w:p>
    <w:p>
      <w:pPr>
        <w:pStyle w:val="BodyText"/>
      </w:pPr>
      <w:hyperlink r:id="rId24">
        <w:r>
          <w:rPr>
            <w:rStyle w:val="Hyperlink"/>
          </w:rPr>
          <w:t xml:space="preserve">[6]</w:t>
        </w:r>
      </w:hyperlink>
      <w:r>
        <w:t xml:space="preserve"> </w:t>
      </w:r>
      <w:r>
        <w:t xml:space="preserve">https://www.vivc.de/index.php?id=13179&amp;r=passport%2Fviewtree</w:t>
      </w:r>
    </w:p>
    <w:p>
      <w:pPr>
        <w:pStyle w:val="BodyText"/>
      </w:pPr>
      <w:hyperlink r:id="rId24">
        <w:r>
          <w:rPr>
            <w:rStyle w:val="Hyperlink"/>
          </w:rPr>
          <w:t xml:space="preserve">https://www.vivc.de/index.php?id=13179&amp;r=passport%2Fviewtree</w:t>
        </w:r>
      </w:hyperlink>
    </w:p>
    <w:p>
      <w:pPr>
        <w:pStyle w:val="BodyText"/>
      </w:pPr>
      <w:hyperlink r:id="rId26">
        <w:r>
          <w:rPr>
            <w:rStyle w:val="Hyperlink"/>
          </w:rPr>
          <w:t xml:space="preserve">[12]</w:t>
        </w:r>
      </w:hyperlink>
      <w:r>
        <w:t xml:space="preserve"> </w:t>
      </w:r>
      <w:hyperlink r:id="rId26">
        <w:r>
          <w:rPr>
            <w:rStyle w:val="Hyperlink"/>
          </w:rPr>
          <w:t xml:space="preserve">[14]</w:t>
        </w:r>
      </w:hyperlink>
      <w:r>
        <w:t xml:space="preserve"> </w:t>
      </w:r>
      <w:r>
        <w:t xml:space="preserve">https://portal.mdt.gov.mk/post-body-files/uslugi-mzsv-file-JZxK.pdf</w:t>
      </w:r>
    </w:p>
    <w:p>
      <w:pPr>
        <w:pStyle w:val="BodyText"/>
      </w:pPr>
      <w:hyperlink r:id="rId26">
        <w:r>
          <w:rPr>
            <w:rStyle w:val="Hyperlink"/>
          </w:rPr>
          <w:t xml:space="preserve">https://portal.mdt.gov.mk/post-body-files/uslugi-mzsv-file-JZxK.pdf</w:t>
        </w:r>
      </w:hyperlink>
    </w:p>
    <w:p>
      <w:pPr>
        <w:pStyle w:val="BodyText"/>
      </w:pPr>
      <w:hyperlink r:id="rId29">
        <w:r>
          <w:rPr>
            <w:rStyle w:val="Hyperlink"/>
          </w:rPr>
          <w:t xml:space="preserve">[33]</w:t>
        </w:r>
      </w:hyperlink>
      <w:r>
        <w:t xml:space="preserve"> </w:t>
      </w:r>
      <w:r>
        <w:t xml:space="preserve">https://tikves.com.mk/wp-content/uploads/2021/08/Vranec-2018.pdf</w:t>
      </w:r>
    </w:p>
    <w:p>
      <w:pPr>
        <w:pStyle w:val="BodyText"/>
      </w:pPr>
      <w:hyperlink r:id="rId29">
        <w:r>
          <w:rPr>
            <w:rStyle w:val="Hyperlink"/>
          </w:rPr>
          <w:t xml:space="preserve">https://tikves.com.mk/wp-content/uploads/2021/08/Vranec-2018.pdf</w:t>
        </w:r>
      </w:hyperlink>
    </w:p>
    <w:p>
      <w:pPr>
        <w:pStyle w:val="BodyText"/>
      </w:pPr>
      <w:hyperlink r:id="rId30">
        <w:r>
          <w:rPr>
            <w:rStyle w:val="Hyperlink"/>
          </w:rPr>
          <w:t xml:space="preserve">[34]</w:t>
        </w:r>
      </w:hyperlink>
      <w:r>
        <w:t xml:space="preserve"> </w:t>
      </w:r>
      <w:r>
        <w:t xml:space="preserve">https://www.hitimewine.net/tikves-15-vranec-special-selection-republic-of-north-macedonia-372602</w:t>
      </w:r>
    </w:p>
    <w:p>
      <w:pPr>
        <w:pStyle w:val="BodyText"/>
      </w:pPr>
      <w:hyperlink r:id="rId30">
        <w:r>
          <w:rPr>
            <w:rStyle w:val="Hyperlink"/>
          </w:rPr>
          <w:t xml:space="preserve">https://www.hitimewine.net/tikves-15-vranec-special-selection-republic-of-north-macedonia-372602</w:t>
        </w:r>
      </w:hyperlink>
    </w:p>
    <w:p>
      <w:pPr>
        <w:pStyle w:val="BodyText"/>
      </w:pPr>
      <w:hyperlink r:id="rId31">
        <w:r>
          <w:rPr>
            <w:rStyle w:val="Hyperlink"/>
          </w:rPr>
          <w:t xml:space="preserve">[35]</w:t>
        </w:r>
      </w:hyperlink>
      <w:r>
        <w:t xml:space="preserve"> </w:t>
      </w:r>
      <w:r>
        <w:t xml:space="preserve">https://winesofmacedonia.mk/tikves-2/</w:t>
      </w:r>
    </w:p>
    <w:p>
      <w:pPr>
        <w:pStyle w:val="BodyText"/>
      </w:pPr>
      <w:hyperlink r:id="rId31">
        <w:r>
          <w:rPr>
            <w:rStyle w:val="Hyperlink"/>
          </w:rPr>
          <w:t xml:space="preserve">https://winesofmacedonia.mk/tikves-2/</w:t>
        </w:r>
      </w:hyperlink>
    </w:p>
    <w:p>
      <w:pPr>
        <w:pStyle w:val="BodyText"/>
      </w:pPr>
      <w:hyperlink r:id="rId32">
        <w:r>
          <w:rPr>
            <w:rStyle w:val="Hyperlink"/>
          </w:rPr>
          <w:t xml:space="preserve">[36]</w:t>
        </w:r>
      </w:hyperlink>
      <w:r>
        <w:t xml:space="preserve"> </w:t>
      </w:r>
      <w:r>
        <w:t xml:space="preserve">https://agmacimports.com/bovin-imperator-750ml</w:t>
      </w:r>
    </w:p>
    <w:p>
      <w:pPr>
        <w:pStyle w:val="BodyText"/>
      </w:pPr>
      <w:hyperlink r:id="rId32">
        <w:r>
          <w:rPr>
            <w:rStyle w:val="Hyperlink"/>
          </w:rPr>
          <w:t xml:space="preserve">https://agmacimports.com/bovin-imperator-750ml</w:t>
        </w:r>
      </w:hyperlink>
    </w:p>
    <w:p>
      <w:pPr>
        <w:pStyle w:val="BodyText"/>
      </w:pPr>
      <w:hyperlink r:id="rId33">
        <w:r>
          <w:rPr>
            <w:rStyle w:val="Hyperlink"/>
          </w:rPr>
          <w:t xml:space="preserve">[37]</w:t>
        </w:r>
      </w:hyperlink>
      <w:r>
        <w:t xml:space="preserve"> </w:t>
      </w:r>
      <w:r>
        <w:t xml:space="preserve">https://winesofmacedonia.mk/bovin/</w:t>
      </w:r>
    </w:p>
    <w:p>
      <w:pPr>
        <w:pStyle w:val="BodyText"/>
      </w:pPr>
      <w:hyperlink r:id="rId33">
        <w:r>
          <w:rPr>
            <w:rStyle w:val="Hyperlink"/>
          </w:rPr>
          <w:t xml:space="preserve">https://winesofmacedonia.mk/bovin/</w:t>
        </w:r>
      </w:hyperlink>
    </w:p>
    <w:p>
      <w:pPr>
        <w:pStyle w:val="BodyText"/>
      </w:pPr>
      <w:hyperlink r:id="rId34">
        <w:r>
          <w:rPr>
            <w:rStyle w:val="Hyperlink"/>
          </w:rPr>
          <w:t xml:space="preserve">[38]</w:t>
        </w:r>
      </w:hyperlink>
      <w:r>
        <w:t xml:space="preserve"> </w:t>
      </w:r>
      <w:r>
        <w:t xml:space="preserve">https://www.nationwideliquor.com/145283/stobi-vranec-veritas</w:t>
      </w:r>
    </w:p>
    <w:p>
      <w:pPr>
        <w:pStyle w:val="BodyText"/>
      </w:pPr>
      <w:hyperlink r:id="rId34">
        <w:r>
          <w:rPr>
            <w:rStyle w:val="Hyperlink"/>
          </w:rPr>
          <w:t xml:space="preserve">https://www.nationwideliquor.com/145283/stobi-vranec-veritas</w:t>
        </w:r>
      </w:hyperlink>
    </w:p>
    <w:p>
      <w:pPr>
        <w:pStyle w:val="BodyText"/>
      </w:pPr>
      <w:hyperlink r:id="rId35">
        <w:r>
          <w:rPr>
            <w:rStyle w:val="Hyperlink"/>
          </w:rPr>
          <w:t xml:space="preserve">[39]</w:t>
        </w:r>
      </w:hyperlink>
      <w:r>
        <w:t xml:space="preserve"> </w:t>
      </w:r>
      <w:r>
        <w:t xml:space="preserve">https://amaro.mk/product/stobi-veritas-0-75l/</w:t>
      </w:r>
    </w:p>
    <w:p>
      <w:pPr>
        <w:pStyle w:val="BodyText"/>
      </w:pPr>
      <w:hyperlink r:id="rId35">
        <w:r>
          <w:rPr>
            <w:rStyle w:val="Hyperlink"/>
          </w:rPr>
          <w:t xml:space="preserve">https://amaro.mk/product/stobi-veritas-0-75l/</w:t>
        </w:r>
      </w:hyperlink>
    </w:p>
    <w:p>
      <w:pPr>
        <w:pStyle w:val="BodyText"/>
      </w:pPr>
      <w:hyperlink r:id="rId36">
        <w:r>
          <w:rPr>
            <w:rStyle w:val="Hyperlink"/>
          </w:rPr>
          <w:t xml:space="preserve">[40]</w:t>
        </w:r>
      </w:hyperlink>
      <w:r>
        <w:t xml:space="preserve"> </w:t>
      </w:r>
      <w:r>
        <w:t xml:space="preserve">https://easyexport.mchamber.mk/en/home/direktorium_info/142</w:t>
      </w:r>
    </w:p>
    <w:p>
      <w:pPr>
        <w:pStyle w:val="BodyText"/>
      </w:pPr>
      <w:hyperlink r:id="rId36">
        <w:r>
          <w:rPr>
            <w:rStyle w:val="Hyperlink"/>
          </w:rPr>
          <w:t xml:space="preserve">https://easyexport.mchamber.mk/en/home/direktorium_info/142</w:t>
        </w:r>
      </w:hyperlink>
    </w:p>
    <w:p>
      <w:pPr>
        <w:pStyle w:val="BodyText"/>
      </w:pPr>
      <w:hyperlink r:id="rId37">
        <w:r>
          <w:rPr>
            <w:rStyle w:val="Hyperlink"/>
          </w:rPr>
          <w:t xml:space="preserve">[41]</w:t>
        </w:r>
      </w:hyperlink>
      <w:r>
        <w:t xml:space="preserve"> </w:t>
      </w:r>
      <w:r>
        <w:t xml:space="preserve">https://www.wineandmore.com/wines/chateau-kamnik-terroir-vranec/</w:t>
      </w:r>
    </w:p>
    <w:p>
      <w:pPr>
        <w:pStyle w:val="BodyText"/>
      </w:pPr>
      <w:hyperlink r:id="rId37">
        <w:r>
          <w:rPr>
            <w:rStyle w:val="Hyperlink"/>
          </w:rPr>
          <w:t xml:space="preserve">https://www.wineandmore.com/wines/chateau-kamnik-terroir-vranec/</w:t>
        </w:r>
      </w:hyperlink>
    </w:p>
    <w:p>
      <w:pPr>
        <w:pStyle w:val="BodyText"/>
      </w:pPr>
      <w:hyperlink r:id="rId38">
        <w:r>
          <w:rPr>
            <w:rStyle w:val="Hyperlink"/>
          </w:rPr>
          <w:t xml:space="preserve">[42]</w:t>
        </w:r>
      </w:hyperlink>
      <w:r>
        <w:t xml:space="preserve"> </w:t>
      </w:r>
      <w:r>
        <w:t xml:space="preserve">https://www.makedonske-delicije.com/en/collections/chateau-kamnik</w:t>
      </w:r>
    </w:p>
    <w:p>
      <w:pPr>
        <w:pStyle w:val="BodyText"/>
      </w:pPr>
      <w:hyperlink r:id="rId38">
        <w:r>
          <w:rPr>
            <w:rStyle w:val="Hyperlink"/>
          </w:rPr>
          <w:t xml:space="preserve">https://www.makedonske-delicije.com/en/collections/chateau-kamnik</w:t>
        </w:r>
      </w:hyperlink>
    </w:p>
    <w:p>
      <w:pPr>
        <w:pStyle w:val="BodyText"/>
      </w:pPr>
      <w:hyperlink r:id="rId39">
        <w:r>
          <w:rPr>
            <w:rStyle w:val="Hyperlink"/>
          </w:rPr>
          <w:t xml:space="preserve">[43]</w:t>
        </w:r>
      </w:hyperlink>
      <w:r>
        <w:t xml:space="preserve"> </w:t>
      </w:r>
      <w:r>
        <w:t xml:space="preserve">https://chateaukamnik.com/</w:t>
      </w:r>
    </w:p>
    <w:p>
      <w:pPr>
        <w:pStyle w:val="BodyText"/>
      </w:pPr>
      <w:hyperlink r:id="rId39">
        <w:r>
          <w:rPr>
            <w:rStyle w:val="Hyperlink"/>
          </w:rPr>
          <w:t xml:space="preserve">https://chateaukamnik.com/</w:t>
        </w:r>
      </w:hyperlink>
    </w:p>
    <w:p>
      <w:pPr>
        <w:pStyle w:val="BodyText"/>
      </w:pPr>
      <w:hyperlink r:id="rId40">
        <w:r>
          <w:rPr>
            <w:rStyle w:val="Hyperlink"/>
          </w:rPr>
          <w:t xml:space="preserve">[44]</w:t>
        </w:r>
      </w:hyperlink>
      <w:r>
        <w:t xml:space="preserve"> </w:t>
      </w:r>
      <w:r>
        <w:t xml:space="preserve">https://www.vivino.com/US/en/popova-kula-vranec-reserve/w/2439480</w:t>
      </w:r>
    </w:p>
    <w:p>
      <w:pPr>
        <w:pStyle w:val="BodyText"/>
      </w:pPr>
      <w:hyperlink r:id="rId40">
        <w:r>
          <w:rPr>
            <w:rStyle w:val="Hyperlink"/>
          </w:rPr>
          <w:t xml:space="preserve">https://www.vivino.com/US/en/popova-kula-vranec-reserve/w/2439480</w:t>
        </w:r>
      </w:hyperlink>
    </w:p>
    <w:p>
      <w:pPr>
        <w:pStyle w:val="BodyText"/>
      </w:pPr>
      <w:hyperlink r:id="rId41">
        <w:r>
          <w:rPr>
            <w:rStyle w:val="Hyperlink"/>
          </w:rPr>
          <w:t xml:space="preserve">[45]</w:t>
        </w:r>
      </w:hyperlink>
      <w:r>
        <w:t xml:space="preserve"> </w:t>
      </w:r>
      <w:r>
        <w:t xml:space="preserve">https://easyexport.mchamber.mk/en/home/direktorium_info/165</w:t>
      </w:r>
    </w:p>
    <w:p>
      <w:pPr>
        <w:pStyle w:val="BodyText"/>
      </w:pPr>
      <w:hyperlink r:id="rId41">
        <w:r>
          <w:rPr>
            <w:rStyle w:val="Hyperlink"/>
          </w:rPr>
          <w:t xml:space="preserve">https://easyexport.mchamber.mk/en/home/direktorium_info/165</w:t>
        </w:r>
      </w:hyperlink>
    </w:p>
    <w:p>
      <w:pPr>
        <w:pStyle w:val="BodyText"/>
      </w:pPr>
      <w:hyperlink r:id="rId42">
        <w:r>
          <w:rPr>
            <w:rStyle w:val="Hyperlink"/>
          </w:rPr>
          <w:t xml:space="preserve">[46]</w:t>
        </w:r>
      </w:hyperlink>
      <w:r>
        <w:t xml:space="preserve"> </w:t>
      </w:r>
      <w:r>
        <w:t xml:space="preserve">https://ezimit.mk/en/product/vranec-2/</w:t>
      </w:r>
    </w:p>
    <w:p>
      <w:pPr>
        <w:pStyle w:val="BodyText"/>
      </w:pPr>
      <w:hyperlink r:id="rId42">
        <w:r>
          <w:rPr>
            <w:rStyle w:val="Hyperlink"/>
          </w:rPr>
          <w:t xml:space="preserve">https://ezimit.mk/en/product/vranec-2/</w:t>
        </w:r>
      </w:hyperlink>
    </w:p>
    <w:p>
      <w:pPr>
        <w:pStyle w:val="BodyText"/>
      </w:pPr>
      <w:hyperlink r:id="rId43">
        <w:r>
          <w:rPr>
            <w:rStyle w:val="Hyperlink"/>
          </w:rPr>
          <w:t xml:space="preserve">[47]</w:t>
        </w:r>
      </w:hyperlink>
      <w:r>
        <w:t xml:space="preserve"> </w:t>
      </w:r>
      <w:r>
        <w:t xml:space="preserve">https://www.edsfinewines.com/wine-store/wine/red-wine/vranec/ezimit-vranec/</w:t>
      </w:r>
    </w:p>
    <w:p>
      <w:pPr>
        <w:pStyle w:val="BodyText"/>
      </w:pPr>
      <w:hyperlink r:id="rId43">
        <w:r>
          <w:rPr>
            <w:rStyle w:val="Hyperlink"/>
          </w:rPr>
          <w:t xml:space="preserve">https://www.edsfinewines.com/wine-store/wine/red-wine/vranec/ezimit-vranec/</w:t>
        </w:r>
      </w:hyperlink>
    </w:p>
    <w:p>
      <w:pPr>
        <w:pStyle w:val="BodyText"/>
      </w:pPr>
      <w:hyperlink r:id="rId44">
        <w:r>
          <w:rPr>
            <w:rStyle w:val="Hyperlink"/>
          </w:rPr>
          <w:t xml:space="preserve">[48]</w:t>
        </w:r>
      </w:hyperlink>
      <w:r>
        <w:t xml:space="preserve"> </w:t>
      </w:r>
      <w:r>
        <w:t xml:space="preserve">https://brzanov.mk/index.php/our-story</w:t>
      </w:r>
    </w:p>
    <w:p>
      <w:pPr>
        <w:pStyle w:val="BodyText"/>
      </w:pPr>
      <w:hyperlink r:id="rId44">
        <w:r>
          <w:rPr>
            <w:rStyle w:val="Hyperlink"/>
          </w:rPr>
          <w:t xml:space="preserve">https://brzanov.mk/index.php/our-story</w:t>
        </w:r>
      </w:hyperlink>
    </w:p>
    <w:p>
      <w:pPr>
        <w:pStyle w:val="BodyText"/>
      </w:pPr>
      <w:hyperlink r:id="rId45">
        <w:r>
          <w:rPr>
            <w:rStyle w:val="Hyperlink"/>
          </w:rPr>
          <w:t xml:space="preserve">[49]</w:t>
        </w:r>
      </w:hyperlink>
      <w:r>
        <w:t xml:space="preserve"> </w:t>
      </w:r>
      <w:hyperlink r:id="rId45">
        <w:r>
          <w:rPr>
            <w:rStyle w:val="Hyperlink"/>
          </w:rPr>
          <w:t xml:space="preserve">[59]</w:t>
        </w:r>
      </w:hyperlink>
      <w:r>
        <w:t xml:space="preserve"> </w:t>
      </w:r>
      <w:r>
        <w:t xml:space="preserve">https://brzanov.mk/</w:t>
      </w:r>
    </w:p>
    <w:p>
      <w:pPr>
        <w:pStyle w:val="BodyText"/>
      </w:pPr>
      <w:hyperlink r:id="rId45">
        <w:r>
          <w:rPr>
            <w:rStyle w:val="Hyperlink"/>
          </w:rPr>
          <w:t xml:space="preserve">https://brzanov.mk/</w:t>
        </w:r>
      </w:hyperlink>
    </w:p>
    <w:p>
      <w:pPr>
        <w:pStyle w:val="BodyText"/>
      </w:pPr>
      <w:hyperlink r:id="rId47">
        <w:r>
          <w:rPr>
            <w:rStyle w:val="Hyperlink"/>
          </w:rPr>
          <w:t xml:space="preserve">[50]</w:t>
        </w:r>
      </w:hyperlink>
      <w:r>
        <w:t xml:space="preserve"> </w:t>
      </w:r>
      <w:hyperlink r:id="rId47">
        <w:r>
          <w:rPr>
            <w:rStyle w:val="Hyperlink"/>
          </w:rPr>
          <w:t xml:space="preserve">[54]</w:t>
        </w:r>
      </w:hyperlink>
      <w:r>
        <w:t xml:space="preserve"> </w:t>
      </w:r>
      <w:r>
        <w:t xml:space="preserve">https://www.winetourism.com/winery/family-winery-peshkov/</w:t>
      </w:r>
    </w:p>
    <w:p>
      <w:pPr>
        <w:pStyle w:val="BodyText"/>
      </w:pPr>
      <w:hyperlink r:id="rId47">
        <w:r>
          <w:rPr>
            <w:rStyle w:val="Hyperlink"/>
          </w:rPr>
          <w:t xml:space="preserve">https://www.winetourism.com/winery/family-winery-peshkov/</w:t>
        </w:r>
      </w:hyperlink>
    </w:p>
    <w:p>
      <w:pPr>
        <w:pStyle w:val="BodyText"/>
      </w:pPr>
      <w:hyperlink r:id="rId48">
        <w:r>
          <w:rPr>
            <w:rStyle w:val="Hyperlink"/>
          </w:rPr>
          <w:t xml:space="preserve">[51]</w:t>
        </w:r>
      </w:hyperlink>
      <w:r>
        <w:t xml:space="preserve"> </w:t>
      </w:r>
      <w:hyperlink r:id="rId48">
        <w:r>
          <w:rPr>
            <w:rStyle w:val="Hyperlink"/>
          </w:rPr>
          <w:t xml:space="preserve">[53]</w:t>
        </w:r>
      </w:hyperlink>
      <w:r>
        <w:t xml:space="preserve"> </w:t>
      </w:r>
      <w:r>
        <w:t xml:space="preserve">https://kajak.mk/gastronomija/eros-winery-village-of-marena-macedonia-en</w:t>
      </w:r>
    </w:p>
    <w:p>
      <w:pPr>
        <w:pStyle w:val="BodyText"/>
      </w:pPr>
      <w:hyperlink r:id="rId48">
        <w:r>
          <w:rPr>
            <w:rStyle w:val="Hyperlink"/>
          </w:rPr>
          <w:t xml:space="preserve">https://kajak.mk/gastronomija/eros-winery-village-of-marena-macedonia-en</w:t>
        </w:r>
      </w:hyperlink>
    </w:p>
    <w:p>
      <w:pPr>
        <w:pStyle w:val="BodyText"/>
      </w:pPr>
      <w:hyperlink r:id="rId49">
        <w:r>
          <w:rPr>
            <w:rStyle w:val="Hyperlink"/>
          </w:rPr>
          <w:t xml:space="preserve">[52]</w:t>
        </w:r>
      </w:hyperlink>
      <w:r>
        <w:t xml:space="preserve"> </w:t>
      </w:r>
      <w:r>
        <w:t xml:space="preserve">https://uk.outdooractive.com/uk/gastro/western-balkans/eros-winery/806018918/</w:t>
      </w:r>
    </w:p>
    <w:p>
      <w:pPr>
        <w:pStyle w:val="BodyText"/>
      </w:pPr>
      <w:hyperlink r:id="rId49">
        <w:r>
          <w:rPr>
            <w:rStyle w:val="Hyperlink"/>
          </w:rPr>
          <w:t xml:space="preserve">https://uk.outdooractive.com/uk/gastro/western-balkans/eros-winery/806018918/</w:t>
        </w:r>
      </w:hyperlink>
    </w:p>
    <w:p>
      <w:pPr>
        <w:pStyle w:val="BodyText"/>
      </w:pPr>
      <w:hyperlink r:id="rId50">
        <w:r>
          <w:rPr>
            <w:rStyle w:val="Hyperlink"/>
          </w:rPr>
          <w:t xml:space="preserve">[55]</w:t>
        </w:r>
      </w:hyperlink>
      <w:r>
        <w:t xml:space="preserve"> </w:t>
      </w:r>
      <w:r>
        <w:t xml:space="preserve">https://www.tripadvisor.com/Attraction_Review-g2281532-d26104724-Reviews-Peshkov_Family_Winery-Kavadarci_Vardar_Region.html</w:t>
      </w:r>
    </w:p>
    <w:p>
      <w:pPr>
        <w:pStyle w:val="BodyText"/>
      </w:pPr>
      <w:hyperlink r:id="rId50">
        <w:r>
          <w:rPr>
            <w:rStyle w:val="Hyperlink"/>
          </w:rPr>
          <w:t xml:space="preserve">https://www.tripadvisor.com/Attraction_Review-g2281532-d26104724-Reviews-Peshkov_Family_Winery-Kavadarci_Vardar_Region.html</w:t>
        </w:r>
      </w:hyperlink>
    </w:p>
    <w:p>
      <w:pPr>
        <w:pStyle w:val="BodyText"/>
      </w:pPr>
      <w:hyperlink r:id="rId51">
        <w:r>
          <w:rPr>
            <w:rStyle w:val="Hyperlink"/>
          </w:rPr>
          <w:t xml:space="preserve">[56]</w:t>
        </w:r>
      </w:hyperlink>
      <w:r>
        <w:t xml:space="preserve"> </w:t>
      </w:r>
      <w:r>
        <w:t xml:space="preserve">https://www.winetourism.com/winery/s-s-winery/</w:t>
      </w:r>
    </w:p>
    <w:p>
      <w:pPr>
        <w:pStyle w:val="BodyText"/>
      </w:pPr>
      <w:hyperlink r:id="rId51">
        <w:r>
          <w:rPr>
            <w:rStyle w:val="Hyperlink"/>
          </w:rPr>
          <w:t xml:space="preserve">https://www.winetourism.com/winery/s-s-winery/</w:t>
        </w:r>
      </w:hyperlink>
    </w:p>
    <w:p>
      <w:pPr>
        <w:pStyle w:val="BodyText"/>
      </w:pPr>
      <w:hyperlink r:id="rId52">
        <w:r>
          <w:rPr>
            <w:rStyle w:val="Hyperlink"/>
          </w:rPr>
          <w:t xml:space="preserve">[57]</w:t>
        </w:r>
      </w:hyperlink>
      <w:r>
        <w:t xml:space="preserve"> </w:t>
      </w:r>
      <w:hyperlink r:id="rId52">
        <w:r>
          <w:rPr>
            <w:rStyle w:val="Hyperlink"/>
          </w:rPr>
          <w:t xml:space="preserve">[58]</w:t>
        </w:r>
      </w:hyperlink>
      <w:r>
        <w:t xml:space="preserve"> </w:t>
      </w:r>
      <w:r>
        <w:t xml:space="preserve">https://sswinery.com/</w:t>
      </w:r>
    </w:p>
    <w:p>
      <w:pPr>
        <w:pStyle w:val="BodyText"/>
      </w:pPr>
      <w:hyperlink r:id="rId52">
        <w:r>
          <w:rPr>
            <w:rStyle w:val="Hyperlink"/>
          </w:rPr>
          <w:t xml:space="preserve">https://sswinery.com/</w:t>
        </w:r>
      </w:hyperlink>
    </w:p>
    <w:p>
      <w:pPr>
        <w:pStyle w:val="BodyText"/>
      </w:pPr>
      <w:hyperlink r:id="rId53">
        <w:r>
          <w:rPr>
            <w:rStyle w:val="Hyperlink"/>
          </w:rPr>
          <w:t xml:space="preserve">[60]</w:t>
        </w:r>
      </w:hyperlink>
      <w:r>
        <w:t xml:space="preserve"> </w:t>
      </w:r>
      <w:r>
        <w:t xml:space="preserve">https://www.cybo.com/MK-biz/winery-%E2%80%9Cbrzanov%E2%80%9D</w:t>
      </w:r>
    </w:p>
    <w:p>
      <w:pPr>
        <w:pStyle w:val="BodyText"/>
      </w:pPr>
      <w:hyperlink r:id="rId53">
        <w:r>
          <w:rPr>
            <w:rStyle w:val="Hyperlink"/>
          </w:rPr>
          <w:t xml:space="preserve">https://www.cybo.com/MK-biz/winery-%E2%80%9Cbrzanov%E2%80%9D</w:t>
        </w:r>
      </w:hyperlink>
    </w:p>
    <w:p>
      <w:pPr>
        <w:pStyle w:val="BodyText"/>
      </w:pPr>
      <w:hyperlink r:id="rId54">
        <w:r>
          <w:rPr>
            <w:rStyle w:val="Hyperlink"/>
          </w:rPr>
          <w:t xml:space="preserve">[61]</w:t>
        </w:r>
      </w:hyperlink>
      <w:r>
        <w:t xml:space="preserve"> </w:t>
      </w:r>
      <w:r>
        <w:t xml:space="preserve">https://www.zaharchev.mk/</w:t>
      </w:r>
    </w:p>
    <w:p>
      <w:pPr>
        <w:pStyle w:val="BodyText"/>
      </w:pPr>
      <w:hyperlink r:id="rId54">
        <w:r>
          <w:rPr>
            <w:rStyle w:val="Hyperlink"/>
          </w:rPr>
          <w:t xml:space="preserve">https://www.zaharchev.mk/</w:t>
        </w:r>
      </w:hyperlink>
    </w:p>
    <w:p>
      <w:pPr>
        <w:pStyle w:val="BodyText"/>
      </w:pPr>
      <w:hyperlink r:id="rId55">
        <w:r>
          <w:rPr>
            <w:rStyle w:val="Hyperlink"/>
          </w:rPr>
          <w:t xml:space="preserve">[62]</w:t>
        </w:r>
      </w:hyperlink>
      <w:r>
        <w:t xml:space="preserve"> </w:t>
      </w:r>
      <w:r>
        <w:t xml:space="preserve">https://www.zaharchev.mk/mk/reservations</w:t>
      </w:r>
    </w:p>
    <w:p>
      <w:pPr>
        <w:pStyle w:val="BodyText"/>
      </w:pPr>
      <w:hyperlink r:id="rId55">
        <w:r>
          <w:rPr>
            <w:rStyle w:val="Hyperlink"/>
          </w:rPr>
          <w:t xml:space="preserve">https://www.zaharchev.mk/mk/reservations</w:t>
        </w:r>
      </w:hyperlink>
    </w:p>
    <w:p>
      <w:pPr>
        <w:pStyle w:val="BodyText"/>
      </w:pPr>
      <w:hyperlink r:id="rId57">
        <w:r>
          <w:rPr>
            <w:rStyle w:val="Hyperlink"/>
          </w:rPr>
          <w:t xml:space="preserve">[63]</w:t>
        </w:r>
      </w:hyperlink>
      <w:r>
        <w:t xml:space="preserve"> </w:t>
      </w:r>
      <w:hyperlink r:id="rId57">
        <w:r>
          <w:rPr>
            <w:rStyle w:val="Hyperlink"/>
          </w:rPr>
          <w:t xml:space="preserve">[64]</w:t>
        </w:r>
      </w:hyperlink>
      <w:r>
        <w:t xml:space="preserve"> </w:t>
      </w:r>
      <w:r>
        <w:t xml:space="preserve">https://kajak.mk/gastronomija/oeno-wine-bar-delicacies-skopje-en</w:t>
      </w:r>
    </w:p>
    <w:p>
      <w:pPr>
        <w:pStyle w:val="BodyText"/>
      </w:pPr>
      <w:hyperlink r:id="rId57">
        <w:r>
          <w:rPr>
            <w:rStyle w:val="Hyperlink"/>
          </w:rPr>
          <w:t xml:space="preserve">https://kajak.mk/gastronomija/oeno-wine-bar-delicacies-skopje-en</w:t>
        </w:r>
      </w:hyperlink>
    </w:p>
    <w:p>
      <w:pPr>
        <w:pStyle w:val="BodyText"/>
      </w:pPr>
      <w:hyperlink r:id="rId58">
        <w:r>
          <w:rPr>
            <w:rStyle w:val="Hyperlink"/>
          </w:rPr>
          <w:t xml:space="preserve">[65]</w:t>
        </w:r>
      </w:hyperlink>
      <w:r>
        <w:t xml:space="preserve"> </w:t>
      </w:r>
      <w:r>
        <w:t xml:space="preserve">https://www.spottedbylocals.com/skopje/oeno-wine-bar/</w:t>
      </w:r>
    </w:p>
    <w:p>
      <w:pPr>
        <w:pStyle w:val="BodyText"/>
      </w:pPr>
      <w:hyperlink r:id="rId58">
        <w:r>
          <w:rPr>
            <w:rStyle w:val="Hyperlink"/>
          </w:rPr>
          <w:t xml:space="preserve">https://www.spottedbylocals.com/skopje/oeno-wine-bar/</w:t>
        </w:r>
      </w:hyperlink>
    </w:p>
    <w:p>
      <w:pPr>
        <w:pStyle w:val="BodyText"/>
      </w:pPr>
      <w:hyperlink r:id="rId59">
        <w:r>
          <w:rPr>
            <w:rStyle w:val="Hyperlink"/>
          </w:rPr>
          <w:t xml:space="preserve">[66]</w:t>
        </w:r>
      </w:hyperlink>
      <w:r>
        <w:t xml:space="preserve"> </w:t>
      </w:r>
      <w:r>
        <w:t xml:space="preserve">https://www.cybo.com/MK-biz/why-not-wine-bar-shop</w:t>
      </w:r>
    </w:p>
    <w:p>
      <w:pPr>
        <w:pStyle w:val="BodyText"/>
      </w:pPr>
      <w:hyperlink r:id="rId59">
        <w:r>
          <w:rPr>
            <w:rStyle w:val="Hyperlink"/>
          </w:rPr>
          <w:t xml:space="preserve">https://www.cybo.com/MK-biz/why-not-wine-bar-shop</w:t>
        </w:r>
      </w:hyperlink>
    </w:p>
    <w:p>
      <w:pPr>
        <w:pStyle w:val="BodyText"/>
      </w:pPr>
      <w:hyperlink r:id="rId60">
        <w:r>
          <w:rPr>
            <w:rStyle w:val="Hyperlink"/>
          </w:rPr>
          <w:t xml:space="preserve">[67]</w:t>
        </w:r>
      </w:hyperlink>
      <w:r>
        <w:t xml:space="preserve"> </w:t>
      </w:r>
      <w:r>
        <w:t xml:space="preserve">https://www.tripadvisor.in/Attraction_Review-g295110-d23256937-Reviews-Why_Not_Wine_Bar_Shop-Skopje_Skopje_Region.html</w:t>
      </w:r>
    </w:p>
    <w:p>
      <w:pPr>
        <w:pStyle w:val="BodyText"/>
      </w:pPr>
      <w:hyperlink r:id="rId60">
        <w:r>
          <w:rPr>
            <w:rStyle w:val="Hyperlink"/>
          </w:rPr>
          <w:t xml:space="preserve">https://www.tripadvisor.in/Attraction_Review-g295110-d23256937-Reviews-Why_Not_Wine_Bar_Shop-Skopje_Skopje_Region.html</w:t>
        </w:r>
      </w:hyperlink>
    </w:p>
    <w:p>
      <w:pPr>
        <w:pStyle w:val="BodyText"/>
      </w:pPr>
      <w:hyperlink r:id="rId61">
        <w:r>
          <w:rPr>
            <w:rStyle w:val="Hyperlink"/>
          </w:rPr>
          <w:t xml:space="preserve">[68]</w:t>
        </w:r>
      </w:hyperlink>
      <w:r>
        <w:t xml:space="preserve"> </w:t>
      </w:r>
      <w:r>
        <w:t xml:space="preserve">https://dropstop.mk/</w:t>
      </w:r>
    </w:p>
    <w:p>
      <w:pPr>
        <w:pStyle w:val="BodyText"/>
      </w:pPr>
      <w:hyperlink r:id="rId61">
        <w:r>
          <w:rPr>
            <w:rStyle w:val="Hyperlink"/>
          </w:rPr>
          <w:t xml:space="preserve">https://dropstop.mk/</w:t>
        </w:r>
      </w:hyperlink>
    </w:p>
    <w:p>
      <w:pPr>
        <w:pStyle w:val="BodyText"/>
      </w:pPr>
      <w:hyperlink r:id="rId62">
        <w:r>
          <w:rPr>
            <w:rStyle w:val="Hyperlink"/>
          </w:rPr>
          <w:t xml:space="preserve">[69]</w:t>
        </w:r>
      </w:hyperlink>
      <w:r>
        <w:t xml:space="preserve"> </w:t>
      </w:r>
      <w:r>
        <w:t xml:space="preserve">https://www.tripadvisor.com/Restaurant_Review-g295110-d32977447-Reviews-Dropstop_Gastrobar-Skopje_Skopje_Region.html</w:t>
      </w:r>
    </w:p>
    <w:p>
      <w:pPr>
        <w:pStyle w:val="BodyText"/>
      </w:pPr>
      <w:hyperlink r:id="rId62">
        <w:r>
          <w:rPr>
            <w:rStyle w:val="Hyperlink"/>
          </w:rPr>
          <w:t xml:space="preserve">https://www.tripadvisor.com/Restaurant_Review-g295110-d32977447-Reviews-Dropstop_Gastrobar-Skopje_Skopje_Region.html</w:t>
        </w:r>
      </w:hyperlink>
    </w:p>
    <w:p>
      <w:pPr>
        <w:pStyle w:val="BodyText"/>
      </w:pPr>
      <w:hyperlink r:id="rId63">
        <w:r>
          <w:rPr>
            <w:rStyle w:val="Hyperlink"/>
          </w:rPr>
          <w:t xml:space="preserve">[70]</w:t>
        </w:r>
      </w:hyperlink>
      <w:r>
        <w:t xml:space="preserve"> </w:t>
      </w:r>
      <w:hyperlink r:id="rId63">
        <w:r>
          <w:rPr>
            <w:rStyle w:val="Hyperlink"/>
          </w:rPr>
          <w:t xml:space="preserve">[71]</w:t>
        </w:r>
      </w:hyperlink>
      <w:r>
        <w:t xml:space="preserve"> </w:t>
      </w:r>
      <w:r>
        <w:t xml:space="preserve">https://www.findglocal.com/MK/Skopje/320194227837373/Grand-Cru-by-Wine.mk</w:t>
      </w:r>
    </w:p>
    <w:p>
      <w:pPr>
        <w:pStyle w:val="BodyText"/>
      </w:pPr>
      <w:hyperlink r:id="rId63">
        <w:r>
          <w:rPr>
            <w:rStyle w:val="Hyperlink"/>
          </w:rPr>
          <w:t xml:space="preserve">https://www.findglocal.com/MK/Skopje/320194227837373/Grand-Cru-by-Wine.mk</w:t>
        </w:r>
      </w:hyperlink>
    </w:p>
    <w:p>
      <w:pPr>
        <w:pStyle w:val="BodyText"/>
      </w:pPr>
      <w:hyperlink r:id="rId64">
        <w:r>
          <w:rPr>
            <w:rStyle w:val="Hyperlink"/>
          </w:rPr>
          <w:t xml:space="preserve">[72]</w:t>
        </w:r>
      </w:hyperlink>
      <w:r>
        <w:t xml:space="preserve"> </w:t>
      </w:r>
      <w:r>
        <w:t xml:space="preserve">https://www.tripadvisor.com/Attraction_Review-g2281532-d25567953-Reviews-Eros_Winery-Kavadarci_Vardar_Region.html</w:t>
      </w:r>
    </w:p>
    <w:p>
      <w:pPr>
        <w:pStyle w:val="BodyText"/>
      </w:pPr>
      <w:hyperlink r:id="rId64">
        <w:r>
          <w:rPr>
            <w:rStyle w:val="Hyperlink"/>
          </w:rPr>
          <w:t xml:space="preserve">https://www.tripadvisor.com/Attraction_Review-g2281532-d25567953-Reviews-Eros_Winery-Kavadarci_Vardar_Region.html</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gmacimports.com/bovin-imperator-750ml" TargetMode="External" /><Relationship Type="http://schemas.openxmlformats.org/officeDocument/2006/relationships/hyperlink" Id="rId35" Target="https://amaro.mk/product/stobi-veritas-0-75l/" TargetMode="External" /><Relationship Type="http://schemas.openxmlformats.org/officeDocument/2006/relationships/hyperlink" Id="rId45" Target="https://brzanov.mk/" TargetMode="External" /><Relationship Type="http://schemas.openxmlformats.org/officeDocument/2006/relationships/hyperlink" Id="rId44" Target="https://brzanov.mk/index.php/our-story" TargetMode="External" /><Relationship Type="http://schemas.openxmlformats.org/officeDocument/2006/relationships/hyperlink" Id="rId39" Target="https://chateaukamnik.com/" TargetMode="External" /><Relationship Type="http://schemas.openxmlformats.org/officeDocument/2006/relationships/hyperlink" Id="rId61" Target="https://dropstop.mk/" TargetMode="External" /><Relationship Type="http://schemas.openxmlformats.org/officeDocument/2006/relationships/hyperlink" Id="rId36" Target="https://easyexport.mchamber.mk/en/home/direktorium_info/142" TargetMode="External" /><Relationship Type="http://schemas.openxmlformats.org/officeDocument/2006/relationships/hyperlink" Id="rId41" Target="https://easyexport.mchamber.mk/en/home/direktorium_info/165" TargetMode="External" /><Relationship Type="http://schemas.openxmlformats.org/officeDocument/2006/relationships/hyperlink" Id="rId42" Target="https://ezimit.mk/en/product/vranec-2/" TargetMode="External" /><Relationship Type="http://schemas.openxmlformats.org/officeDocument/2006/relationships/hyperlink" Id="rId48" Target="https://kajak.mk/gastronomija/eros-winery-village-of-marena-macedonia-en" TargetMode="External" /><Relationship Type="http://schemas.openxmlformats.org/officeDocument/2006/relationships/hyperlink" Id="rId57" Target="https://kajak.mk/gastronomija/oeno-wine-bar-delicacies-skopje-en" TargetMode="External" /><Relationship Type="http://schemas.openxmlformats.org/officeDocument/2006/relationships/hyperlink" Id="rId21" Target="https://portal.mdt.gov.mk/post-body-files/strateski-dokumenti-moz-file-oFaS.pdf" TargetMode="External" /><Relationship Type="http://schemas.openxmlformats.org/officeDocument/2006/relationships/hyperlink" Id="rId26" Target="https://portal.mdt.gov.mk/post-body-files/uslugi-mzsv-file-JZxK.pdf" TargetMode="External" /><Relationship Type="http://schemas.openxmlformats.org/officeDocument/2006/relationships/hyperlink" Id="rId52" Target="https://sswinery.com/" TargetMode="External" /><Relationship Type="http://schemas.openxmlformats.org/officeDocument/2006/relationships/hyperlink" Id="rId29" Target="https://tikves.com.mk/wp-content/uploads/2021/08/Vranec-2018.pdf" TargetMode="External" /><Relationship Type="http://schemas.openxmlformats.org/officeDocument/2006/relationships/hyperlink" Id="rId49" Target="https://uk.outdooractive.com/uk/gastro/western-balkans/eros-winery/806018918/" TargetMode="External" /><Relationship Type="http://schemas.openxmlformats.org/officeDocument/2006/relationships/hyperlink" Id="rId33" Target="https://winesofmacedonia.mk/bovin/" TargetMode="External" /><Relationship Type="http://schemas.openxmlformats.org/officeDocument/2006/relationships/hyperlink" Id="rId31" Target="https://winesofmacedonia.mk/tikves-2/" TargetMode="External" /><Relationship Type="http://schemas.openxmlformats.org/officeDocument/2006/relationships/hyperlink" Id="rId22" Target="https://winesofmacedonia.mk/wp-content/uploads/2023/05/Wines_of_Macedonia-Brochure.pdf" TargetMode="External" /><Relationship Type="http://schemas.openxmlformats.org/officeDocument/2006/relationships/hyperlink" Id="rId59" Target="https://www.cybo.com/MK-biz/why-not-wine-bar-shop" TargetMode="External" /><Relationship Type="http://schemas.openxmlformats.org/officeDocument/2006/relationships/hyperlink" Id="rId53" Target="https://www.cybo.com/MK-biz/winery-%E2%80%9Cbrzanov%E2%80%9D" TargetMode="External" /><Relationship Type="http://schemas.openxmlformats.org/officeDocument/2006/relationships/hyperlink" Id="rId43" Target="https://www.edsfinewines.com/wine-store/wine/red-wine/vranec/ezimit-vranec/" TargetMode="External" /><Relationship Type="http://schemas.openxmlformats.org/officeDocument/2006/relationships/hyperlink" Id="rId63" Target="https://www.findglocal.com/MK/Skopje/320194227837373/Grand-Cru-by-Wine.mk" TargetMode="External" /><Relationship Type="http://schemas.openxmlformats.org/officeDocument/2006/relationships/hyperlink" Id="rId30" Target="https://www.hitimewine.net/tikves-15-vranec-special-selection-republic-of-north-macedonia-372602" TargetMode="External" /><Relationship Type="http://schemas.openxmlformats.org/officeDocument/2006/relationships/hyperlink" Id="rId38" Target="https://www.makedonske-delicije.com/en/collections/chateau-kamnik" TargetMode="External" /><Relationship Type="http://schemas.openxmlformats.org/officeDocument/2006/relationships/hyperlink" Id="rId34" Target="https://www.nationwideliquor.com/145283/stobi-vranec-veritas" TargetMode="External" /><Relationship Type="http://schemas.openxmlformats.org/officeDocument/2006/relationships/hyperlink" Id="rId58" Target="https://www.spottedbylocals.com/skopje/oeno-wine-bar/" TargetMode="External" /><Relationship Type="http://schemas.openxmlformats.org/officeDocument/2006/relationships/hyperlink" Id="rId64" Target="https://www.tripadvisor.com/Attraction_Review-g2281532-d25567953-Reviews-Eros_Winery-Kavadarci_Vardar_Region.html" TargetMode="External" /><Relationship Type="http://schemas.openxmlformats.org/officeDocument/2006/relationships/hyperlink" Id="rId50" Target="https://www.tripadvisor.com/Attraction_Review-g2281532-d26104724-Reviews-Peshkov_Family_Winery-Kavadarci_Vardar_Region.html" TargetMode="External" /><Relationship Type="http://schemas.openxmlformats.org/officeDocument/2006/relationships/hyperlink" Id="rId62" Target="https://www.tripadvisor.com/Restaurant_Review-g295110-d32977447-Reviews-Dropstop_Gastrobar-Skopje_Skopje_Region.html" TargetMode="External" /><Relationship Type="http://schemas.openxmlformats.org/officeDocument/2006/relationships/hyperlink" Id="rId60" Target="https://www.tripadvisor.in/Attraction_Review-g295110-d23256937-Reviews-Why_Not_Wine_Bar_Shop-Skopje_Skopje_Region.html" TargetMode="External" /><Relationship Type="http://schemas.openxmlformats.org/officeDocument/2006/relationships/hyperlink" Id="rId24" Target="https://www.vivc.de/index.php?id=13179&amp;r=passport%2Fviewtree" TargetMode="External" /><Relationship Type="http://schemas.openxmlformats.org/officeDocument/2006/relationships/hyperlink" Id="rId40" Target="https://www.vivino.com/US/en/popova-kula-vranec-reserve/w/2439480" TargetMode="External" /><Relationship Type="http://schemas.openxmlformats.org/officeDocument/2006/relationships/hyperlink" Id="rId37" Target="https://www.wineandmore.com/wines/chateau-kamnik-terroir-vranec/" TargetMode="External" /><Relationship Type="http://schemas.openxmlformats.org/officeDocument/2006/relationships/hyperlink" Id="rId47" Target="https://www.winetourism.com/winery/family-winery-peshkov/" TargetMode="External" /><Relationship Type="http://schemas.openxmlformats.org/officeDocument/2006/relationships/hyperlink" Id="rId51" Target="https://www.winetourism.com/winery/s-s-winery/" TargetMode="External" /><Relationship Type="http://schemas.openxmlformats.org/officeDocument/2006/relationships/hyperlink" Id="rId54" Target="https://www.zaharchev.mk/" TargetMode="External" /><Relationship Type="http://schemas.openxmlformats.org/officeDocument/2006/relationships/hyperlink" Id="rId55" Target="https://www.zaharchev.mk/mk/reservations" TargetMode="External" /></Relationships>
</file>

<file path=word/_rels/footnotes.xml.rels><?xml version="1.0" encoding="UTF-8"?><Relationships xmlns="http://schemas.openxmlformats.org/package/2006/relationships"><Relationship Type="http://schemas.openxmlformats.org/officeDocument/2006/relationships/hyperlink" Id="rId32" Target="https://agmacimports.com/bovin-imperator-750ml" TargetMode="External" /><Relationship Type="http://schemas.openxmlformats.org/officeDocument/2006/relationships/hyperlink" Id="rId35" Target="https://amaro.mk/product/stobi-veritas-0-75l/" TargetMode="External" /><Relationship Type="http://schemas.openxmlformats.org/officeDocument/2006/relationships/hyperlink" Id="rId45" Target="https://brzanov.mk/" TargetMode="External" /><Relationship Type="http://schemas.openxmlformats.org/officeDocument/2006/relationships/hyperlink" Id="rId44" Target="https://brzanov.mk/index.php/our-story" TargetMode="External" /><Relationship Type="http://schemas.openxmlformats.org/officeDocument/2006/relationships/hyperlink" Id="rId39" Target="https://chateaukamnik.com/" TargetMode="External" /><Relationship Type="http://schemas.openxmlformats.org/officeDocument/2006/relationships/hyperlink" Id="rId61" Target="https://dropstop.mk/" TargetMode="External" /><Relationship Type="http://schemas.openxmlformats.org/officeDocument/2006/relationships/hyperlink" Id="rId36" Target="https://easyexport.mchamber.mk/en/home/direktorium_info/142" TargetMode="External" /><Relationship Type="http://schemas.openxmlformats.org/officeDocument/2006/relationships/hyperlink" Id="rId41" Target="https://easyexport.mchamber.mk/en/home/direktorium_info/165" TargetMode="External" /><Relationship Type="http://schemas.openxmlformats.org/officeDocument/2006/relationships/hyperlink" Id="rId42" Target="https://ezimit.mk/en/product/vranec-2/" TargetMode="External" /><Relationship Type="http://schemas.openxmlformats.org/officeDocument/2006/relationships/hyperlink" Id="rId48" Target="https://kajak.mk/gastronomija/eros-winery-village-of-marena-macedonia-en" TargetMode="External" /><Relationship Type="http://schemas.openxmlformats.org/officeDocument/2006/relationships/hyperlink" Id="rId57" Target="https://kajak.mk/gastronomija/oeno-wine-bar-delicacies-skopje-en" TargetMode="External" /><Relationship Type="http://schemas.openxmlformats.org/officeDocument/2006/relationships/hyperlink" Id="rId21" Target="https://portal.mdt.gov.mk/post-body-files/strateski-dokumenti-moz-file-oFaS.pdf" TargetMode="External" /><Relationship Type="http://schemas.openxmlformats.org/officeDocument/2006/relationships/hyperlink" Id="rId26" Target="https://portal.mdt.gov.mk/post-body-files/uslugi-mzsv-file-JZxK.pdf" TargetMode="External" /><Relationship Type="http://schemas.openxmlformats.org/officeDocument/2006/relationships/hyperlink" Id="rId52" Target="https://sswinery.com/" TargetMode="External" /><Relationship Type="http://schemas.openxmlformats.org/officeDocument/2006/relationships/hyperlink" Id="rId29" Target="https://tikves.com.mk/wp-content/uploads/2021/08/Vranec-2018.pdf" TargetMode="External" /><Relationship Type="http://schemas.openxmlformats.org/officeDocument/2006/relationships/hyperlink" Id="rId49" Target="https://uk.outdooractive.com/uk/gastro/western-balkans/eros-winery/806018918/" TargetMode="External" /><Relationship Type="http://schemas.openxmlformats.org/officeDocument/2006/relationships/hyperlink" Id="rId33" Target="https://winesofmacedonia.mk/bovin/" TargetMode="External" /><Relationship Type="http://schemas.openxmlformats.org/officeDocument/2006/relationships/hyperlink" Id="rId31" Target="https://winesofmacedonia.mk/tikves-2/" TargetMode="External" /><Relationship Type="http://schemas.openxmlformats.org/officeDocument/2006/relationships/hyperlink" Id="rId22" Target="https://winesofmacedonia.mk/wp-content/uploads/2023/05/Wines_of_Macedonia-Brochure.pdf" TargetMode="External" /><Relationship Type="http://schemas.openxmlformats.org/officeDocument/2006/relationships/hyperlink" Id="rId59" Target="https://www.cybo.com/MK-biz/why-not-wine-bar-shop" TargetMode="External" /><Relationship Type="http://schemas.openxmlformats.org/officeDocument/2006/relationships/hyperlink" Id="rId53" Target="https://www.cybo.com/MK-biz/winery-%E2%80%9Cbrzanov%E2%80%9D" TargetMode="External" /><Relationship Type="http://schemas.openxmlformats.org/officeDocument/2006/relationships/hyperlink" Id="rId43" Target="https://www.edsfinewines.com/wine-store/wine/red-wine/vranec/ezimit-vranec/" TargetMode="External" /><Relationship Type="http://schemas.openxmlformats.org/officeDocument/2006/relationships/hyperlink" Id="rId63" Target="https://www.findglocal.com/MK/Skopje/320194227837373/Grand-Cru-by-Wine.mk" TargetMode="External" /><Relationship Type="http://schemas.openxmlformats.org/officeDocument/2006/relationships/hyperlink" Id="rId30" Target="https://www.hitimewine.net/tikves-15-vranec-special-selection-republic-of-north-macedonia-372602" TargetMode="External" /><Relationship Type="http://schemas.openxmlformats.org/officeDocument/2006/relationships/hyperlink" Id="rId38" Target="https://www.makedonske-delicije.com/en/collections/chateau-kamnik" TargetMode="External" /><Relationship Type="http://schemas.openxmlformats.org/officeDocument/2006/relationships/hyperlink" Id="rId34" Target="https://www.nationwideliquor.com/145283/stobi-vranec-veritas" TargetMode="External" /><Relationship Type="http://schemas.openxmlformats.org/officeDocument/2006/relationships/hyperlink" Id="rId58" Target="https://www.spottedbylocals.com/skopje/oeno-wine-bar/" TargetMode="External" /><Relationship Type="http://schemas.openxmlformats.org/officeDocument/2006/relationships/hyperlink" Id="rId64" Target="https://www.tripadvisor.com/Attraction_Review-g2281532-d25567953-Reviews-Eros_Winery-Kavadarci_Vardar_Region.html" TargetMode="External" /><Relationship Type="http://schemas.openxmlformats.org/officeDocument/2006/relationships/hyperlink" Id="rId50" Target="https://www.tripadvisor.com/Attraction_Review-g2281532-d26104724-Reviews-Peshkov_Family_Winery-Kavadarci_Vardar_Region.html" TargetMode="External" /><Relationship Type="http://schemas.openxmlformats.org/officeDocument/2006/relationships/hyperlink" Id="rId62" Target="https://www.tripadvisor.com/Restaurant_Review-g295110-d32977447-Reviews-Dropstop_Gastrobar-Skopje_Skopje_Region.html" TargetMode="External" /><Relationship Type="http://schemas.openxmlformats.org/officeDocument/2006/relationships/hyperlink" Id="rId60" Target="https://www.tripadvisor.in/Attraction_Review-g295110-d23256937-Reviews-Why_Not_Wine_Bar_Shop-Skopje_Skopje_Region.html" TargetMode="External" /><Relationship Type="http://schemas.openxmlformats.org/officeDocument/2006/relationships/hyperlink" Id="rId24" Target="https://www.vivc.de/index.php?id=13179&amp;r=passport%2Fviewtree" TargetMode="External" /><Relationship Type="http://schemas.openxmlformats.org/officeDocument/2006/relationships/hyperlink" Id="rId40" Target="https://www.vivino.com/US/en/popova-kula-vranec-reserve/w/2439480" TargetMode="External" /><Relationship Type="http://schemas.openxmlformats.org/officeDocument/2006/relationships/hyperlink" Id="rId37" Target="https://www.wineandmore.com/wines/chateau-kamnik-terroir-vranec/" TargetMode="External" /><Relationship Type="http://schemas.openxmlformats.org/officeDocument/2006/relationships/hyperlink" Id="rId47" Target="https://www.winetourism.com/winery/family-winery-peshkov/" TargetMode="External" /><Relationship Type="http://schemas.openxmlformats.org/officeDocument/2006/relationships/hyperlink" Id="rId51" Target="https://www.winetourism.com/winery/s-s-winery/" TargetMode="External" /><Relationship Type="http://schemas.openxmlformats.org/officeDocument/2006/relationships/hyperlink" Id="rId54" Target="https://www.zaharchev.mk/" TargetMode="External" /><Relationship Type="http://schemas.openxmlformats.org/officeDocument/2006/relationships/hyperlink" Id="rId55" Target="https://www.zaharchev.mk/mk/reserv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2026-04-27T17:35:40Z</dcterms:created>
  <dcterms:modified xsi:type="dcterms:W3CDTF">2026-04-27T17:35:40Z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