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目前支持 android 6.0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md 命令 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db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shell CLASSPATH=/data/local/tmp/monkey.jar:/data/local/tmp/framework.jar exec app_process /system/bin </w:t>
      </w:r>
      <w:r>
        <w:rPr>
          <w:rFonts w:hint="default" w:ascii="Times New Roman" w:hAnsi="Times New Roman" w:eastAsia="黑体" w:cs="Times New Roman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-p </w:t>
      </w:r>
      <w:r>
        <w:rPr>
          <w:rFonts w:hint="default" w:ascii="Times New Roman" w:hAnsi="Times New Roman" w:eastAsia="黑体" w:cs="Times New Roman"/>
          <w:color w:val="FF0000"/>
          <w:sz w:val="21"/>
          <w:szCs w:val="21"/>
          <w:lang w:val="en-US" w:eastAsia="zh-CN"/>
        </w:rPr>
        <w:t>com.panda.videoliveplatform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B050"/>
          <w:sz w:val="21"/>
          <w:szCs w:val="21"/>
          <w:lang w:val="en-US" w:eastAsia="zh-CN"/>
        </w:rPr>
        <w:t>--uiautomatordfs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 DFS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模式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直接使用底层accessibiltyserver获取界面接口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同时与原monkey 其他操作按比例混合使用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默认accessibilityserver action占比50%，其余各action分剩余的50%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accessibilityserver action占比可配置 --pct-uiautomatormix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保留原始monkey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--running-minutes 3  运行3分钟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--act-whitelist-file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/sdcard/awl.strings    定义白名单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--act-blacklist-file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其他参与与原始monkey一致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20180115 增加防睡眠及睡眠唤醒、防假死及自拉活机制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20180116 增加随机输入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随机输入 需要提前安装adbkeyboard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instrText xml:space="preserve"> HYPERLINK "https://github.com/senzhk/ADBKeyBoard" </w:instrTex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https://github.com/senzhk/ADBKeyBoard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随机输入默认随机输入字符，内容可自定义配置，格式如ape.strings文件，每行为随机输入项。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20180118 增加Activity黑白名单 格式如awl.strings，可对跳转做更细粒度控制，比如控制仅在几个特定Activity中跑monkey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A3281"/>
    <w:rsid w:val="12481BF8"/>
    <w:rsid w:val="1FEE1EA4"/>
    <w:rsid w:val="2AB71E40"/>
    <w:rsid w:val="2B202EF5"/>
    <w:rsid w:val="478D1F69"/>
    <w:rsid w:val="60D9116F"/>
    <w:rsid w:val="6DD54C5F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2018-01-18T07:45:28Z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