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https://github.com/zhangzhao4444/Maxim.git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【环境预备】</w:t>
      </w:r>
    </w:p>
    <w:p>
      <w:pPr>
        <w:numPr>
          <w:ilvl w:val="0"/>
          <w:numId w:val="0"/>
        </w:numP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目前支持 android 6.0</w:t>
      </w:r>
    </w:p>
    <w:p>
      <w:pPr>
        <w:numPr>
          <w:ilvl w:val="0"/>
          <w:numId w:val="0"/>
        </w:numP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将 framework.jar , monkey.jar   push 到手机上某个目录中，比如/sdcard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【执行测试】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md 命令 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>db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shell CLASSPATH=/data/local/tmp/monkey.jar:/data/local/tmp/framework.jar exec app_process /system/bin </w:t>
      </w:r>
      <w:r>
        <w:rPr>
          <w:rFonts w:hint="default" w:ascii="Times New Roman" w:hAnsi="Times New Roman" w:eastAsia="黑体" w:cs="Times New Roman"/>
          <w:color w:val="0000FF"/>
          <w:sz w:val="21"/>
          <w:szCs w:val="21"/>
          <w:lang w:val="en-US" w:eastAsia="zh-CN"/>
        </w:rPr>
        <w:t>tv.panda.test.monkey.Monkey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-p </w:t>
      </w:r>
      <w:r>
        <w:rPr>
          <w:rFonts w:hint="default" w:ascii="Times New Roman" w:hAnsi="Times New Roman" w:eastAsia="黑体" w:cs="Times New Roman"/>
          <w:color w:val="FF0000"/>
          <w:sz w:val="21"/>
          <w:szCs w:val="21"/>
          <w:lang w:val="en-US" w:eastAsia="zh-CN"/>
        </w:rPr>
        <w:t>com.panda.videoliveplatform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B050"/>
          <w:sz w:val="21"/>
          <w:szCs w:val="21"/>
          <w:lang w:val="en-US" w:eastAsia="zh-CN"/>
        </w:rPr>
        <w:t>--uiautomatordfs</w:t>
      </w:r>
      <w:r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  <w:t xml:space="preserve"> 5000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蓝： monkey入口类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红： 被测app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绿： 测试策略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策略支持：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模式 DFS</w:t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--uiautomatordfs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增加深度遍历算法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模式 Mix 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--uiautomatormix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直接使用底层accessibiltyserver获取界面接口 解析各控件，随机选取一个控件执行touch操作。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同时与原monkey 其他操作按比例混合使用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默认accessibilityserver action占比50%，其余各action分剩余的50%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accessibilityserver action占比可配置 --pct-uiautomatormix 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保留原始monkey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总运行时长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 --running-minutes 3  运行3分钟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其他参与与原始monkey一致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20180112 增加防跳出及切回、防误点状态栏及下拉状态栏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>20180115 增加防睡眠及睡眠唤醒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088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0274"/>
    <w:multiLevelType w:val="singleLevel"/>
    <w:tmpl w:val="5A5602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A3281"/>
    <w:rsid w:val="12481BF8"/>
    <w:rsid w:val="2AB71E40"/>
    <w:rsid w:val="478D1F69"/>
    <w:rsid w:val="60D9116F"/>
    <w:rsid w:val="7D186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zhangzhao</dc:creator>
  <cp:lastModifiedBy>zhangzhao</cp:lastModifiedBy>
  <dcterms:modified xsi:type="dcterms:W3CDTF">2018-01-15T03:26:35Z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