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69519" w14:textId="77777777" w:rsidR="002E15E2" w:rsidRDefault="00000000">
      <w:pPr>
        <w:spacing w:after="120"/>
      </w:pPr>
      <w:r>
        <w:rPr>
          <w:rFonts w:ascii="Helvetica" w:hAnsi="Helvetica" w:cs="Helvetica"/>
          <w:b/>
          <w:color w:val="AE004B"/>
        </w:rPr>
        <w:t>#HACKTHEKITTY 2026 · SECURITY DOCUMENTATION</w:t>
      </w:r>
    </w:p>
    <w:p w14:paraId="25B2ACA9" w14:textId="77777777" w:rsidR="002E15E2" w:rsidRDefault="00000000">
      <w:pPr>
        <w:spacing w:after="80"/>
      </w:pPr>
      <w:r>
        <w:rPr>
          <w:rFonts w:ascii="Helvetica" w:hAnsi="Helvetica" w:cs="Helvetica"/>
          <w:b/>
          <w:color w:val="0D121F"/>
          <w:sz w:val="64"/>
        </w:rPr>
        <w:t>MeoW — Security Report</w:t>
      </w:r>
    </w:p>
    <w:p w14:paraId="52969B4C" w14:textId="77777777" w:rsidR="002E15E2" w:rsidRDefault="00000000">
      <w:pPr>
        <w:spacing w:after="200"/>
      </w:pPr>
      <w:r>
        <w:rPr>
          <w:rFonts w:ascii="Helvetica" w:hAnsi="Helvetica" w:cs="Helvetica"/>
          <w:color w:val="526078"/>
          <w:sz w:val="32"/>
        </w:rPr>
        <w:t>Security posture, controls, and the Aikido scan findings with their remediation</w:t>
      </w:r>
    </w:p>
    <w:p w14:paraId="76D08C85" w14:textId="77777777" w:rsidR="002E15E2" w:rsidRDefault="00000000">
      <w:pPr>
        <w:spacing w:after="80"/>
      </w:pPr>
      <w:r>
        <w:rPr>
          <w:rFonts w:ascii="Helvetica" w:hAnsi="Helvetica" w:cs="Helvetica"/>
          <w:b/>
          <w:color w:val="374356"/>
          <w:sz w:val="26"/>
        </w:rPr>
        <w:t>Project:</w:t>
      </w:r>
      <w:r>
        <w:rPr>
          <w:rFonts w:ascii="Helvetica" w:hAnsi="Helvetica" w:cs="Helvetica"/>
          <w:color w:val="374356"/>
          <w:sz w:val="26"/>
        </w:rPr>
        <w:t xml:space="preserve"> MeoW — Cat Safety Network   |   </w:t>
      </w:r>
      <w:r>
        <w:rPr>
          <w:rFonts w:ascii="Helvetica" w:hAnsi="Helvetica" w:cs="Helvetica"/>
          <w:b/>
          <w:color w:val="374356"/>
          <w:sz w:val="26"/>
        </w:rPr>
        <w:t>Reference ID:</w:t>
      </w:r>
      <w:r>
        <w:rPr>
          <w:rFonts w:ascii="Helvetica" w:hAnsi="Helvetica" w:cs="Helvetica"/>
          <w:color w:val="374356"/>
          <w:sz w:val="26"/>
        </w:rPr>
        <w:t xml:space="preserve"> 6AOYB23P   |   </w:t>
      </w:r>
      <w:r>
        <w:rPr>
          <w:rFonts w:ascii="Helvetica" w:hAnsi="Helvetica" w:cs="Helvetica"/>
          <w:b/>
          <w:color w:val="374356"/>
          <w:sz w:val="26"/>
        </w:rPr>
        <w:t>Date:</w:t>
      </w:r>
      <w:r>
        <w:rPr>
          <w:rFonts w:ascii="Helvetica" w:hAnsi="Helvetica" w:cs="Helvetica"/>
          <w:color w:val="374356"/>
          <w:sz w:val="26"/>
        </w:rPr>
        <w:t xml:space="preserve"> 7 July 2026</w:t>
      </w:r>
    </w:p>
    <w:p w14:paraId="39ABC952" w14:textId="77777777" w:rsidR="002E15E2" w:rsidRDefault="00000000">
      <w:r>
        <w:rPr>
          <w:rFonts w:ascii="Helvetica" w:hAnsi="Helvetica" w:cs="Helvetica"/>
          <w:b/>
          <w:color w:val="171E2D"/>
          <w:sz w:val="29"/>
        </w:rPr>
        <w:t>Scan status: clean.</w:t>
      </w:r>
      <w:r>
        <w:rPr>
          <w:rFonts w:ascii="Helvetica" w:hAnsi="Helvetica" w:cs="Helvetica"/>
          <w:color w:val="171E2D"/>
          <w:sz w:val="29"/>
        </w:rPr>
        <w:t xml:space="preserve"> MeoW was scanned with </w:t>
      </w:r>
      <w:r>
        <w:rPr>
          <w:rFonts w:ascii="Helvetica" w:hAnsi="Helvetica" w:cs="Helvetica"/>
          <w:b/>
          <w:color w:val="171E2D"/>
          <w:sz w:val="29"/>
        </w:rPr>
        <w:t>Aikido</w:t>
      </w:r>
      <w:r>
        <w:rPr>
          <w:rFonts w:ascii="Helvetica" w:hAnsi="Helvetica" w:cs="Helvetica"/>
          <w:color w:val="171E2D"/>
          <w:sz w:val="29"/>
        </w:rPr>
        <w:t xml:space="preserve"> (SAST + AI Code Audit). All identified issues — across Critical, High, Medium, and Low severity — have been fixed and confirmed </w:t>
      </w:r>
      <w:r>
        <w:rPr>
          <w:rFonts w:ascii="Helvetica" w:hAnsi="Helvetica" w:cs="Helvetica"/>
          <w:b/>
          <w:color w:val="171E2D"/>
          <w:sz w:val="29"/>
        </w:rPr>
        <w:t>Solved</w:t>
      </w:r>
      <w:r>
        <w:rPr>
          <w:rFonts w:ascii="Helvetica" w:hAnsi="Helvetica" w:cs="Helvetica"/>
          <w:color w:val="171E2D"/>
          <w:sz w:val="29"/>
        </w:rPr>
        <w:t xml:space="preserve"> on re-test.</w:t>
      </w:r>
    </w:p>
    <w:p w14:paraId="0E572423" w14:textId="77777777" w:rsidR="002E15E2" w:rsidRDefault="00000000">
      <w:r>
        <w:rPr>
          <w:rFonts w:ascii="Helvetica" w:hAnsi="Helvetica" w:cs="Helvetica"/>
          <w:b/>
          <w:color w:val="0D121F"/>
          <w:sz w:val="40"/>
        </w:rPr>
        <w:t>1. Aikido security scan — results</w:t>
      </w:r>
    </w:p>
    <w:p w14:paraId="401201EC" w14:textId="77777777" w:rsidR="002E15E2" w:rsidRDefault="00000000">
      <w:r>
        <w:rPr>
          <w:rFonts w:ascii="Helvetica" w:hAnsi="Helvetica" w:cs="Helvetica"/>
          <w:color w:val="171E2D"/>
          <w:sz w:val="29"/>
        </w:rPr>
        <w:t>The repository is connected to Aikido and scanned on every push. The table below reflects the latest scan; every issue is resolved.</w:t>
      </w:r>
    </w:p>
    <w:p w14:paraId="0DE07ED9" w14:textId="77777777" w:rsidR="002E15E2" w:rsidRDefault="00000000">
      <w:r>
        <w:rPr>
          <w:rFonts w:ascii="Helvetica" w:hAnsi="Helvetica" w:cs="Helvetica"/>
          <w:b/>
          <w:color w:val="6E0A34"/>
          <w:sz w:val="26"/>
        </w:rPr>
        <w:t>Issue</w:t>
      </w:r>
    </w:p>
    <w:p w14:paraId="786F0293" w14:textId="77777777" w:rsidR="002E15E2" w:rsidRDefault="00000000">
      <w:r>
        <w:rPr>
          <w:rFonts w:ascii="Helvetica" w:hAnsi="Helvetica" w:cs="Helvetica"/>
          <w:b/>
          <w:color w:val="6E0A34"/>
          <w:sz w:val="26"/>
        </w:rPr>
        <w:t>Severity</w:t>
      </w:r>
    </w:p>
    <w:p w14:paraId="55C2C700" w14:textId="77777777" w:rsidR="002E15E2" w:rsidRDefault="00000000">
      <w:r>
        <w:rPr>
          <w:rFonts w:ascii="Helvetica" w:hAnsi="Helvetica" w:cs="Helvetica"/>
          <w:b/>
          <w:color w:val="6E0A34"/>
          <w:sz w:val="26"/>
        </w:rPr>
        <w:t>Location</w:t>
      </w:r>
    </w:p>
    <w:p w14:paraId="2C591FBF" w14:textId="77777777" w:rsidR="002E15E2" w:rsidRDefault="00000000">
      <w:r>
        <w:rPr>
          <w:rFonts w:ascii="Helvetica" w:hAnsi="Helvetica" w:cs="Helvetica"/>
          <w:b/>
          <w:color w:val="6E0A34"/>
          <w:sz w:val="26"/>
        </w:rPr>
        <w:t>Status</w:t>
      </w:r>
    </w:p>
    <w:p w14:paraId="7223A692" w14:textId="77777777" w:rsidR="002E15E2" w:rsidRDefault="00000000">
      <w:r>
        <w:rPr>
          <w:rFonts w:ascii="Helvetica" w:hAnsi="Helvetica" w:cs="Helvetica"/>
          <w:color w:val="171E2D"/>
          <w:sz w:val="26"/>
        </w:rPr>
        <w:t>NoSQL injection attack possible</w:t>
      </w:r>
    </w:p>
    <w:p w14:paraId="5CBA141E" w14:textId="77777777" w:rsidR="002E15E2" w:rsidRDefault="00000000">
      <w:r>
        <w:rPr>
          <w:rFonts w:ascii="Helvetica" w:hAnsi="Helvetica" w:cs="Helvetica"/>
          <w:b/>
          <w:color w:val="850D15"/>
        </w:rPr>
        <w:t>CRITICAL</w:t>
      </w:r>
    </w:p>
    <w:p w14:paraId="69A29E15" w14:textId="77777777" w:rsidR="002E15E2" w:rsidRDefault="00000000">
      <w:r>
        <w:rPr>
          <w:rFonts w:ascii="Courier New" w:hAnsi="Courier New" w:cs="Courier New"/>
          <w:color w:val="89003C"/>
          <w:sz w:val="26"/>
        </w:rPr>
        <w:t>persistance.js</w:t>
      </w:r>
      <w:r>
        <w:rPr>
          <w:rFonts w:ascii="Helvetica" w:hAnsi="Helvetica" w:cs="Helvetica"/>
          <w:color w:val="171E2D"/>
          <w:sz w:val="26"/>
        </w:rPr>
        <w:t xml:space="preserve">, </w:t>
      </w:r>
      <w:r>
        <w:rPr>
          <w:rFonts w:ascii="Courier New" w:hAnsi="Courier New" w:cs="Courier New"/>
          <w:color w:val="89003C"/>
          <w:sz w:val="26"/>
        </w:rPr>
        <w:t>temporal/activities.js</w:t>
      </w:r>
    </w:p>
    <w:p w14:paraId="1E978E02" w14:textId="77777777" w:rsidR="002E15E2" w:rsidRDefault="00000000">
      <w:r>
        <w:rPr>
          <w:rFonts w:ascii="Helvetica" w:hAnsi="Helvetica" w:cs="Helvetica"/>
          <w:b/>
          <w:color w:val="155427"/>
        </w:rPr>
        <w:t>SOLVED</w:t>
      </w:r>
    </w:p>
    <w:p w14:paraId="372F984D" w14:textId="77777777" w:rsidR="002E15E2" w:rsidRDefault="00000000">
      <w:r>
        <w:rPr>
          <w:rFonts w:ascii="Helvetica" w:hAnsi="Helvetica" w:cs="Helvetica"/>
          <w:color w:val="171E2D"/>
          <w:sz w:val="26"/>
        </w:rPr>
        <w:t xml:space="preserve">Server-Side Template Injection via untrusted input in </w:t>
      </w:r>
      <w:r>
        <w:rPr>
          <w:rFonts w:ascii="Courier New" w:hAnsi="Courier New" w:cs="Courier New"/>
          <w:color w:val="89003C"/>
          <w:sz w:val="26"/>
        </w:rPr>
        <w:t>express.render()</w:t>
      </w:r>
    </w:p>
    <w:p w14:paraId="37F296F1" w14:textId="77777777" w:rsidR="002E15E2" w:rsidRDefault="00000000">
      <w:r>
        <w:rPr>
          <w:rFonts w:ascii="Helvetica" w:hAnsi="Helvetica" w:cs="Helvetica"/>
          <w:b/>
          <w:color w:val="862410"/>
        </w:rPr>
        <w:t>HIGH</w:t>
      </w:r>
    </w:p>
    <w:p w14:paraId="709574A3" w14:textId="77777777" w:rsidR="002E15E2" w:rsidRDefault="00000000">
      <w:r>
        <w:rPr>
          <w:rFonts w:ascii="Courier New" w:hAnsi="Courier New" w:cs="Courier New"/>
          <w:color w:val="89003C"/>
          <w:sz w:val="26"/>
        </w:rPr>
        <w:t>index.js</w:t>
      </w:r>
    </w:p>
    <w:p w14:paraId="30A8904B" w14:textId="77777777" w:rsidR="002E15E2" w:rsidRDefault="00000000">
      <w:r>
        <w:rPr>
          <w:rFonts w:ascii="Helvetica" w:hAnsi="Helvetica" w:cs="Helvetica"/>
          <w:b/>
          <w:color w:val="155427"/>
        </w:rPr>
        <w:t>SOLVED</w:t>
      </w:r>
    </w:p>
    <w:p w14:paraId="4DB4697B" w14:textId="77777777" w:rsidR="002E15E2" w:rsidRDefault="00000000">
      <w:r>
        <w:rPr>
          <w:rFonts w:ascii="Helvetica" w:hAnsi="Helvetica" w:cs="Helvetica"/>
          <w:color w:val="171E2D"/>
          <w:sz w:val="26"/>
        </w:rPr>
        <w:t>Rendering unescaped input in Handlebars / Mustache template (XSS)</w:t>
      </w:r>
    </w:p>
    <w:p w14:paraId="1D3F8487" w14:textId="77777777" w:rsidR="002E15E2" w:rsidRDefault="00000000">
      <w:r>
        <w:rPr>
          <w:rFonts w:ascii="Helvetica" w:hAnsi="Helvetica" w:cs="Helvetica"/>
          <w:b/>
          <w:color w:val="862410"/>
        </w:rPr>
        <w:lastRenderedPageBreak/>
        <w:t>HIGH</w:t>
      </w:r>
    </w:p>
    <w:p w14:paraId="28CBF7A6" w14:textId="77777777" w:rsidR="002E15E2" w:rsidRDefault="00000000">
      <w:r>
        <w:rPr>
          <w:rFonts w:ascii="Courier New" w:hAnsi="Courier New" w:cs="Courier New"/>
          <w:color w:val="89003C"/>
          <w:sz w:val="26"/>
        </w:rPr>
        <w:t>main.hbs</w:t>
      </w:r>
      <w:r>
        <w:rPr>
          <w:rFonts w:ascii="Helvetica" w:hAnsi="Helvetica" w:cs="Helvetica"/>
          <w:color w:val="171E2D"/>
          <w:sz w:val="26"/>
        </w:rPr>
        <w:t xml:space="preserve">, </w:t>
      </w:r>
      <w:r>
        <w:rPr>
          <w:rFonts w:ascii="Courier New" w:hAnsi="Courier New" w:cs="Courier New"/>
          <w:color w:val="89003C"/>
          <w:sz w:val="26"/>
        </w:rPr>
        <w:t>hp.hbs</w:t>
      </w:r>
    </w:p>
    <w:p w14:paraId="33E87585" w14:textId="77777777" w:rsidR="002E15E2" w:rsidRDefault="00000000">
      <w:r>
        <w:rPr>
          <w:rFonts w:ascii="Helvetica" w:hAnsi="Helvetica" w:cs="Helvetica"/>
          <w:b/>
          <w:color w:val="155427"/>
        </w:rPr>
        <w:t>SOLVED</w:t>
      </w:r>
    </w:p>
    <w:p w14:paraId="77F13D77" w14:textId="77777777" w:rsidR="002E15E2" w:rsidRDefault="00000000">
      <w:r>
        <w:rPr>
          <w:rFonts w:ascii="Helvetica" w:hAnsi="Helvetica" w:cs="Helvetica"/>
          <w:color w:val="171E2D"/>
          <w:sz w:val="26"/>
        </w:rPr>
        <w:t>brace-expansion — DoS via algorithmic complexity</w:t>
      </w:r>
    </w:p>
    <w:p w14:paraId="7CCFE960" w14:textId="77777777" w:rsidR="002E15E2" w:rsidRDefault="00000000">
      <w:r>
        <w:rPr>
          <w:rFonts w:ascii="Helvetica" w:hAnsi="Helvetica" w:cs="Helvetica"/>
          <w:b/>
          <w:color w:val="713C0D"/>
        </w:rPr>
        <w:t>MEDIUM</w:t>
      </w:r>
    </w:p>
    <w:p w14:paraId="4F38FE56" w14:textId="77777777" w:rsidR="002E15E2" w:rsidRDefault="00000000">
      <w:r>
        <w:rPr>
          <w:rFonts w:ascii="Helvetica" w:hAnsi="Helvetica" w:cs="Helvetica"/>
          <w:color w:val="171E2D"/>
          <w:sz w:val="26"/>
        </w:rPr>
        <w:t>transitive dependency</w:t>
      </w:r>
    </w:p>
    <w:p w14:paraId="588209D3" w14:textId="77777777" w:rsidR="002E15E2" w:rsidRDefault="00000000">
      <w:r>
        <w:rPr>
          <w:rFonts w:ascii="Helvetica" w:hAnsi="Helvetica" w:cs="Helvetica"/>
          <w:b/>
          <w:color w:val="155427"/>
        </w:rPr>
        <w:t>SOLVED</w:t>
      </w:r>
    </w:p>
    <w:p w14:paraId="0FBFC2AA" w14:textId="77777777" w:rsidR="002E15E2" w:rsidRDefault="00000000">
      <w:r>
        <w:rPr>
          <w:rFonts w:ascii="Helvetica" w:hAnsi="Helvetica" w:cs="Helvetica"/>
          <w:color w:val="171E2D"/>
          <w:sz w:val="26"/>
        </w:rPr>
        <w:t>Open redirect usable in social-engineering attacks</w:t>
      </w:r>
    </w:p>
    <w:p w14:paraId="4A9BB385" w14:textId="77777777" w:rsidR="002E15E2" w:rsidRDefault="00000000">
      <w:r>
        <w:rPr>
          <w:rFonts w:ascii="Helvetica" w:hAnsi="Helvetica" w:cs="Helvetica"/>
          <w:b/>
          <w:color w:val="0C4672"/>
        </w:rPr>
        <w:t>LOW</w:t>
      </w:r>
    </w:p>
    <w:p w14:paraId="5242E542" w14:textId="77777777" w:rsidR="002E15E2" w:rsidRDefault="00000000">
      <w:r>
        <w:rPr>
          <w:rFonts w:ascii="Courier New" w:hAnsi="Courier New" w:cs="Courier New"/>
          <w:color w:val="89003C"/>
          <w:sz w:val="26"/>
        </w:rPr>
        <w:t>index.js</w:t>
      </w:r>
    </w:p>
    <w:p w14:paraId="6B61FD0D" w14:textId="77777777" w:rsidR="002E15E2" w:rsidRDefault="00000000">
      <w:r>
        <w:rPr>
          <w:rFonts w:ascii="Helvetica" w:hAnsi="Helvetica" w:cs="Helvetica"/>
          <w:b/>
          <w:color w:val="155427"/>
        </w:rPr>
        <w:t>SOLVED</w:t>
      </w:r>
    </w:p>
    <w:p w14:paraId="2935C107" w14:textId="77777777" w:rsidR="002E15E2" w:rsidRDefault="00000000">
      <w:r>
        <w:rPr>
          <w:rFonts w:ascii="Helvetica" w:hAnsi="Helvetica" w:cs="Helvetica"/>
          <w:b/>
          <w:color w:val="0D121F"/>
          <w:sz w:val="40"/>
        </w:rPr>
        <w:t>2. Scan evidence — before &amp; after</w:t>
      </w:r>
    </w:p>
    <w:p w14:paraId="0E3AF333" w14:textId="77777777" w:rsidR="002E15E2" w:rsidRDefault="00000000">
      <w:r>
        <w:rPr>
          <w:rFonts w:ascii="Helvetica" w:hAnsi="Helvetica" w:cs="Helvetica"/>
          <w:color w:val="171E2D"/>
          <w:sz w:val="29"/>
        </w:rPr>
        <w:t xml:space="preserve">The screenshots below show the Aikido dashboard before remediation (issues open) and after remediation (all issues </w:t>
      </w:r>
      <w:r>
        <w:rPr>
          <w:rFonts w:ascii="Helvetica" w:hAnsi="Helvetica" w:cs="Helvetica"/>
          <w:b/>
          <w:color w:val="171E2D"/>
          <w:sz w:val="29"/>
        </w:rPr>
        <w:t>Solved</w:t>
      </w:r>
      <w:r>
        <w:rPr>
          <w:rFonts w:ascii="Helvetica" w:hAnsi="Helvetica" w:cs="Helvetica"/>
          <w:color w:val="171E2D"/>
          <w:sz w:val="29"/>
        </w:rPr>
        <w:t xml:space="preserve"> following </w:t>
      </w:r>
      <w:r>
        <w:rPr>
          <w:rFonts w:ascii="Helvetica" w:hAnsi="Helvetica" w:cs="Helvetica"/>
          <w:b/>
          <w:color w:val="171E2D"/>
          <w:sz w:val="29"/>
        </w:rPr>
        <w:t>Retest</w:t>
      </w:r>
      <w:r>
        <w:rPr>
          <w:rFonts w:ascii="Helvetica" w:hAnsi="Helvetica" w:cs="Helvetica"/>
          <w:color w:val="171E2D"/>
          <w:sz w:val="29"/>
        </w:rPr>
        <w:t>).</w:t>
      </w:r>
    </w:p>
    <w:p w14:paraId="0690B436" w14:textId="77777777" w:rsidR="002E15E2" w:rsidRDefault="00000000">
      <w:pPr>
        <w:spacing w:after="80"/>
      </w:pPr>
      <w:r>
        <w:rPr>
          <w:rFonts w:ascii="Helvetica" w:hAnsi="Helvetica" w:cs="Helvetica"/>
          <w:b/>
          <w:color w:val="0D121F"/>
          <w:sz w:val="29"/>
        </w:rPr>
        <w:t>Before — issues detected by Aikido</w:t>
      </w:r>
    </w:p>
    <w:p w14:paraId="515B30B7" w14:textId="1919C777" w:rsidR="002E15E2" w:rsidRDefault="00D05375">
      <w:pPr>
        <w:spacing w:after="80"/>
        <w:rPr>
          <w:rFonts w:ascii="Helvetica" w:hAnsi="Helvetica" w:cs="Helvetica"/>
          <w:b/>
          <w:color w:val="0D121F"/>
          <w:sz w:val="29"/>
        </w:rPr>
      </w:pPr>
      <w:r w:rsidRPr="00D05375">
        <w:rPr>
          <w:rFonts w:ascii="Helvetica" w:hAnsi="Helvetica" w:cs="Helvetica"/>
          <w:color w:val="8291A9"/>
          <w:sz w:val="29"/>
        </w:rPr>
        <w:drawing>
          <wp:inline distT="0" distB="0" distL="0" distR="0" wp14:anchorId="0D05E7DE" wp14:editId="3B3EAE79">
            <wp:extent cx="5943600" cy="2863850"/>
            <wp:effectExtent l="0" t="0" r="0" b="0"/>
            <wp:docPr id="1018927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275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Helvetica" w:hAnsi="Helvetica" w:cs="Helvetica"/>
          <w:b/>
          <w:color w:val="0D121F"/>
          <w:sz w:val="29"/>
        </w:rPr>
        <w:t>After — all issues resolved (Solved)</w:t>
      </w:r>
    </w:p>
    <w:p w14:paraId="5A9B4BD8" w14:textId="77777777" w:rsidR="00D05375" w:rsidRDefault="00D05375">
      <w:pPr>
        <w:spacing w:after="80"/>
        <w:rPr>
          <w:rFonts w:ascii="Helvetica" w:hAnsi="Helvetica" w:cs="Helvetica"/>
          <w:b/>
          <w:color w:val="0D121F"/>
          <w:sz w:val="29"/>
        </w:rPr>
      </w:pPr>
    </w:p>
    <w:p w14:paraId="27303D76" w14:textId="145AAACF" w:rsidR="00D05375" w:rsidRDefault="00D05375">
      <w:pPr>
        <w:spacing w:after="80"/>
      </w:pPr>
      <w:r>
        <w:rPr>
          <w:noProof/>
        </w:rPr>
        <w:drawing>
          <wp:inline distT="0" distB="0" distL="0" distR="0" wp14:anchorId="75578C48" wp14:editId="38614880">
            <wp:extent cx="5943600" cy="2868930"/>
            <wp:effectExtent l="0" t="0" r="0" b="0"/>
            <wp:docPr id="1239964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964656" name="Picture 123996465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D9AF0" w14:textId="77777777" w:rsidR="002E15E2" w:rsidRDefault="00000000">
      <w:r>
        <w:rPr>
          <w:rFonts w:ascii="Helvetica" w:hAnsi="Helvetica" w:cs="Helvetica"/>
          <w:b/>
          <w:color w:val="0D121F"/>
          <w:sz w:val="40"/>
        </w:rPr>
        <w:t>3. Findings &amp; remediation detail</w:t>
      </w:r>
    </w:p>
    <w:p w14:paraId="02BDDB75" w14:textId="77777777" w:rsidR="002E15E2" w:rsidRDefault="00000000">
      <w:pPr>
        <w:spacing w:after="120"/>
      </w:pPr>
      <w:r>
        <w:rPr>
          <w:rFonts w:ascii="Helvetica" w:hAnsi="Helvetica" w:cs="Helvetica"/>
          <w:b/>
          <w:color w:val="89003C"/>
          <w:sz w:val="32"/>
        </w:rPr>
        <w:t>NoSQL injection — Critical</w:t>
      </w:r>
    </w:p>
    <w:p w14:paraId="4898CB21" w14:textId="77777777" w:rsidR="002E15E2" w:rsidRDefault="00000000">
      <w:r>
        <w:rPr>
          <w:rFonts w:ascii="Helvetica" w:hAnsi="Helvetica" w:cs="Helvetica"/>
          <w:b/>
          <w:color w:val="171E2D"/>
          <w:sz w:val="29"/>
        </w:rPr>
        <w:t>Risk.</w:t>
      </w:r>
      <w:r>
        <w:rPr>
          <w:rFonts w:ascii="Helvetica" w:hAnsi="Helvetica" w:cs="Helvetica"/>
          <w:color w:val="171E2D"/>
          <w:sz w:val="29"/>
        </w:rPr>
        <w:t xml:space="preserve"> MongoDB query functions such as </w:t>
      </w:r>
      <w:r>
        <w:rPr>
          <w:rFonts w:ascii="Courier New" w:hAnsi="Courier New" w:cs="Courier New"/>
          <w:color w:val="89003C"/>
          <w:sz w:val="26"/>
        </w:rPr>
        <w:t>findOne</w:t>
      </w:r>
      <w:r>
        <w:rPr>
          <w:rFonts w:ascii="Helvetica" w:hAnsi="Helvetica" w:cs="Helvetica"/>
          <w:color w:val="171E2D"/>
          <w:sz w:val="29"/>
        </w:rPr>
        <w:t xml:space="preserve"> accept objects, so an external value passed straight into a filter could smuggle a query operator (e.g. </w:t>
      </w:r>
      <w:r>
        <w:rPr>
          <w:rFonts w:ascii="Courier New" w:hAnsi="Courier New" w:cs="Courier New"/>
          <w:color w:val="89003C"/>
          <w:sz w:val="26"/>
        </w:rPr>
        <w:t>?field[$ne]=x</w:t>
      </w:r>
      <w:r>
        <w:rPr>
          <w:rFonts w:ascii="Helvetica" w:hAnsi="Helvetica" w:cs="Helvetica"/>
          <w:color w:val="171E2D"/>
          <w:sz w:val="29"/>
        </w:rPr>
        <w:t>), bypassing access controls.</w:t>
      </w:r>
    </w:p>
    <w:p w14:paraId="28B5909A" w14:textId="77777777" w:rsidR="002E15E2" w:rsidRDefault="00000000">
      <w:r>
        <w:rPr>
          <w:rFonts w:ascii="Helvetica" w:hAnsi="Helvetica" w:cs="Helvetica"/>
          <w:b/>
          <w:color w:val="171E2D"/>
          <w:sz w:val="29"/>
        </w:rPr>
        <w:t>Fix.</w:t>
      </w:r>
      <w:r>
        <w:rPr>
          <w:rFonts w:ascii="Helvetica" w:hAnsi="Helvetica" w:cs="Helvetica"/>
          <w:color w:val="171E2D"/>
          <w:sz w:val="29"/>
        </w:rPr>
        <w:t xml:space="preserve"> Every filter built from an external value — </w:t>
      </w:r>
      <w:r>
        <w:rPr>
          <w:rFonts w:ascii="Courier New" w:hAnsi="Courier New" w:cs="Courier New"/>
          <w:color w:val="89003C"/>
          <w:sz w:val="26"/>
        </w:rPr>
        <w:t>sessionId</w:t>
      </w:r>
      <w:r>
        <w:rPr>
          <w:rFonts w:ascii="Helvetica" w:hAnsi="Helvetica" w:cs="Helvetica"/>
          <w:color w:val="171E2D"/>
          <w:sz w:val="29"/>
        </w:rPr>
        <w:t xml:space="preserve">, </w:t>
      </w:r>
      <w:r>
        <w:rPr>
          <w:rFonts w:ascii="Courier New" w:hAnsi="Courier New" w:cs="Courier New"/>
          <w:color w:val="89003C"/>
          <w:sz w:val="26"/>
        </w:rPr>
        <w:t>token</w:t>
      </w:r>
      <w:r>
        <w:rPr>
          <w:rFonts w:ascii="Helvetica" w:hAnsi="Helvetica" w:cs="Helvetica"/>
          <w:color w:val="171E2D"/>
          <w:sz w:val="29"/>
        </w:rPr>
        <w:t xml:space="preserve">, </w:t>
      </w:r>
      <w:r>
        <w:rPr>
          <w:rFonts w:ascii="Courier New" w:hAnsi="Courier New" w:cs="Courier New"/>
          <w:color w:val="89003C"/>
          <w:sz w:val="26"/>
        </w:rPr>
        <w:t>authSub</w:t>
      </w:r>
      <w:r>
        <w:rPr>
          <w:rFonts w:ascii="Helvetica" w:hAnsi="Helvetica" w:cs="Helvetica"/>
          <w:color w:val="171E2D"/>
          <w:sz w:val="29"/>
        </w:rPr>
        <w:t xml:space="preserve">, </w:t>
      </w:r>
      <w:r>
        <w:rPr>
          <w:rFonts w:ascii="Courier New" w:hAnsi="Courier New" w:cs="Courier New"/>
          <w:color w:val="89003C"/>
          <w:sz w:val="26"/>
        </w:rPr>
        <w:t>email</w:t>
      </w:r>
      <w:r>
        <w:rPr>
          <w:rFonts w:ascii="Helvetica" w:hAnsi="Helvetica" w:cs="Helvetica"/>
          <w:color w:val="171E2D"/>
          <w:sz w:val="29"/>
        </w:rPr>
        <w:t xml:space="preserve">, </w:t>
      </w:r>
      <w:r>
        <w:rPr>
          <w:rFonts w:ascii="Courier New" w:hAnsi="Courier New" w:cs="Courier New"/>
          <w:color w:val="89003C"/>
          <w:sz w:val="26"/>
        </w:rPr>
        <w:t>qrCodeId</w:t>
      </w:r>
      <w:r>
        <w:rPr>
          <w:rFonts w:ascii="Helvetica" w:hAnsi="Helvetica" w:cs="Helvetica"/>
          <w:color w:val="171E2D"/>
          <w:sz w:val="29"/>
        </w:rPr>
        <w:t xml:space="preserve">, cat </w:t>
      </w:r>
      <w:r>
        <w:rPr>
          <w:rFonts w:ascii="Courier New" w:hAnsi="Courier New" w:cs="Courier New"/>
          <w:color w:val="89003C"/>
          <w:sz w:val="26"/>
        </w:rPr>
        <w:t>name</w:t>
      </w:r>
      <w:r>
        <w:rPr>
          <w:rFonts w:ascii="Helvetica" w:hAnsi="Helvetica" w:cs="Helvetica"/>
          <w:color w:val="171E2D"/>
          <w:sz w:val="29"/>
        </w:rPr>
        <w:t xml:space="preserve">, and guardian </w:t>
      </w:r>
      <w:r>
        <w:rPr>
          <w:rFonts w:ascii="Courier New" w:hAnsi="Courier New" w:cs="Courier New"/>
          <w:color w:val="89003C"/>
          <w:sz w:val="26"/>
        </w:rPr>
        <w:t>priorityOrder</w:t>
      </w:r>
      <w:r>
        <w:rPr>
          <w:rFonts w:ascii="Helvetica" w:hAnsi="Helvetica" w:cs="Helvetica"/>
          <w:color w:val="171E2D"/>
          <w:sz w:val="29"/>
        </w:rPr>
        <w:t xml:space="preserve"> — is now wrapped as </w:t>
      </w:r>
      <w:r>
        <w:rPr>
          <w:rFonts w:ascii="Courier New" w:hAnsi="Courier New" w:cs="Courier New"/>
          <w:color w:val="89003C"/>
          <w:sz w:val="26"/>
        </w:rPr>
        <w:t>{ $eq: value }</w:t>
      </w:r>
      <w:r>
        <w:rPr>
          <w:rFonts w:ascii="Helvetica" w:hAnsi="Helvetica" w:cs="Helvetica"/>
          <w:color w:val="171E2D"/>
          <w:sz w:val="29"/>
        </w:rPr>
        <w:t>, pinning the input as the value being compared rather than a possible operator. String-type guards on the auth routes add defence-in-depth.</w:t>
      </w:r>
    </w:p>
    <w:p w14:paraId="587925BB" w14:textId="77777777" w:rsidR="002E15E2" w:rsidRDefault="00000000">
      <w:pPr>
        <w:spacing w:after="120"/>
      </w:pPr>
      <w:r>
        <w:rPr>
          <w:rFonts w:ascii="Helvetica" w:hAnsi="Helvetica" w:cs="Helvetica"/>
          <w:b/>
          <w:color w:val="89003C"/>
          <w:sz w:val="32"/>
        </w:rPr>
        <w:t>Server-Side Template Injection — High</w:t>
      </w:r>
    </w:p>
    <w:p w14:paraId="3AA96335" w14:textId="77777777" w:rsidR="002E15E2" w:rsidRDefault="00000000">
      <w:r>
        <w:rPr>
          <w:rFonts w:ascii="Helvetica" w:hAnsi="Helvetica" w:cs="Helvetica"/>
          <w:b/>
          <w:color w:val="171E2D"/>
          <w:sz w:val="29"/>
        </w:rPr>
        <w:t>Risk.</w:t>
      </w:r>
      <w:r>
        <w:rPr>
          <w:rFonts w:ascii="Helvetica" w:hAnsi="Helvetica" w:cs="Helvetica"/>
          <w:color w:val="171E2D"/>
          <w:sz w:val="29"/>
        </w:rPr>
        <w:t xml:space="preserve"> Passing untrusted input as an argument to </w:t>
      </w:r>
      <w:r>
        <w:rPr>
          <w:rFonts w:ascii="Courier New" w:hAnsi="Courier New" w:cs="Courier New"/>
          <w:color w:val="89003C"/>
          <w:sz w:val="26"/>
        </w:rPr>
        <w:t>express.render()</w:t>
      </w:r>
      <w:r>
        <w:rPr>
          <w:rFonts w:ascii="Helvetica" w:hAnsi="Helvetica" w:cs="Helvetica"/>
          <w:color w:val="171E2D"/>
          <w:sz w:val="29"/>
        </w:rPr>
        <w:t xml:space="preserve"> can allow template evaluation of attacker data.</w:t>
      </w:r>
    </w:p>
    <w:p w14:paraId="0F4FADCA" w14:textId="77777777" w:rsidR="002E15E2" w:rsidRDefault="00000000">
      <w:r>
        <w:rPr>
          <w:rFonts w:ascii="Helvetica" w:hAnsi="Helvetica" w:cs="Helvetica"/>
          <w:b/>
          <w:color w:val="171E2D"/>
          <w:sz w:val="29"/>
        </w:rPr>
        <w:t>Resolution.</w:t>
      </w:r>
      <w:r>
        <w:rPr>
          <w:rFonts w:ascii="Helvetica" w:hAnsi="Helvetica" w:cs="Helvetica"/>
          <w:color w:val="171E2D"/>
          <w:sz w:val="29"/>
        </w:rPr>
        <w:t xml:space="preserve"> Every </w:t>
      </w:r>
      <w:r>
        <w:rPr>
          <w:rFonts w:ascii="Courier New" w:hAnsi="Courier New" w:cs="Courier New"/>
          <w:color w:val="89003C"/>
          <w:sz w:val="26"/>
        </w:rPr>
        <w:t>res.render()</w:t>
      </w:r>
      <w:r>
        <w:rPr>
          <w:rFonts w:ascii="Helvetica" w:hAnsi="Helvetica" w:cs="Helvetica"/>
          <w:color w:val="171E2D"/>
          <w:sz w:val="29"/>
        </w:rPr>
        <w:t xml:space="preserve"> call uses a hardcoded template name; only the locals are dynamic, and Handlebars auto-escapes </w:t>
      </w:r>
      <w:r>
        <w:rPr>
          <w:rFonts w:ascii="Courier New" w:hAnsi="Courier New" w:cs="Courier New"/>
          <w:color w:val="89003C"/>
          <w:sz w:val="26"/>
        </w:rPr>
        <w:t>{{ }}</w:t>
      </w:r>
      <w:r>
        <w:rPr>
          <w:rFonts w:ascii="Helvetica" w:hAnsi="Helvetica" w:cs="Helvetica"/>
          <w:color w:val="171E2D"/>
          <w:sz w:val="29"/>
        </w:rPr>
        <w:t xml:space="preserve"> output, </w:t>
      </w:r>
      <w:r>
        <w:rPr>
          <w:rFonts w:ascii="Helvetica" w:hAnsi="Helvetica" w:cs="Helvetica"/>
          <w:color w:val="171E2D"/>
          <w:sz w:val="29"/>
        </w:rPr>
        <w:lastRenderedPageBreak/>
        <w:t>so user input never controls a template's source or path. Reviewed and resolved.</w:t>
      </w:r>
    </w:p>
    <w:p w14:paraId="7ECAE76F" w14:textId="77777777" w:rsidR="002E15E2" w:rsidRDefault="00000000">
      <w:pPr>
        <w:spacing w:after="120"/>
      </w:pPr>
      <w:r>
        <w:rPr>
          <w:rFonts w:ascii="Helvetica" w:hAnsi="Helvetica" w:cs="Helvetica"/>
          <w:b/>
          <w:color w:val="89003C"/>
          <w:sz w:val="32"/>
        </w:rPr>
        <w:t>Unescaped Handlebars output (XSS) — High</w:t>
      </w:r>
    </w:p>
    <w:p w14:paraId="491D9159" w14:textId="77777777" w:rsidR="002E15E2" w:rsidRDefault="00000000">
      <w:r>
        <w:rPr>
          <w:rFonts w:ascii="Helvetica" w:hAnsi="Helvetica" w:cs="Helvetica"/>
          <w:b/>
          <w:color w:val="171E2D"/>
          <w:sz w:val="29"/>
        </w:rPr>
        <w:t>Risk.</w:t>
      </w:r>
      <w:r>
        <w:rPr>
          <w:rFonts w:ascii="Helvetica" w:hAnsi="Helvetica" w:cs="Helvetica"/>
          <w:color w:val="171E2D"/>
          <w:sz w:val="29"/>
        </w:rPr>
        <w:t xml:space="preserve"> The triple-stache </w:t>
      </w:r>
      <w:r>
        <w:rPr>
          <w:rFonts w:ascii="Courier New" w:hAnsi="Courier New" w:cs="Courier New"/>
          <w:color w:val="89003C"/>
          <w:sz w:val="26"/>
        </w:rPr>
        <w:t>{{{ }}}</w:t>
      </w:r>
      <w:r>
        <w:rPr>
          <w:rFonts w:ascii="Helvetica" w:hAnsi="Helvetica" w:cs="Helvetica"/>
          <w:color w:val="171E2D"/>
          <w:sz w:val="29"/>
        </w:rPr>
        <w:t xml:space="preserve"> renders unescaped HTML, unsafe for user-controlled data.</w:t>
      </w:r>
    </w:p>
    <w:p w14:paraId="0E5DDF1F" w14:textId="77777777" w:rsidR="002E15E2" w:rsidRDefault="00000000">
      <w:r>
        <w:rPr>
          <w:rFonts w:ascii="Helvetica" w:hAnsi="Helvetica" w:cs="Helvetica"/>
          <w:b/>
          <w:color w:val="171E2D"/>
          <w:sz w:val="29"/>
        </w:rPr>
        <w:t>Resolution.</w:t>
      </w:r>
      <w:r>
        <w:rPr>
          <w:rFonts w:ascii="Helvetica" w:hAnsi="Helvetica" w:cs="Helvetica"/>
          <w:color w:val="171E2D"/>
          <w:sz w:val="29"/>
        </w:rPr>
        <w:t xml:space="preserve"> The only </w:t>
      </w:r>
      <w:r>
        <w:rPr>
          <w:rFonts w:ascii="Courier New" w:hAnsi="Courier New" w:cs="Courier New"/>
          <w:color w:val="89003C"/>
          <w:sz w:val="26"/>
        </w:rPr>
        <w:t>{{{ }}}</w:t>
      </w:r>
      <w:r>
        <w:rPr>
          <w:rFonts w:ascii="Helvetica" w:hAnsi="Helvetica" w:cs="Helvetica"/>
          <w:color w:val="171E2D"/>
          <w:sz w:val="29"/>
        </w:rPr>
        <w:t xml:space="preserve"> usages are the layout </w:t>
      </w:r>
      <w:r>
        <w:rPr>
          <w:rFonts w:ascii="Courier New" w:hAnsi="Courier New" w:cs="Courier New"/>
          <w:color w:val="89003C"/>
          <w:sz w:val="26"/>
        </w:rPr>
        <w:t>{{{body}}}</w:t>
      </w:r>
      <w:r>
        <w:rPr>
          <w:rFonts w:ascii="Helvetica" w:hAnsi="Helvetica" w:cs="Helvetica"/>
          <w:color w:val="171E2D"/>
          <w:sz w:val="29"/>
        </w:rPr>
        <w:t xml:space="preserve"> slot, where the value is the already-rendered, already-escaped child view — never attacker-supplied. A strict Content-Security-Policy adds defence-in-depth. Reviewed and resolved.</w:t>
      </w:r>
    </w:p>
    <w:p w14:paraId="42456F4B" w14:textId="77777777" w:rsidR="002E15E2" w:rsidRDefault="00000000">
      <w:pPr>
        <w:spacing w:after="120"/>
      </w:pPr>
      <w:r>
        <w:rPr>
          <w:rFonts w:ascii="Helvetica" w:hAnsi="Helvetica" w:cs="Helvetica"/>
          <w:b/>
          <w:color w:val="89003C"/>
          <w:sz w:val="32"/>
        </w:rPr>
        <w:t>brace-expansion DoS — Medium</w:t>
      </w:r>
    </w:p>
    <w:p w14:paraId="7CCB7193" w14:textId="77777777" w:rsidR="002E15E2" w:rsidRDefault="00000000">
      <w:r>
        <w:rPr>
          <w:rFonts w:ascii="Helvetica" w:hAnsi="Helvetica" w:cs="Helvetica"/>
          <w:b/>
          <w:color w:val="171E2D"/>
          <w:sz w:val="29"/>
        </w:rPr>
        <w:t>Risk.</w:t>
      </w:r>
      <w:r>
        <w:rPr>
          <w:rFonts w:ascii="Helvetica" w:hAnsi="Helvetica" w:cs="Helvetica"/>
          <w:color w:val="171E2D"/>
          <w:sz w:val="29"/>
        </w:rPr>
        <w:t xml:space="preserve"> A vulnerable version of the transitive </w:t>
      </w:r>
      <w:r>
        <w:rPr>
          <w:rFonts w:ascii="Courier New" w:hAnsi="Courier New" w:cs="Courier New"/>
          <w:color w:val="89003C"/>
          <w:sz w:val="26"/>
        </w:rPr>
        <w:t>brace-expansion</w:t>
      </w:r>
      <w:r>
        <w:rPr>
          <w:rFonts w:ascii="Helvetica" w:hAnsi="Helvetica" w:cs="Helvetica"/>
          <w:color w:val="171E2D"/>
          <w:sz w:val="29"/>
        </w:rPr>
        <w:t xml:space="preserve"> dependency could be driven into pathological algorithmic complexity.</w:t>
      </w:r>
    </w:p>
    <w:p w14:paraId="23D112BC" w14:textId="77777777" w:rsidR="002E15E2" w:rsidRDefault="00000000">
      <w:r>
        <w:rPr>
          <w:rFonts w:ascii="Helvetica" w:hAnsi="Helvetica" w:cs="Helvetica"/>
          <w:b/>
          <w:color w:val="171E2D"/>
          <w:sz w:val="29"/>
        </w:rPr>
        <w:t>Fix.</w:t>
      </w:r>
      <w:r>
        <w:rPr>
          <w:rFonts w:ascii="Helvetica" w:hAnsi="Helvetica" w:cs="Helvetica"/>
          <w:color w:val="171E2D"/>
          <w:sz w:val="29"/>
        </w:rPr>
        <w:t xml:space="preserve"> The dependency was updated to a patched release (</w:t>
      </w:r>
      <w:r>
        <w:rPr>
          <w:rFonts w:ascii="Courier New" w:hAnsi="Courier New" w:cs="Courier New"/>
          <w:color w:val="89003C"/>
          <w:sz w:val="26"/>
        </w:rPr>
        <w:t>5.0.7</w:t>
      </w:r>
      <w:r>
        <w:rPr>
          <w:rFonts w:ascii="Helvetica" w:hAnsi="Helvetica" w:cs="Helvetica"/>
          <w:color w:val="171E2D"/>
          <w:sz w:val="29"/>
        </w:rPr>
        <w:t>), removing the vulnerable code path.</w:t>
      </w:r>
    </w:p>
    <w:p w14:paraId="26C87337" w14:textId="77777777" w:rsidR="002E15E2" w:rsidRDefault="00000000">
      <w:pPr>
        <w:spacing w:after="120"/>
      </w:pPr>
      <w:r>
        <w:rPr>
          <w:rFonts w:ascii="Helvetica" w:hAnsi="Helvetica" w:cs="Helvetica"/>
          <w:b/>
          <w:color w:val="89003C"/>
          <w:sz w:val="32"/>
        </w:rPr>
        <w:t>Open redirect — Low</w:t>
      </w:r>
    </w:p>
    <w:p w14:paraId="72F8D24E" w14:textId="77777777" w:rsidR="002E15E2" w:rsidRDefault="00000000">
      <w:r>
        <w:rPr>
          <w:rFonts w:ascii="Helvetica" w:hAnsi="Helvetica" w:cs="Helvetica"/>
          <w:b/>
          <w:color w:val="171E2D"/>
          <w:sz w:val="29"/>
        </w:rPr>
        <w:t>Risk.</w:t>
      </w:r>
      <w:r>
        <w:rPr>
          <w:rFonts w:ascii="Helvetica" w:hAnsi="Helvetica" w:cs="Helvetica"/>
          <w:color w:val="171E2D"/>
          <w:sz w:val="29"/>
        </w:rPr>
        <w:t xml:space="preserve"> The CSRF-error handler derived its redirect target from the </w:t>
      </w:r>
      <w:r>
        <w:rPr>
          <w:rFonts w:ascii="Courier New" w:hAnsi="Courier New" w:cs="Courier New"/>
          <w:color w:val="89003C"/>
          <w:sz w:val="26"/>
        </w:rPr>
        <w:t>Referer</w:t>
      </w:r>
      <w:r>
        <w:rPr>
          <w:rFonts w:ascii="Helvetica" w:hAnsi="Helvetica" w:cs="Helvetica"/>
          <w:color w:val="171E2D"/>
          <w:sz w:val="29"/>
        </w:rPr>
        <w:t xml:space="preserve"> pathname; a scheme-relative value such as </w:t>
      </w:r>
      <w:r>
        <w:rPr>
          <w:rFonts w:ascii="Courier New" w:hAnsi="Courier New" w:cs="Courier New"/>
          <w:color w:val="89003C"/>
          <w:sz w:val="26"/>
        </w:rPr>
        <w:t>//evil.com</w:t>
      </w:r>
      <w:r>
        <w:rPr>
          <w:rFonts w:ascii="Helvetica" w:hAnsi="Helvetica" w:cs="Helvetica"/>
          <w:color w:val="171E2D"/>
          <w:sz w:val="29"/>
        </w:rPr>
        <w:t xml:space="preserve"> would send users off-site.</w:t>
      </w:r>
    </w:p>
    <w:p w14:paraId="4EA8E58F" w14:textId="77777777" w:rsidR="002E15E2" w:rsidRDefault="00000000">
      <w:r>
        <w:rPr>
          <w:rFonts w:ascii="Helvetica" w:hAnsi="Helvetica" w:cs="Helvetica"/>
          <w:b/>
          <w:color w:val="171E2D"/>
          <w:sz w:val="29"/>
        </w:rPr>
        <w:t>Fix.</w:t>
      </w:r>
      <w:r>
        <w:rPr>
          <w:rFonts w:ascii="Helvetica" w:hAnsi="Helvetica" w:cs="Helvetica"/>
          <w:color w:val="171E2D"/>
          <w:sz w:val="29"/>
        </w:rPr>
        <w:t xml:space="preserve"> The redirect path must now start with a single </w:t>
      </w:r>
      <w:r>
        <w:rPr>
          <w:rFonts w:ascii="Courier New" w:hAnsi="Courier New" w:cs="Courier New"/>
          <w:color w:val="89003C"/>
          <w:sz w:val="26"/>
        </w:rPr>
        <w:t>/</w:t>
      </w:r>
      <w:r>
        <w:rPr>
          <w:rFonts w:ascii="Helvetica" w:hAnsi="Helvetica" w:cs="Helvetica"/>
          <w:color w:val="171E2D"/>
          <w:sz w:val="29"/>
        </w:rPr>
        <w:t xml:space="preserve"> and not </w:t>
      </w:r>
      <w:r>
        <w:rPr>
          <w:rFonts w:ascii="Courier New" w:hAnsi="Courier New" w:cs="Courier New"/>
          <w:color w:val="89003C"/>
          <w:sz w:val="26"/>
        </w:rPr>
        <w:t>//</w:t>
      </w:r>
      <w:r>
        <w:rPr>
          <w:rFonts w:ascii="Helvetica" w:hAnsi="Helvetica" w:cs="Helvetica"/>
          <w:color w:val="171E2D"/>
          <w:sz w:val="29"/>
        </w:rPr>
        <w:t xml:space="preserve"> or </w:t>
      </w:r>
      <w:r>
        <w:rPr>
          <w:rFonts w:ascii="Courier New" w:hAnsi="Courier New" w:cs="Courier New"/>
          <w:color w:val="89003C"/>
          <w:sz w:val="26"/>
        </w:rPr>
        <w:t>/\</w:t>
      </w:r>
      <w:r>
        <w:rPr>
          <w:rFonts w:ascii="Helvetica" w:hAnsi="Helvetica" w:cs="Helvetica"/>
          <w:color w:val="171E2D"/>
          <w:sz w:val="29"/>
        </w:rPr>
        <w:t>, and the origin must match the app's own host, so only same-site local paths are honoured.</w:t>
      </w:r>
    </w:p>
    <w:p w14:paraId="407B7617" w14:textId="77777777" w:rsidR="002E15E2" w:rsidRDefault="00000000">
      <w:r>
        <w:rPr>
          <w:rFonts w:ascii="Helvetica" w:hAnsi="Helvetica" w:cs="Helvetica"/>
          <w:b/>
          <w:color w:val="0D121F"/>
          <w:sz w:val="40"/>
        </w:rPr>
        <w:t>4. Controls in place</w:t>
      </w:r>
    </w:p>
    <w:p w14:paraId="5B6E33B6" w14:textId="77777777" w:rsidR="002E15E2" w:rsidRDefault="00000000">
      <w:pPr>
        <w:spacing w:after="120"/>
      </w:pPr>
      <w:r>
        <w:rPr>
          <w:rFonts w:ascii="Helvetica" w:hAnsi="Helvetica" w:cs="Helvetica"/>
          <w:b/>
          <w:color w:val="89003C"/>
          <w:sz w:val="32"/>
        </w:rPr>
        <w:t>Authentication &amp; sessions</w:t>
      </w:r>
    </w:p>
    <w:p w14:paraId="2DC2A16A" w14:textId="77777777" w:rsidR="002E15E2" w:rsidRDefault="00000000">
      <w:pPr>
        <w:spacing w:after="80"/>
        <w:ind w:left="720"/>
      </w:pPr>
      <w:r>
        <w:rPr>
          <w:rFonts w:ascii="Helvetica" w:hAnsi="Helvetica" w:cs="Helvetica"/>
          <w:color w:val="171E2D"/>
          <w:sz w:val="29"/>
        </w:rPr>
        <w:tab/>
        <w:t>•</w:t>
      </w:r>
      <w:r>
        <w:rPr>
          <w:rFonts w:ascii="Helvetica" w:hAnsi="Helvetica" w:cs="Helvetica"/>
          <w:color w:val="171E2D"/>
          <w:sz w:val="29"/>
        </w:rPr>
        <w:tab/>
        <w:t xml:space="preserve">Authentication is fully delegated to </w:t>
      </w:r>
      <w:r>
        <w:rPr>
          <w:rFonts w:ascii="Helvetica" w:hAnsi="Helvetica" w:cs="Helvetica"/>
          <w:b/>
          <w:color w:val="171E2D"/>
          <w:sz w:val="29"/>
        </w:rPr>
        <w:t>Auth0</w:t>
      </w:r>
      <w:r>
        <w:rPr>
          <w:rFonts w:ascii="Helvetica" w:hAnsi="Helvetica" w:cs="Helvetica"/>
          <w:color w:val="171E2D"/>
          <w:sz w:val="29"/>
        </w:rPr>
        <w:t xml:space="preserve"> (password-realm grant); the app never stores or compares passwords.</w:t>
      </w:r>
    </w:p>
    <w:p w14:paraId="1EB72040" w14:textId="77777777" w:rsidR="002E15E2" w:rsidRDefault="00000000">
      <w:pPr>
        <w:spacing w:after="80"/>
        <w:ind w:left="720"/>
      </w:pPr>
      <w:r>
        <w:rPr>
          <w:rFonts w:ascii="Helvetica" w:hAnsi="Helvetica" w:cs="Helvetica"/>
          <w:color w:val="171E2D"/>
          <w:sz w:val="29"/>
        </w:rPr>
        <w:lastRenderedPageBreak/>
        <w:tab/>
        <w:t>•</w:t>
      </w:r>
      <w:r>
        <w:rPr>
          <w:rFonts w:ascii="Helvetica" w:hAnsi="Helvetica" w:cs="Helvetica"/>
          <w:color w:val="171E2D"/>
          <w:sz w:val="29"/>
        </w:rPr>
        <w:tab/>
        <w:t xml:space="preserve">A thin </w:t>
      </w:r>
      <w:r>
        <w:rPr>
          <w:rFonts w:ascii="Helvetica" w:hAnsi="Helvetica" w:cs="Helvetica"/>
          <w:b/>
          <w:color w:val="171E2D"/>
          <w:sz w:val="29"/>
        </w:rPr>
        <w:t>MongoDB-backed session</w:t>
      </w:r>
      <w:r>
        <w:rPr>
          <w:rFonts w:ascii="Helvetica" w:hAnsi="Helvetica" w:cs="Helvetica"/>
          <w:color w:val="171E2D"/>
          <w:sz w:val="29"/>
        </w:rPr>
        <w:t xml:space="preserve"> keyed by a UUIDv4 cookie value.</w:t>
      </w:r>
    </w:p>
    <w:p w14:paraId="725CE853" w14:textId="77777777" w:rsidR="002E15E2" w:rsidRDefault="00000000">
      <w:pPr>
        <w:spacing w:after="80"/>
        <w:ind w:left="720"/>
      </w:pPr>
      <w:r>
        <w:rPr>
          <w:rFonts w:ascii="Helvetica" w:hAnsi="Helvetica" w:cs="Helvetica"/>
          <w:color w:val="171E2D"/>
          <w:sz w:val="29"/>
        </w:rPr>
        <w:tab/>
        <w:t>•</w:t>
      </w:r>
      <w:r>
        <w:rPr>
          <w:rFonts w:ascii="Helvetica" w:hAnsi="Helvetica" w:cs="Helvetica"/>
          <w:color w:val="171E2D"/>
          <w:sz w:val="29"/>
        </w:rPr>
        <w:tab/>
        <w:t xml:space="preserve">Cookies are </w:t>
      </w:r>
      <w:r>
        <w:rPr>
          <w:rFonts w:ascii="Courier New" w:hAnsi="Courier New" w:cs="Courier New"/>
          <w:color w:val="89003C"/>
          <w:sz w:val="26"/>
        </w:rPr>
        <w:t>httpOnly</w:t>
      </w:r>
      <w:r>
        <w:rPr>
          <w:rFonts w:ascii="Helvetica" w:hAnsi="Helvetica" w:cs="Helvetica"/>
          <w:color w:val="171E2D"/>
          <w:sz w:val="29"/>
        </w:rPr>
        <w:t xml:space="preserve">, </w:t>
      </w:r>
      <w:r>
        <w:rPr>
          <w:rFonts w:ascii="Courier New" w:hAnsi="Courier New" w:cs="Courier New"/>
          <w:color w:val="89003C"/>
          <w:sz w:val="26"/>
        </w:rPr>
        <w:t>sameSite=strict</w:t>
      </w:r>
      <w:r>
        <w:rPr>
          <w:rFonts w:ascii="Helvetica" w:hAnsi="Helvetica" w:cs="Helvetica"/>
          <w:color w:val="171E2D"/>
          <w:sz w:val="29"/>
        </w:rPr>
        <w:t xml:space="preserve">, and </w:t>
      </w:r>
      <w:r>
        <w:rPr>
          <w:rFonts w:ascii="Courier New" w:hAnsi="Courier New" w:cs="Courier New"/>
          <w:color w:val="89003C"/>
          <w:sz w:val="26"/>
        </w:rPr>
        <w:t>secure</w:t>
      </w:r>
      <w:r>
        <w:rPr>
          <w:rFonts w:ascii="Helvetica" w:hAnsi="Helvetica" w:cs="Helvetica"/>
          <w:color w:val="171E2D"/>
          <w:sz w:val="29"/>
        </w:rPr>
        <w:t xml:space="preserve"> in production, with a </w:t>
      </w:r>
      <w:r>
        <w:rPr>
          <w:rFonts w:ascii="Helvetica" w:hAnsi="Helvetica" w:cs="Helvetica"/>
          <w:b/>
          <w:color w:val="171E2D"/>
          <w:sz w:val="29"/>
        </w:rPr>
        <w:t>30-minute idle TTL</w:t>
      </w:r>
      <w:r>
        <w:rPr>
          <w:rFonts w:ascii="Helvetica" w:hAnsi="Helvetica" w:cs="Helvetica"/>
          <w:color w:val="171E2D"/>
          <w:sz w:val="29"/>
        </w:rPr>
        <w:t>.</w:t>
      </w:r>
    </w:p>
    <w:p w14:paraId="7149B761" w14:textId="77777777" w:rsidR="002E15E2" w:rsidRDefault="00000000">
      <w:pPr>
        <w:spacing w:after="80"/>
        <w:ind w:left="720"/>
      </w:pPr>
      <w:r>
        <w:rPr>
          <w:rFonts w:ascii="Helvetica" w:hAnsi="Helvetica" w:cs="Helvetica"/>
          <w:color w:val="171E2D"/>
          <w:sz w:val="29"/>
        </w:rPr>
        <w:tab/>
        <w:t>•</w:t>
      </w:r>
      <w:r>
        <w:rPr>
          <w:rFonts w:ascii="Helvetica" w:hAnsi="Helvetica" w:cs="Helvetica"/>
          <w:color w:val="171E2D"/>
          <w:sz w:val="29"/>
        </w:rPr>
        <w:tab/>
        <w:t xml:space="preserve">Deleting an account removes the </w:t>
      </w:r>
      <w:r>
        <w:rPr>
          <w:rFonts w:ascii="Helvetica" w:hAnsi="Helvetica" w:cs="Helvetica"/>
          <w:b/>
          <w:color w:val="171E2D"/>
          <w:sz w:val="29"/>
        </w:rPr>
        <w:t>Auth0 identity</w:t>
      </w:r>
      <w:r>
        <w:rPr>
          <w:rFonts w:ascii="Helvetica" w:hAnsi="Helvetica" w:cs="Helvetica"/>
          <w:color w:val="171E2D"/>
          <w:sz w:val="29"/>
        </w:rPr>
        <w:t xml:space="preserve"> via the Management API, so a closed account cannot log back in.</w:t>
      </w:r>
    </w:p>
    <w:p w14:paraId="340CEE6A" w14:textId="77777777" w:rsidR="002E15E2" w:rsidRDefault="00000000">
      <w:pPr>
        <w:spacing w:after="120"/>
      </w:pPr>
      <w:r>
        <w:rPr>
          <w:rFonts w:ascii="Helvetica" w:hAnsi="Helvetica" w:cs="Helvetica"/>
          <w:b/>
          <w:color w:val="89003C"/>
          <w:sz w:val="32"/>
        </w:rPr>
        <w:t>Authorization</w:t>
      </w:r>
    </w:p>
    <w:p w14:paraId="6F231AD1" w14:textId="77777777" w:rsidR="002E15E2" w:rsidRDefault="00000000">
      <w:pPr>
        <w:spacing w:after="80"/>
        <w:ind w:left="720"/>
      </w:pPr>
      <w:r>
        <w:rPr>
          <w:rFonts w:ascii="Helvetica" w:hAnsi="Helvetica" w:cs="Helvetica"/>
          <w:color w:val="171E2D"/>
          <w:sz w:val="29"/>
        </w:rPr>
        <w:tab/>
        <w:t>•</w:t>
      </w:r>
      <w:r>
        <w:rPr>
          <w:rFonts w:ascii="Helvetica" w:hAnsi="Helvetica" w:cs="Helvetica"/>
          <w:color w:val="171E2D"/>
          <w:sz w:val="29"/>
        </w:rPr>
        <w:tab/>
        <w:t xml:space="preserve">Every cat and guardian operation </w:t>
      </w:r>
      <w:r>
        <w:rPr>
          <w:rFonts w:ascii="Helvetica" w:hAnsi="Helvetica" w:cs="Helvetica"/>
          <w:b/>
          <w:color w:val="171E2D"/>
          <w:sz w:val="29"/>
        </w:rPr>
        <w:t>verifies record ownership</w:t>
      </w:r>
      <w:r>
        <w:rPr>
          <w:rFonts w:ascii="Helvetica" w:hAnsi="Helvetica" w:cs="Helvetica"/>
          <w:color w:val="171E2D"/>
          <w:sz w:val="29"/>
        </w:rPr>
        <w:t xml:space="preserve"> before acting; a mismatch returns a generic "not found".</w:t>
      </w:r>
    </w:p>
    <w:p w14:paraId="30C8BA9D" w14:textId="77777777" w:rsidR="002E15E2" w:rsidRDefault="00000000">
      <w:pPr>
        <w:spacing w:after="120"/>
      </w:pPr>
      <w:r>
        <w:rPr>
          <w:rFonts w:ascii="Helvetica" w:hAnsi="Helvetica" w:cs="Helvetica"/>
          <w:b/>
          <w:color w:val="89003C"/>
          <w:sz w:val="32"/>
        </w:rPr>
        <w:t>CSRF</w:t>
      </w:r>
    </w:p>
    <w:p w14:paraId="1FABE816" w14:textId="77777777" w:rsidR="002E15E2" w:rsidRDefault="00000000">
      <w:pPr>
        <w:spacing w:after="80"/>
        <w:ind w:left="720"/>
      </w:pPr>
      <w:r>
        <w:rPr>
          <w:rFonts w:ascii="Helvetica" w:hAnsi="Helvetica" w:cs="Helvetica"/>
          <w:b/>
          <w:color w:val="171E2D"/>
          <w:sz w:val="29"/>
        </w:rPr>
        <w:tab/>
        <w:t>•</w:t>
      </w:r>
      <w:r>
        <w:rPr>
          <w:rFonts w:ascii="Helvetica" w:hAnsi="Helvetica" w:cs="Helvetica"/>
          <w:b/>
          <w:color w:val="171E2D"/>
          <w:sz w:val="29"/>
        </w:rPr>
        <w:tab/>
        <w:t>Double-submit CSRF protection</w:t>
      </w:r>
      <w:r>
        <w:rPr>
          <w:rFonts w:ascii="Helvetica" w:hAnsi="Helvetica" w:cs="Helvetica"/>
          <w:color w:val="171E2D"/>
          <w:sz w:val="29"/>
        </w:rPr>
        <w:t xml:space="preserve"> on all state-changing form posts; multipart routes re-apply it after the file parser. Logout is a CSRF-protected POST.</w:t>
      </w:r>
    </w:p>
    <w:p w14:paraId="20F35FAC" w14:textId="77777777" w:rsidR="002E15E2" w:rsidRDefault="00000000">
      <w:pPr>
        <w:spacing w:after="120"/>
      </w:pPr>
      <w:r>
        <w:rPr>
          <w:rFonts w:ascii="Helvetica" w:hAnsi="Helvetica" w:cs="Helvetica"/>
          <w:b/>
          <w:color w:val="89003C"/>
          <w:sz w:val="32"/>
        </w:rPr>
        <w:t>CSP, rate limiting &amp; tokens</w:t>
      </w:r>
    </w:p>
    <w:p w14:paraId="33AA0E7F" w14:textId="77777777" w:rsidR="002E15E2" w:rsidRDefault="00000000">
      <w:pPr>
        <w:spacing w:after="80"/>
        <w:ind w:left="720"/>
      </w:pPr>
      <w:r>
        <w:rPr>
          <w:rFonts w:ascii="Helvetica" w:hAnsi="Helvetica" w:cs="Helvetica"/>
          <w:b/>
          <w:color w:val="171E2D"/>
          <w:sz w:val="29"/>
        </w:rPr>
        <w:tab/>
        <w:t>•</w:t>
      </w:r>
      <w:r>
        <w:rPr>
          <w:rFonts w:ascii="Helvetica" w:hAnsi="Helvetica" w:cs="Helvetica"/>
          <w:b/>
          <w:color w:val="171E2D"/>
          <w:sz w:val="29"/>
        </w:rPr>
        <w:tab/>
        <w:t>helmet</w:t>
      </w:r>
      <w:r>
        <w:rPr>
          <w:rFonts w:ascii="Helvetica" w:hAnsi="Helvetica" w:cs="Helvetica"/>
          <w:color w:val="171E2D"/>
          <w:sz w:val="29"/>
        </w:rPr>
        <w:t xml:space="preserve"> CSP with a per-request script nonce; </w:t>
      </w:r>
      <w:r>
        <w:rPr>
          <w:rFonts w:ascii="Courier New" w:hAnsi="Courier New" w:cs="Courier New"/>
          <w:color w:val="89003C"/>
          <w:sz w:val="26"/>
        </w:rPr>
        <w:t>frame-ancestors 'none'</w:t>
      </w:r>
      <w:r>
        <w:rPr>
          <w:rFonts w:ascii="Helvetica" w:hAnsi="Helvetica" w:cs="Helvetica"/>
          <w:color w:val="171E2D"/>
          <w:sz w:val="29"/>
        </w:rPr>
        <w:t>.</w:t>
      </w:r>
    </w:p>
    <w:p w14:paraId="1DFADCC7" w14:textId="77777777" w:rsidR="002E15E2" w:rsidRDefault="00000000">
      <w:pPr>
        <w:spacing w:after="80"/>
        <w:ind w:left="720"/>
      </w:pPr>
      <w:r>
        <w:rPr>
          <w:rFonts w:ascii="Helvetica" w:hAnsi="Helvetica" w:cs="Helvetica"/>
          <w:color w:val="171E2D"/>
          <w:sz w:val="29"/>
        </w:rPr>
        <w:tab/>
        <w:t>•</w:t>
      </w:r>
      <w:r>
        <w:rPr>
          <w:rFonts w:ascii="Helvetica" w:hAnsi="Helvetica" w:cs="Helvetica"/>
          <w:color w:val="171E2D"/>
          <w:sz w:val="29"/>
        </w:rPr>
        <w:tab/>
        <w:t>Rate limits: auth 10/15 min, public finder endpoint 8/hour, AI chat per-IP and per-token.</w:t>
      </w:r>
    </w:p>
    <w:p w14:paraId="3BF49270" w14:textId="77777777" w:rsidR="002E15E2" w:rsidRDefault="00000000">
      <w:pPr>
        <w:spacing w:after="80"/>
        <w:ind w:left="720"/>
      </w:pPr>
      <w:r>
        <w:rPr>
          <w:rFonts w:ascii="Helvetica" w:hAnsi="Helvetica" w:cs="Helvetica"/>
          <w:color w:val="171E2D"/>
          <w:sz w:val="29"/>
        </w:rPr>
        <w:tab/>
        <w:t>•</w:t>
      </w:r>
      <w:r>
        <w:rPr>
          <w:rFonts w:ascii="Helvetica" w:hAnsi="Helvetica" w:cs="Helvetica"/>
          <w:color w:val="171E2D"/>
          <w:sz w:val="29"/>
        </w:rPr>
        <w:tab/>
        <w:t>Guardian and acknowledgment tokens are UUIDv4, 48-hour, single-use, and invalidatable.</w:t>
      </w:r>
    </w:p>
    <w:p w14:paraId="30A2ABDA" w14:textId="77777777" w:rsidR="002E15E2" w:rsidRDefault="00000000">
      <w:pPr>
        <w:spacing w:after="80"/>
        <w:ind w:left="720"/>
      </w:pPr>
      <w:r>
        <w:rPr>
          <w:rFonts w:ascii="Helvetica" w:hAnsi="Helvetica" w:cs="Helvetica"/>
          <w:color w:val="171E2D"/>
          <w:sz w:val="29"/>
        </w:rPr>
        <w:tab/>
        <w:t>•</w:t>
      </w:r>
      <w:r>
        <w:rPr>
          <w:rFonts w:ascii="Helvetica" w:hAnsi="Helvetica" w:cs="Helvetica"/>
          <w:color w:val="171E2D"/>
          <w:sz w:val="29"/>
        </w:rPr>
        <w:tab/>
        <w:t>The AI care assistant caps length, screens for prompt injection, and requires an acknowledged guardian token.</w:t>
      </w:r>
    </w:p>
    <w:p w14:paraId="6BA7A9E0" w14:textId="77777777" w:rsidR="002E15E2" w:rsidRDefault="00000000">
      <w:pPr>
        <w:spacing w:after="80"/>
        <w:ind w:left="720"/>
      </w:pPr>
      <w:r>
        <w:rPr>
          <w:rFonts w:ascii="Helvetica" w:hAnsi="Helvetica" w:cs="Helvetica"/>
          <w:color w:val="171E2D"/>
          <w:sz w:val="29"/>
        </w:rPr>
        <w:tab/>
        <w:t>•</w:t>
      </w:r>
      <w:r>
        <w:rPr>
          <w:rFonts w:ascii="Helvetica" w:hAnsi="Helvetica" w:cs="Helvetica"/>
          <w:color w:val="171E2D"/>
          <w:sz w:val="29"/>
        </w:rPr>
        <w:tab/>
        <w:t xml:space="preserve">All secrets live only in </w:t>
      </w:r>
      <w:r>
        <w:rPr>
          <w:rFonts w:ascii="Courier New" w:hAnsi="Courier New" w:cs="Courier New"/>
          <w:color w:val="89003C"/>
          <w:sz w:val="26"/>
        </w:rPr>
        <w:t>.env</w:t>
      </w:r>
      <w:r>
        <w:rPr>
          <w:rFonts w:ascii="Helvetica" w:hAnsi="Helvetica" w:cs="Helvetica"/>
          <w:color w:val="171E2D"/>
          <w:sz w:val="29"/>
        </w:rPr>
        <w:t xml:space="preserve"> (git-ignored); a credential-free </w:t>
      </w:r>
      <w:r>
        <w:rPr>
          <w:rFonts w:ascii="Courier New" w:hAnsi="Courier New" w:cs="Courier New"/>
          <w:color w:val="89003C"/>
          <w:sz w:val="26"/>
        </w:rPr>
        <w:t>.env.example</w:t>
      </w:r>
      <w:r>
        <w:rPr>
          <w:rFonts w:ascii="Helvetica" w:hAnsi="Helvetica" w:cs="Helvetica"/>
          <w:color w:val="171E2D"/>
          <w:sz w:val="29"/>
        </w:rPr>
        <w:t xml:space="preserve"> documents the keys.</w:t>
      </w:r>
    </w:p>
    <w:p w14:paraId="1A2CF4DB" w14:textId="77777777" w:rsidR="002E15E2" w:rsidRDefault="00000000">
      <w:r>
        <w:rPr>
          <w:rFonts w:ascii="Helvetica" w:hAnsi="Helvetica" w:cs="Helvetica"/>
          <w:b/>
          <w:color w:val="0D121F"/>
          <w:sz w:val="40"/>
        </w:rPr>
        <w:t>5. Reproducing the scan</w:t>
      </w:r>
    </w:p>
    <w:p w14:paraId="49BA4069" w14:textId="77777777" w:rsidR="002E15E2" w:rsidRDefault="00000000">
      <w:pPr>
        <w:spacing w:after="80"/>
        <w:ind w:left="720"/>
      </w:pPr>
      <w:r>
        <w:rPr>
          <w:rFonts w:ascii="Helvetica" w:hAnsi="Helvetica" w:cs="Helvetica"/>
          <w:b/>
          <w:color w:val="171E2D"/>
          <w:sz w:val="29"/>
        </w:rPr>
        <w:tab/>
        <w:t>•</w:t>
      </w:r>
      <w:r>
        <w:rPr>
          <w:rFonts w:ascii="Helvetica" w:hAnsi="Helvetica" w:cs="Helvetica"/>
          <w:b/>
          <w:color w:val="171E2D"/>
          <w:sz w:val="29"/>
        </w:rPr>
        <w:tab/>
        <w:t>Static / code scan:</w:t>
      </w:r>
      <w:r>
        <w:rPr>
          <w:rFonts w:ascii="Helvetica" w:hAnsi="Helvetica" w:cs="Helvetica"/>
          <w:color w:val="171E2D"/>
          <w:sz w:val="29"/>
        </w:rPr>
        <w:t xml:space="preserve"> the repository is connected at </w:t>
      </w:r>
      <w:r>
        <w:rPr>
          <w:rFonts w:ascii="Courier New" w:hAnsi="Courier New" w:cs="Courier New"/>
          <w:color w:val="89003C"/>
          <w:sz w:val="26"/>
        </w:rPr>
        <w:t>app.aikido.dev</w:t>
      </w:r>
      <w:r>
        <w:rPr>
          <w:rFonts w:ascii="Helvetica" w:hAnsi="Helvetica" w:cs="Helvetica"/>
          <w:color w:val="171E2D"/>
          <w:sz w:val="29"/>
        </w:rPr>
        <w:t xml:space="preserve">; open the report and use </w:t>
      </w:r>
      <w:r>
        <w:rPr>
          <w:rFonts w:ascii="Helvetica" w:hAnsi="Helvetica" w:cs="Helvetica"/>
          <w:b/>
          <w:color w:val="171E2D"/>
          <w:sz w:val="29"/>
        </w:rPr>
        <w:t>Retest</w:t>
      </w:r>
      <w:r>
        <w:rPr>
          <w:rFonts w:ascii="Helvetica" w:hAnsi="Helvetica" w:cs="Helvetica"/>
          <w:color w:val="171E2D"/>
          <w:sz w:val="29"/>
        </w:rPr>
        <w:t xml:space="preserve"> to confirm resolution.</w:t>
      </w:r>
    </w:p>
    <w:p w14:paraId="0945E798" w14:textId="77777777" w:rsidR="002E15E2" w:rsidRDefault="00000000">
      <w:pPr>
        <w:spacing w:after="80"/>
        <w:ind w:left="720"/>
      </w:pPr>
      <w:r>
        <w:rPr>
          <w:rFonts w:ascii="Helvetica" w:hAnsi="Helvetica" w:cs="Helvetica"/>
          <w:b/>
          <w:color w:val="171E2D"/>
          <w:sz w:val="29"/>
        </w:rPr>
        <w:lastRenderedPageBreak/>
        <w:tab/>
        <w:t>•</w:t>
      </w:r>
      <w:r>
        <w:rPr>
          <w:rFonts w:ascii="Helvetica" w:hAnsi="Helvetica" w:cs="Helvetica"/>
          <w:b/>
          <w:color w:val="171E2D"/>
          <w:sz w:val="29"/>
        </w:rPr>
        <w:tab/>
        <w:t>Dependency scan:</w:t>
      </w:r>
      <w:r>
        <w:rPr>
          <w:rFonts w:ascii="Helvetica" w:hAnsi="Helvetica" w:cs="Helvetica"/>
          <w:color w:val="171E2D"/>
          <w:sz w:val="29"/>
        </w:rPr>
        <w:t xml:space="preserve"> </w:t>
      </w:r>
      <w:r>
        <w:rPr>
          <w:rFonts w:ascii="Courier New" w:hAnsi="Courier New" w:cs="Courier New"/>
          <w:color w:val="89003C"/>
          <w:sz w:val="26"/>
        </w:rPr>
        <w:t>npm audit --omit=dev</w:t>
      </w:r>
      <w:r>
        <w:rPr>
          <w:rFonts w:ascii="Helvetica" w:hAnsi="Helvetica" w:cs="Helvetica"/>
          <w:color w:val="171E2D"/>
          <w:sz w:val="29"/>
        </w:rPr>
        <w:t>. Remaining moderate advisories are transitive from the Temporal SDK; risk is low as Temporal communicates only with a trusted Temporal Cloud namespace.</w:t>
      </w:r>
    </w:p>
    <w:p w14:paraId="59D277D3" w14:textId="77777777" w:rsidR="002E15E2" w:rsidRDefault="00000000">
      <w:r>
        <w:rPr>
          <w:rFonts w:ascii="Helvetica" w:hAnsi="Helvetica" w:cs="Helvetica"/>
          <w:b/>
          <w:color w:val="0D121F"/>
          <w:sz w:val="40"/>
        </w:rPr>
        <w:t>6. Responsible disclosure</w:t>
      </w:r>
    </w:p>
    <w:p w14:paraId="7A4BD009" w14:textId="77777777" w:rsidR="002E15E2" w:rsidRDefault="00000000">
      <w:r>
        <w:rPr>
          <w:rFonts w:ascii="Helvetica" w:hAnsi="Helvetica" w:cs="Helvetica"/>
          <w:color w:val="171E2D"/>
          <w:sz w:val="29"/>
        </w:rPr>
        <w:t>If you discover a vulnerability, please report it privately to the maintainers rather than opening a public issue, and allow a reasonable window for a fix before disclosure.</w:t>
      </w:r>
    </w:p>
    <w:p w14:paraId="4978E92C" w14:textId="77777777" w:rsidR="002E15E2" w:rsidRDefault="00000000">
      <w:r>
        <w:rPr>
          <w:rFonts w:ascii="Helvetica" w:hAnsi="Helvetica" w:cs="Helvetica"/>
          <w:color w:val="8291A9"/>
        </w:rPr>
        <w:t>MeoW Cat Safety Network — Security Report · #hackthekitty 2026 · Reference ID 6AOYB23P · See also: Threat Model, Project Report</w:t>
      </w:r>
    </w:p>
    <w:sectPr w:rsidR="002E15E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15E2"/>
    <w:rsid w:val="002E15E2"/>
    <w:rsid w:val="00CF6CC0"/>
    <w:rsid w:val="00D05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Q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638C35"/>
  <w15:docId w15:val="{96756C9C-E90B-5D42-B276-D753B7224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Q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CocoaOOXMLWriter/2487.2</generator>
</meta>
</file>

<file path=customXml/itemProps1.xml><?xml version="1.0" encoding="utf-8"?>
<ds:datastoreItem xmlns:ds="http://schemas.openxmlformats.org/officeDocument/2006/customXml" ds:itemID="{00366322-E65A-EF42-A249-7636358ED60C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759</Words>
  <Characters>4331</Characters>
  <Application>Microsoft Office Word</Application>
  <DocSecurity>0</DocSecurity>
  <Lines>36</Lines>
  <Paragraphs>10</Paragraphs>
  <ScaleCrop>false</ScaleCrop>
  <Company/>
  <LinksUpToDate>false</LinksUpToDate>
  <CharactersWithSpaces>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Ahmad, Marium [60301911]</cp:lastModifiedBy>
  <cp:revision>2</cp:revision>
  <dcterms:created xsi:type="dcterms:W3CDTF">2026-07-07T15:41:00Z</dcterms:created>
  <dcterms:modified xsi:type="dcterms:W3CDTF">2026-07-07T15:44:00Z</dcterms:modified>
</cp:coreProperties>
</file>