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6A7C" w14:textId="64BCB9B0" w:rsidR="00071826" w:rsidRDefault="00195D0C" w:rsidP="008A70F8">
      <w:pPr>
        <w:pStyle w:val="Title"/>
      </w:pPr>
      <w:r>
        <w:t>Exercise</w:t>
      </w:r>
      <w:r w:rsidR="00940BF9">
        <w:t xml:space="preserve"> </w:t>
      </w:r>
      <w:r w:rsidR="00C656D8">
        <w:t>3</w:t>
      </w:r>
      <w:r w:rsidR="00940BF9">
        <w:t xml:space="preserve"> – </w:t>
      </w:r>
      <w:r w:rsidR="007541E9">
        <w:t>Keys and Entities</w:t>
      </w:r>
    </w:p>
    <w:p w14:paraId="2DFBFAE1" w14:textId="6EC6382F" w:rsidR="00940BF9" w:rsidRDefault="00940BF9"/>
    <w:p w14:paraId="7B591444" w14:textId="26E28944" w:rsidR="00F719E1" w:rsidRDefault="009C1E7B">
      <w:r>
        <w:t xml:space="preserve">The purpose of this </w:t>
      </w:r>
      <w:r w:rsidR="00195D0C">
        <w:t>exercise</w:t>
      </w:r>
      <w:r>
        <w:t xml:space="preserve"> is to </w:t>
      </w:r>
      <w:r w:rsidR="003534DA">
        <w:t xml:space="preserve">be able to </w:t>
      </w:r>
      <w:r w:rsidR="007541E9">
        <w:t>identify primary keys</w:t>
      </w:r>
      <w:r w:rsidR="005B53BE">
        <w:t xml:space="preserve"> and to be able to draw simple Entit</w:t>
      </w:r>
      <w:r w:rsidR="00A105A0">
        <w:t>y Relationship Diagrams using</w:t>
      </w:r>
      <w:r w:rsidR="005B53BE">
        <w:t xml:space="preserve"> MySQL Workbench.</w:t>
      </w:r>
    </w:p>
    <w:p w14:paraId="033EA3B3" w14:textId="11B05ED9" w:rsidR="0070546D" w:rsidRDefault="00F719E1" w:rsidP="0070546D">
      <w:pPr>
        <w:pStyle w:val="Heading1"/>
      </w:pPr>
      <w:r>
        <w:t>Background Information</w:t>
      </w:r>
    </w:p>
    <w:p w14:paraId="420ADE67" w14:textId="50E95A61" w:rsidR="00F719E1" w:rsidRDefault="00F719E1">
      <w:r>
        <w:t>An Entity Relation Diagram shows entities (tables)</w:t>
      </w:r>
      <w:r w:rsidR="0063515A">
        <w:t>, the attributes of the entities and the relationships between the entities (we will not look at relationships today).</w:t>
      </w:r>
    </w:p>
    <w:p w14:paraId="19FFF08D" w14:textId="77777777" w:rsidR="001931FB" w:rsidRDefault="001931FB"/>
    <w:p w14:paraId="691E836E" w14:textId="14FD6C11" w:rsidR="001931FB" w:rsidRDefault="001931FB">
      <w:r>
        <w:t>Consider the following two tables of data:</w:t>
      </w:r>
    </w:p>
    <w:p w14:paraId="43C29D80" w14:textId="0425D97E" w:rsidR="005541BC" w:rsidRDefault="005541BC" w:rsidP="0070546D">
      <w:pPr>
        <w:jc w:val="center"/>
      </w:pPr>
      <w:r w:rsidRPr="005541BC">
        <w:rPr>
          <w:noProof/>
        </w:rPr>
        <w:drawing>
          <wp:inline distT="0" distB="0" distL="0" distR="0" wp14:anchorId="2A3E98F3" wp14:editId="2FBBDECE">
            <wp:extent cx="2928258" cy="753182"/>
            <wp:effectExtent l="0" t="0" r="5715" b="0"/>
            <wp:docPr id="156811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0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196" cy="8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96D" w:rsidRPr="00A2696D">
        <w:rPr>
          <w:noProof/>
        </w:rPr>
        <w:drawing>
          <wp:inline distT="0" distB="0" distL="0" distR="0" wp14:anchorId="466800AD" wp14:editId="17E8FD98">
            <wp:extent cx="1997529" cy="605312"/>
            <wp:effectExtent l="0" t="0" r="0" b="4445"/>
            <wp:docPr id="47557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74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270" cy="6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07FA" w14:textId="77777777" w:rsidR="006A0094" w:rsidRDefault="006A0094"/>
    <w:p w14:paraId="7CBA9C60" w14:textId="0082C6B3" w:rsidR="00A2696D" w:rsidRDefault="00A2696D">
      <w:r>
        <w:t>These tables could be representing using the Relational Schema format</w:t>
      </w:r>
      <w:r w:rsidR="005E432E">
        <w:t>:</w:t>
      </w:r>
    </w:p>
    <w:p w14:paraId="493E7009" w14:textId="77777777" w:rsidR="005E432E" w:rsidRDefault="005E432E"/>
    <w:p w14:paraId="028352D1" w14:textId="0C1F1F7F" w:rsidR="005E432E" w:rsidRDefault="005E432E">
      <w:proofErr w:type="gramStart"/>
      <w:r>
        <w:t>student(</w:t>
      </w:r>
      <w:proofErr w:type="spellStart"/>
      <w:proofErr w:type="gramEnd"/>
      <w:r w:rsidRPr="00F8188E">
        <w:rPr>
          <w:b/>
          <w:bCs/>
          <w:u w:val="single"/>
        </w:rP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qid</w:t>
      </w:r>
      <w:proofErr w:type="spellEnd"/>
      <w:r>
        <w:t>, dob, phone)</w:t>
      </w:r>
      <w:r>
        <w:br/>
        <w:t>course(</w:t>
      </w:r>
      <w:proofErr w:type="spellStart"/>
      <w:r w:rsidRPr="00F8188E">
        <w:rPr>
          <w:b/>
          <w:bCs/>
          <w:u w:val="single"/>
        </w:rPr>
        <w:t>course_number</w:t>
      </w:r>
      <w:proofErr w:type="spellEnd"/>
      <w:r>
        <w:t>, name, units)</w:t>
      </w:r>
    </w:p>
    <w:p w14:paraId="198A94CC" w14:textId="77777777" w:rsidR="00F8188E" w:rsidRDefault="00F8188E"/>
    <w:p w14:paraId="3319A3E7" w14:textId="27DC7B7C" w:rsidR="00F8188E" w:rsidRDefault="0070546D">
      <w:r>
        <w:t>Alternatively,</w:t>
      </w:r>
      <w:r w:rsidR="00F8188E">
        <w:t xml:space="preserve"> they could also be shown using ERD (entity relationship diagram) format from MySQL Workbench:</w:t>
      </w:r>
    </w:p>
    <w:p w14:paraId="6788D9E3" w14:textId="38F3C710" w:rsidR="006A0094" w:rsidRDefault="004924E5">
      <w:r w:rsidRPr="004924E5">
        <w:rPr>
          <w:noProof/>
        </w:rPr>
        <w:drawing>
          <wp:inline distT="0" distB="0" distL="0" distR="0" wp14:anchorId="7B28948A" wp14:editId="225F5112">
            <wp:extent cx="2528048" cy="1375258"/>
            <wp:effectExtent l="0" t="0" r="0" b="0"/>
            <wp:docPr id="21325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439" cy="13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067A" w14:textId="77777777" w:rsidR="006A0094" w:rsidRDefault="006A0094"/>
    <w:p w14:paraId="42FD8A22" w14:textId="083A7A74" w:rsidR="006A0094" w:rsidRDefault="00F8188E">
      <w:r>
        <w:t>The MySQL workbench tool provides more details and includes which fields are mandatory vs optional</w:t>
      </w:r>
      <w:r w:rsidR="003555FD">
        <w:t xml:space="preserve"> as well as the type of data that will be stored.  The small NN means not null and will only appear if MySQL Workbench is configured to show the </w:t>
      </w:r>
      <w:r w:rsidR="0070546D">
        <w:t xml:space="preserve">types, you do not need to enable them for this course </w:t>
      </w:r>
      <w:proofErr w:type="gramStart"/>
      <w:r w:rsidR="0070546D">
        <w:t>at the moment</w:t>
      </w:r>
      <w:proofErr w:type="gramEnd"/>
      <w:r w:rsidR="0070546D">
        <w:t>.</w:t>
      </w:r>
    </w:p>
    <w:p w14:paraId="6B48B038" w14:textId="77777777" w:rsidR="004924E5" w:rsidRDefault="004924E5"/>
    <w:p w14:paraId="50DEBD5A" w14:textId="1BD9EB18" w:rsidR="004924E5" w:rsidRDefault="002735B9">
      <w:r>
        <w:t>The small yellow item is a key which is used to indicate a primary key.  The blue filled in diamond means that the field must be filled in (i.e. not null) while the open blue diamond means an optional field.</w:t>
      </w:r>
    </w:p>
    <w:p w14:paraId="56957059" w14:textId="77777777" w:rsidR="004924E5" w:rsidRDefault="004924E5"/>
    <w:p w14:paraId="23D3F94C" w14:textId="1CDDEFE6" w:rsidR="00283541" w:rsidRDefault="00B84A43">
      <w:r>
        <w:t>The types shown in the diagram above are:</w:t>
      </w:r>
    </w:p>
    <w:p w14:paraId="7B4F6097" w14:textId="0948F8DD" w:rsidR="00283541" w:rsidRDefault="00283541" w:rsidP="00283541">
      <w:pPr>
        <w:pStyle w:val="ListParagraph"/>
        <w:numPr>
          <w:ilvl w:val="0"/>
          <w:numId w:val="6"/>
        </w:numPr>
      </w:pPr>
      <w:r>
        <w:t>INT – integer value</w:t>
      </w:r>
    </w:p>
    <w:p w14:paraId="2E38652C" w14:textId="76D6284B" w:rsidR="00283541" w:rsidRDefault="00283541" w:rsidP="00283541">
      <w:pPr>
        <w:pStyle w:val="ListParagraph"/>
        <w:numPr>
          <w:ilvl w:val="0"/>
          <w:numId w:val="6"/>
        </w:numPr>
      </w:pPr>
      <w:proofErr w:type="gramStart"/>
      <w:r>
        <w:t>VARCHAR(</w:t>
      </w:r>
      <w:proofErr w:type="gramEnd"/>
      <w:r w:rsidR="008E3D62">
        <w:t>30</w:t>
      </w:r>
      <w:r>
        <w:t xml:space="preserve">) – a string with up to </w:t>
      </w:r>
      <w:r w:rsidR="008E3D62">
        <w:t>30</w:t>
      </w:r>
      <w:r>
        <w:t xml:space="preserve"> </w:t>
      </w:r>
      <w:r w:rsidR="008E3D62">
        <w:t>characters</w:t>
      </w:r>
    </w:p>
    <w:p w14:paraId="2CAE90C7" w14:textId="75795275" w:rsidR="00283541" w:rsidRDefault="00283541" w:rsidP="00283541">
      <w:pPr>
        <w:pStyle w:val="ListParagraph"/>
        <w:numPr>
          <w:ilvl w:val="0"/>
          <w:numId w:val="6"/>
        </w:numPr>
      </w:pPr>
      <w:r>
        <w:t>DATE – a date in the form YYYY-MM-DD</w:t>
      </w:r>
    </w:p>
    <w:p w14:paraId="76D0B73A" w14:textId="07C8C93A" w:rsidR="00283541" w:rsidRDefault="008E3D62" w:rsidP="00283541">
      <w:pPr>
        <w:pStyle w:val="ListParagraph"/>
        <w:numPr>
          <w:ilvl w:val="0"/>
          <w:numId w:val="6"/>
        </w:numPr>
      </w:pPr>
      <w:proofErr w:type="gramStart"/>
      <w:r>
        <w:t>CHAR(</w:t>
      </w:r>
      <w:proofErr w:type="gramEnd"/>
      <w:r>
        <w:t>10) – a string with exactly 10 characters</w:t>
      </w:r>
    </w:p>
    <w:p w14:paraId="72E6E1EF" w14:textId="77777777" w:rsidR="001931FB" w:rsidRDefault="001931FB" w:rsidP="001931FB"/>
    <w:p w14:paraId="3142E44B" w14:textId="77777777" w:rsidR="00E1349B" w:rsidRDefault="00E1349B"/>
    <w:p w14:paraId="3089AE62" w14:textId="7044360E" w:rsidR="00E1349B" w:rsidRDefault="00E1349B">
      <w:r>
        <w:t>Remember that each row needs to have something that identifies the row.  We call this a primary key.</w:t>
      </w:r>
    </w:p>
    <w:p w14:paraId="2E87881E" w14:textId="77777777" w:rsidR="00947363" w:rsidRDefault="00947363"/>
    <w:p w14:paraId="13F31D5A" w14:textId="0037FF65" w:rsidR="00947363" w:rsidRDefault="00947363">
      <w:r>
        <w:t>Movies as a table and Movies as an entity.</w:t>
      </w:r>
    </w:p>
    <w:p w14:paraId="1ECB8BBB" w14:textId="77777777" w:rsidR="007D59EA" w:rsidRDefault="007D59EA"/>
    <w:p w14:paraId="3078DB87" w14:textId="3546A696" w:rsidR="007D59EA" w:rsidRDefault="007D59EA">
      <w:r>
        <w:lastRenderedPageBreak/>
        <w:t xml:space="preserve">Need an introduction to what an entity </w:t>
      </w:r>
      <w:r w:rsidR="00CB3A20">
        <w:t>looks like in a workbench diagram but no relations yet.</w:t>
      </w:r>
    </w:p>
    <w:p w14:paraId="357AB2CC" w14:textId="3F2A0C6F" w:rsidR="008A40BC" w:rsidRDefault="008A40BC"/>
    <w:p w14:paraId="3C0FFB6B" w14:textId="6CE02862" w:rsidR="00491E5C" w:rsidRDefault="003534DA" w:rsidP="00195D0C">
      <w:pPr>
        <w:pStyle w:val="Heading1"/>
      </w:pPr>
      <w:r>
        <w:t xml:space="preserve">Part A – </w:t>
      </w:r>
      <w:r w:rsidR="00195D0C">
        <w:t>Completed with the Instructor</w:t>
      </w:r>
    </w:p>
    <w:p w14:paraId="3C44504E" w14:textId="02E63E6A" w:rsidR="007E7B0C" w:rsidRDefault="00734FCD" w:rsidP="003534DA">
      <w:r>
        <w:t xml:space="preserve">In this part, you have been given </w:t>
      </w:r>
      <w:r w:rsidR="004678BD">
        <w:t>4</w:t>
      </w:r>
      <w:r w:rsidR="00DB14A2">
        <w:t xml:space="preserve"> </w:t>
      </w:r>
      <w:r w:rsidR="00491E5C">
        <w:t xml:space="preserve">tables with </w:t>
      </w:r>
      <w:r w:rsidR="00010522">
        <w:t>some sample data</w:t>
      </w:r>
      <w:r w:rsidR="00491E5C">
        <w:t xml:space="preserve">.  </w:t>
      </w:r>
      <w:r w:rsidR="00F17D5E">
        <w:t>For each table</w:t>
      </w:r>
      <w:r w:rsidR="007E7B0C">
        <w:t>:</w:t>
      </w:r>
    </w:p>
    <w:p w14:paraId="3C466F0C" w14:textId="6E514555" w:rsidR="002A69E8" w:rsidRDefault="007E7B0C" w:rsidP="002A69E8">
      <w:pPr>
        <w:pStyle w:val="ListParagraph"/>
        <w:numPr>
          <w:ilvl w:val="0"/>
          <w:numId w:val="7"/>
        </w:numPr>
      </w:pPr>
      <w:r>
        <w:t>Write a relational schema description of the table.</w:t>
      </w:r>
      <w:r w:rsidR="002A69E8">
        <w:t xml:space="preserve">  If no table name is given, try to come up with an appropriate name for the data shown.</w:t>
      </w:r>
    </w:p>
    <w:p w14:paraId="3574F64C" w14:textId="36D843B8" w:rsidR="00734FCD" w:rsidRDefault="007E7B0C" w:rsidP="00B248A4">
      <w:pPr>
        <w:pStyle w:val="ListParagraph"/>
        <w:numPr>
          <w:ilvl w:val="0"/>
          <w:numId w:val="7"/>
        </w:numPr>
      </w:pPr>
      <w:r>
        <w:t>Create an entity in a MySQL Workbench model (all tables can be placed into the same model even though they are not related).</w:t>
      </w:r>
      <w:r w:rsidR="0060125C">
        <w:t xml:space="preserve">  Make sure to identify the attribute(s) for the primary key.</w:t>
      </w:r>
      <w:r w:rsidR="005A4D25">
        <w:t xml:space="preserve">  Select the NN (not null) for fields which are mandatory.</w:t>
      </w:r>
    </w:p>
    <w:p w14:paraId="03404BD7" w14:textId="6EDDDBD0" w:rsidR="001D7F73" w:rsidRDefault="001D7F73" w:rsidP="00B248A4">
      <w:pPr>
        <w:pStyle w:val="ListParagraph"/>
        <w:numPr>
          <w:ilvl w:val="0"/>
          <w:numId w:val="7"/>
        </w:numPr>
      </w:pPr>
      <w:r>
        <w:t>Add a primary key if you think one is missing.</w:t>
      </w:r>
    </w:p>
    <w:p w14:paraId="67762792" w14:textId="77777777" w:rsidR="00734FCD" w:rsidRDefault="00734FCD" w:rsidP="003534DA"/>
    <w:p w14:paraId="004C26E3" w14:textId="08F7AA8B" w:rsidR="0048505F" w:rsidRDefault="0048505F" w:rsidP="004678BD">
      <w:pPr>
        <w:pStyle w:val="Heading2"/>
      </w:pPr>
      <w:r>
        <w:t>Table A</w:t>
      </w:r>
    </w:p>
    <w:p w14:paraId="7AE959F0" w14:textId="713AAD67" w:rsidR="00740A44" w:rsidRDefault="0048505F" w:rsidP="00740A44">
      <w:r w:rsidRPr="0048505F">
        <w:rPr>
          <w:noProof/>
        </w:rPr>
        <w:drawing>
          <wp:inline distT="0" distB="0" distL="0" distR="0" wp14:anchorId="731B3C2E" wp14:editId="096C59A4">
            <wp:extent cx="3765315" cy="1216324"/>
            <wp:effectExtent l="0" t="0" r="0" b="3175"/>
            <wp:docPr id="47605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58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889" cy="12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84B" w14:textId="77777777" w:rsidR="0048505F" w:rsidRDefault="0048505F" w:rsidP="00740A44"/>
    <w:p w14:paraId="2036F25E" w14:textId="0C36B954" w:rsidR="0048505F" w:rsidRDefault="0048505F" w:rsidP="004678BD">
      <w:pPr>
        <w:pStyle w:val="Heading2"/>
      </w:pPr>
      <w:r>
        <w:t>Table B</w:t>
      </w:r>
    </w:p>
    <w:p w14:paraId="39D44BBA" w14:textId="23842B24" w:rsidR="0048505F" w:rsidRDefault="00F40753" w:rsidP="00740A44">
      <w:r w:rsidRPr="00F40753">
        <w:rPr>
          <w:noProof/>
        </w:rPr>
        <w:drawing>
          <wp:inline distT="0" distB="0" distL="0" distR="0" wp14:anchorId="2077C14C" wp14:editId="02268F14">
            <wp:extent cx="2705026" cy="1311215"/>
            <wp:effectExtent l="0" t="0" r="635" b="0"/>
            <wp:docPr id="45851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1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285" cy="13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1760" w14:textId="77777777" w:rsidR="00F40753" w:rsidRDefault="00F40753" w:rsidP="00740A44"/>
    <w:p w14:paraId="7CCCC221" w14:textId="4A156DA6" w:rsidR="00F40753" w:rsidRDefault="00F40753" w:rsidP="004678BD">
      <w:pPr>
        <w:pStyle w:val="Heading2"/>
      </w:pPr>
      <w:r>
        <w:t>Table C</w:t>
      </w:r>
    </w:p>
    <w:p w14:paraId="5EDFB8EF" w14:textId="0757FDEC" w:rsidR="00F40753" w:rsidRDefault="00D03902" w:rsidP="00740A44">
      <w:r w:rsidRPr="00D03902">
        <w:rPr>
          <w:noProof/>
        </w:rPr>
        <w:drawing>
          <wp:anchor distT="0" distB="0" distL="114300" distR="114300" simplePos="0" relativeHeight="251658240" behindDoc="0" locked="0" layoutInCell="1" allowOverlap="1" wp14:anchorId="28C2D343" wp14:editId="4883E794">
            <wp:simplePos x="457200" y="6771736"/>
            <wp:positionH relativeFrom="column">
              <wp:align>left</wp:align>
            </wp:positionH>
            <wp:positionV relativeFrom="paragraph">
              <wp:align>top</wp:align>
            </wp:positionV>
            <wp:extent cx="4080294" cy="1575365"/>
            <wp:effectExtent l="0" t="0" r="0" b="0"/>
            <wp:wrapSquare wrapText="bothSides"/>
            <wp:docPr id="53606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610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294" cy="157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D100DE2" w14:textId="77777777" w:rsidR="00B33651" w:rsidRDefault="00B33651">
      <w:r>
        <w:br w:type="page"/>
      </w:r>
    </w:p>
    <w:p w14:paraId="5A74D8A0" w14:textId="78B40426" w:rsidR="002A69E8" w:rsidRDefault="002A69E8" w:rsidP="004678BD">
      <w:pPr>
        <w:pStyle w:val="Heading2"/>
      </w:pPr>
      <w:r>
        <w:lastRenderedPageBreak/>
        <w:t>Table D</w:t>
      </w:r>
    </w:p>
    <w:p w14:paraId="5E39831A" w14:textId="2C5E1B71" w:rsidR="00B33651" w:rsidRDefault="00B33651" w:rsidP="003534DA">
      <w:r w:rsidRPr="00B33651">
        <w:rPr>
          <w:noProof/>
        </w:rPr>
        <w:drawing>
          <wp:inline distT="0" distB="0" distL="0" distR="0" wp14:anchorId="62D98C6D" wp14:editId="44FE36FA">
            <wp:extent cx="3045125" cy="1405442"/>
            <wp:effectExtent l="0" t="0" r="3175" b="4445"/>
            <wp:docPr id="30067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9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0" cy="14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E96F" w14:textId="77777777" w:rsidR="00B33651" w:rsidRDefault="00B33651" w:rsidP="003534DA"/>
    <w:p w14:paraId="0905F308" w14:textId="1EF6BF46" w:rsidR="001279CE" w:rsidRDefault="005A5C10" w:rsidP="009B4E55">
      <w:pPr>
        <w:pStyle w:val="Heading1"/>
      </w:pPr>
      <w:r>
        <w:t xml:space="preserve">Part B – </w:t>
      </w:r>
      <w:r w:rsidR="00C61D00">
        <w:t>Additional Exercises</w:t>
      </w:r>
    </w:p>
    <w:p w14:paraId="1D61573B" w14:textId="373CFD81" w:rsidR="009B4E55" w:rsidRPr="009B4E55" w:rsidRDefault="001B7A45" w:rsidP="009B4E55">
      <w:r>
        <w:t>Complete these exercises in the lab unless there is no time remaining.</w:t>
      </w:r>
    </w:p>
    <w:p w14:paraId="18DFA26E" w14:textId="77777777" w:rsidR="00E26023" w:rsidRDefault="00E26023" w:rsidP="005A5C10"/>
    <w:p w14:paraId="4AC4F524" w14:textId="5750F073" w:rsidR="00E26023" w:rsidRDefault="009B4E55" w:rsidP="005A5C10">
      <w:r>
        <w:t>Look the entity diagram shown below</w:t>
      </w:r>
      <w:r w:rsidR="00D84AD2">
        <w:t xml:space="preserve"> and create </w:t>
      </w:r>
      <w:r w:rsidR="00AD4BEE">
        <w:t>sample tables with at least 10 computers and 4 operating systems.</w:t>
      </w:r>
      <w:r w:rsidR="00D84AD2">
        <w:t xml:space="preserve">  Note that we have a foreign key in this </w:t>
      </w:r>
      <w:r w:rsidR="0098552E">
        <w:t>table</w:t>
      </w:r>
      <w:r w:rsidR="00BC5DE9">
        <w:t xml:space="preserve"> which is represented by the red diamond (</w:t>
      </w:r>
      <w:r w:rsidR="00CD0547">
        <w:t>unshaded means it is optional).</w:t>
      </w:r>
    </w:p>
    <w:p w14:paraId="2CF7A920" w14:textId="77777777" w:rsidR="00BC5DE9" w:rsidRDefault="00BC5DE9" w:rsidP="005A5C10"/>
    <w:p w14:paraId="4BF38C44" w14:textId="538EC641" w:rsidR="00BC5DE9" w:rsidRDefault="00D5500C" w:rsidP="005A5C10">
      <w:r w:rsidRPr="00D5500C">
        <w:rPr>
          <w:noProof/>
        </w:rPr>
        <w:drawing>
          <wp:inline distT="0" distB="0" distL="0" distR="0" wp14:anchorId="27588634" wp14:editId="2B27FD6F">
            <wp:extent cx="3925019" cy="1897403"/>
            <wp:effectExtent l="0" t="0" r="0" b="0"/>
            <wp:docPr id="12635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7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643" cy="19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162" w14:textId="77777777" w:rsidR="00CD0547" w:rsidRDefault="00CD0547" w:rsidP="005A5C10"/>
    <w:p w14:paraId="7F0C01D3" w14:textId="4CB09EDC" w:rsidR="00CD0547" w:rsidRDefault="00D5500C" w:rsidP="005A5C10">
      <w:r>
        <w:t>Make the data realistic and do not type gibberish</w:t>
      </w:r>
      <w:r w:rsidR="003350E3">
        <w:t xml:space="preserve"> (random letters).  You can create the tables in MS Word or in MS Excel.</w:t>
      </w:r>
    </w:p>
    <w:p w14:paraId="613B5FBF" w14:textId="77777777" w:rsidR="001C13C0" w:rsidRDefault="001C13C0" w:rsidP="005A5C10"/>
    <w:p w14:paraId="3244078F" w14:textId="19F8918D" w:rsidR="001C13C0" w:rsidRPr="009D4F08" w:rsidRDefault="001C13C0" w:rsidP="005A5C10">
      <w:r>
        <w:t>If an attribute is optional, make sure to include at least one sample with</w:t>
      </w:r>
      <w:r w:rsidR="00AD4BEE">
        <w:t xml:space="preserve"> the value missing.</w:t>
      </w:r>
    </w:p>
    <w:sectPr w:rsidR="001C13C0" w:rsidRPr="009D4F08" w:rsidSect="004F6300">
      <w:headerReference w:type="default" r:id="rId15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F59B" w14:textId="77777777" w:rsidR="00C601A7" w:rsidRDefault="00C601A7" w:rsidP="008A70F8">
      <w:r>
        <w:separator/>
      </w:r>
    </w:p>
  </w:endnote>
  <w:endnote w:type="continuationSeparator" w:id="0">
    <w:p w14:paraId="7DCBFF43" w14:textId="77777777" w:rsidR="00C601A7" w:rsidRDefault="00C601A7" w:rsidP="008A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DF13" w14:textId="77777777" w:rsidR="00C601A7" w:rsidRDefault="00C601A7" w:rsidP="008A70F8">
      <w:r>
        <w:separator/>
      </w:r>
    </w:p>
  </w:footnote>
  <w:footnote w:type="continuationSeparator" w:id="0">
    <w:p w14:paraId="27D71504" w14:textId="77777777" w:rsidR="00C601A7" w:rsidRDefault="00C601A7" w:rsidP="008A7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48E0" w14:textId="23724114" w:rsidR="008A70F8" w:rsidRPr="008A70F8" w:rsidRDefault="008A70F8">
    <w:pPr>
      <w:pStyle w:val="Header"/>
    </w:pPr>
    <w:r>
      <w:t xml:space="preserve">INFS2201 – </w:t>
    </w:r>
    <w:r w:rsidR="009C1E7B">
      <w:t>Database Management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52EA"/>
    <w:multiLevelType w:val="hybridMultilevel"/>
    <w:tmpl w:val="BD3A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508D"/>
    <w:multiLevelType w:val="hybridMultilevel"/>
    <w:tmpl w:val="8172642C"/>
    <w:lvl w:ilvl="0" w:tplc="982A1C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1B35"/>
    <w:multiLevelType w:val="hybridMultilevel"/>
    <w:tmpl w:val="F9AE180E"/>
    <w:lvl w:ilvl="0" w:tplc="9E3A86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80DD9"/>
    <w:multiLevelType w:val="hybridMultilevel"/>
    <w:tmpl w:val="E8B04FCC"/>
    <w:lvl w:ilvl="0" w:tplc="116E03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7313"/>
    <w:multiLevelType w:val="hybridMultilevel"/>
    <w:tmpl w:val="76BA38F2"/>
    <w:lvl w:ilvl="0" w:tplc="FB188D4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8091E"/>
    <w:multiLevelType w:val="hybridMultilevel"/>
    <w:tmpl w:val="BBCADB86"/>
    <w:lvl w:ilvl="0" w:tplc="0D4C87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651E5"/>
    <w:multiLevelType w:val="hybridMultilevel"/>
    <w:tmpl w:val="3E824A86"/>
    <w:lvl w:ilvl="0" w:tplc="29DE84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07843">
    <w:abstractNumId w:val="2"/>
  </w:num>
  <w:num w:numId="2" w16cid:durableId="162667992">
    <w:abstractNumId w:val="1"/>
  </w:num>
  <w:num w:numId="3" w16cid:durableId="2011983026">
    <w:abstractNumId w:val="6"/>
  </w:num>
  <w:num w:numId="4" w16cid:durableId="195430841">
    <w:abstractNumId w:val="5"/>
  </w:num>
  <w:num w:numId="5" w16cid:durableId="635650335">
    <w:abstractNumId w:val="3"/>
  </w:num>
  <w:num w:numId="6" w16cid:durableId="680855922">
    <w:abstractNumId w:val="4"/>
  </w:num>
  <w:num w:numId="7" w16cid:durableId="178395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F9"/>
    <w:rsid w:val="00010522"/>
    <w:rsid w:val="000204A6"/>
    <w:rsid w:val="00032F7C"/>
    <w:rsid w:val="00041030"/>
    <w:rsid w:val="0005287E"/>
    <w:rsid w:val="00056477"/>
    <w:rsid w:val="00071826"/>
    <w:rsid w:val="00090424"/>
    <w:rsid w:val="00094352"/>
    <w:rsid w:val="000971C5"/>
    <w:rsid w:val="000D0567"/>
    <w:rsid w:val="000D396E"/>
    <w:rsid w:val="000D78D0"/>
    <w:rsid w:val="001051BA"/>
    <w:rsid w:val="001214EA"/>
    <w:rsid w:val="001279CE"/>
    <w:rsid w:val="00131B93"/>
    <w:rsid w:val="00151C97"/>
    <w:rsid w:val="00153F66"/>
    <w:rsid w:val="0016408D"/>
    <w:rsid w:val="001931FB"/>
    <w:rsid w:val="00195D0C"/>
    <w:rsid w:val="001B7A45"/>
    <w:rsid w:val="001C13C0"/>
    <w:rsid w:val="001D47A3"/>
    <w:rsid w:val="001D5CA9"/>
    <w:rsid w:val="001D7F73"/>
    <w:rsid w:val="001F4A21"/>
    <w:rsid w:val="00210E1F"/>
    <w:rsid w:val="00214959"/>
    <w:rsid w:val="00223D38"/>
    <w:rsid w:val="0024191B"/>
    <w:rsid w:val="00255B32"/>
    <w:rsid w:val="002735B9"/>
    <w:rsid w:val="00276BDA"/>
    <w:rsid w:val="00283541"/>
    <w:rsid w:val="00284720"/>
    <w:rsid w:val="00285C37"/>
    <w:rsid w:val="002A09D6"/>
    <w:rsid w:val="002A69E8"/>
    <w:rsid w:val="002A72D9"/>
    <w:rsid w:val="002D3FD4"/>
    <w:rsid w:val="002E2B3D"/>
    <w:rsid w:val="003061EA"/>
    <w:rsid w:val="0031172A"/>
    <w:rsid w:val="003350E3"/>
    <w:rsid w:val="003356F9"/>
    <w:rsid w:val="00336BC9"/>
    <w:rsid w:val="003534DA"/>
    <w:rsid w:val="003555FD"/>
    <w:rsid w:val="0035683A"/>
    <w:rsid w:val="00383737"/>
    <w:rsid w:val="003934CF"/>
    <w:rsid w:val="00393C4E"/>
    <w:rsid w:val="003940F3"/>
    <w:rsid w:val="003C202E"/>
    <w:rsid w:val="003C6EF8"/>
    <w:rsid w:val="00410440"/>
    <w:rsid w:val="00420EC7"/>
    <w:rsid w:val="004441D6"/>
    <w:rsid w:val="00454DB9"/>
    <w:rsid w:val="004678BD"/>
    <w:rsid w:val="0048505F"/>
    <w:rsid w:val="0048683F"/>
    <w:rsid w:val="00491E5C"/>
    <w:rsid w:val="004924E5"/>
    <w:rsid w:val="004B32EA"/>
    <w:rsid w:val="004D08B5"/>
    <w:rsid w:val="004E0534"/>
    <w:rsid w:val="004F6300"/>
    <w:rsid w:val="00502595"/>
    <w:rsid w:val="005244C6"/>
    <w:rsid w:val="005541BC"/>
    <w:rsid w:val="00555429"/>
    <w:rsid w:val="00561EF2"/>
    <w:rsid w:val="005735D0"/>
    <w:rsid w:val="005A4D25"/>
    <w:rsid w:val="005A5C10"/>
    <w:rsid w:val="005B53BE"/>
    <w:rsid w:val="005E3135"/>
    <w:rsid w:val="005E432E"/>
    <w:rsid w:val="0060125C"/>
    <w:rsid w:val="006070C8"/>
    <w:rsid w:val="0063515A"/>
    <w:rsid w:val="00661450"/>
    <w:rsid w:val="00671D9C"/>
    <w:rsid w:val="00690EA5"/>
    <w:rsid w:val="00692696"/>
    <w:rsid w:val="006A0094"/>
    <w:rsid w:val="006A2265"/>
    <w:rsid w:val="0070546D"/>
    <w:rsid w:val="00705E33"/>
    <w:rsid w:val="00710F5D"/>
    <w:rsid w:val="00723F15"/>
    <w:rsid w:val="00724279"/>
    <w:rsid w:val="00734FCD"/>
    <w:rsid w:val="00740A44"/>
    <w:rsid w:val="007541E9"/>
    <w:rsid w:val="0075547E"/>
    <w:rsid w:val="00757A96"/>
    <w:rsid w:val="0079505F"/>
    <w:rsid w:val="007D59EA"/>
    <w:rsid w:val="007E0FDF"/>
    <w:rsid w:val="007E4A5B"/>
    <w:rsid w:val="007E64FC"/>
    <w:rsid w:val="007E7B0C"/>
    <w:rsid w:val="00815579"/>
    <w:rsid w:val="00821AD1"/>
    <w:rsid w:val="00846E0A"/>
    <w:rsid w:val="00847334"/>
    <w:rsid w:val="00870644"/>
    <w:rsid w:val="00872E83"/>
    <w:rsid w:val="00890A51"/>
    <w:rsid w:val="008A40BC"/>
    <w:rsid w:val="008A49F5"/>
    <w:rsid w:val="008A70F8"/>
    <w:rsid w:val="008E3D62"/>
    <w:rsid w:val="0090037B"/>
    <w:rsid w:val="00907D03"/>
    <w:rsid w:val="0091222E"/>
    <w:rsid w:val="00913D0E"/>
    <w:rsid w:val="009251B2"/>
    <w:rsid w:val="00940BF9"/>
    <w:rsid w:val="0094726F"/>
    <w:rsid w:val="00947363"/>
    <w:rsid w:val="0098552E"/>
    <w:rsid w:val="009B0D62"/>
    <w:rsid w:val="009B4E55"/>
    <w:rsid w:val="009C1E7B"/>
    <w:rsid w:val="009C212A"/>
    <w:rsid w:val="009D4F08"/>
    <w:rsid w:val="009D53B3"/>
    <w:rsid w:val="009E3415"/>
    <w:rsid w:val="009F23A7"/>
    <w:rsid w:val="00A105A0"/>
    <w:rsid w:val="00A13C52"/>
    <w:rsid w:val="00A2696D"/>
    <w:rsid w:val="00A43CD3"/>
    <w:rsid w:val="00A656EA"/>
    <w:rsid w:val="00A86A00"/>
    <w:rsid w:val="00AB1103"/>
    <w:rsid w:val="00AC42BC"/>
    <w:rsid w:val="00AD09F9"/>
    <w:rsid w:val="00AD4BEE"/>
    <w:rsid w:val="00AE7B0A"/>
    <w:rsid w:val="00B0654D"/>
    <w:rsid w:val="00B17E84"/>
    <w:rsid w:val="00B248A4"/>
    <w:rsid w:val="00B24B1A"/>
    <w:rsid w:val="00B33651"/>
    <w:rsid w:val="00B47721"/>
    <w:rsid w:val="00B53896"/>
    <w:rsid w:val="00B54511"/>
    <w:rsid w:val="00B575FF"/>
    <w:rsid w:val="00B84A43"/>
    <w:rsid w:val="00B91E49"/>
    <w:rsid w:val="00BC5DE9"/>
    <w:rsid w:val="00C35F15"/>
    <w:rsid w:val="00C41EEF"/>
    <w:rsid w:val="00C4442B"/>
    <w:rsid w:val="00C601A7"/>
    <w:rsid w:val="00C61D00"/>
    <w:rsid w:val="00C656D8"/>
    <w:rsid w:val="00CB3A20"/>
    <w:rsid w:val="00CB7815"/>
    <w:rsid w:val="00CC13E0"/>
    <w:rsid w:val="00CC212E"/>
    <w:rsid w:val="00CC6887"/>
    <w:rsid w:val="00CD0547"/>
    <w:rsid w:val="00D03902"/>
    <w:rsid w:val="00D065D6"/>
    <w:rsid w:val="00D5500C"/>
    <w:rsid w:val="00D56817"/>
    <w:rsid w:val="00D602BF"/>
    <w:rsid w:val="00D84AD2"/>
    <w:rsid w:val="00D85FD8"/>
    <w:rsid w:val="00DA05F7"/>
    <w:rsid w:val="00DA16FF"/>
    <w:rsid w:val="00DB14A2"/>
    <w:rsid w:val="00DB7448"/>
    <w:rsid w:val="00DD452A"/>
    <w:rsid w:val="00E1349B"/>
    <w:rsid w:val="00E26023"/>
    <w:rsid w:val="00E52C96"/>
    <w:rsid w:val="00E6541A"/>
    <w:rsid w:val="00E76AF3"/>
    <w:rsid w:val="00E97AE3"/>
    <w:rsid w:val="00EA53D1"/>
    <w:rsid w:val="00EB6F63"/>
    <w:rsid w:val="00EC435F"/>
    <w:rsid w:val="00F01DFD"/>
    <w:rsid w:val="00F1086E"/>
    <w:rsid w:val="00F110E3"/>
    <w:rsid w:val="00F13281"/>
    <w:rsid w:val="00F14E94"/>
    <w:rsid w:val="00F17D5E"/>
    <w:rsid w:val="00F40753"/>
    <w:rsid w:val="00F61C79"/>
    <w:rsid w:val="00F63264"/>
    <w:rsid w:val="00F719E1"/>
    <w:rsid w:val="00F8188E"/>
    <w:rsid w:val="00F936F8"/>
    <w:rsid w:val="00FC2696"/>
    <w:rsid w:val="00FD0B1A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A8B7"/>
  <w15:chartTrackingRefBased/>
  <w15:docId w15:val="{909BB7A9-9736-EB44-8533-BB2E850F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70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7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0F8"/>
  </w:style>
  <w:style w:type="paragraph" w:styleId="Footer">
    <w:name w:val="footer"/>
    <w:basedOn w:val="Normal"/>
    <w:link w:val="FooterChar"/>
    <w:uiPriority w:val="99"/>
    <w:unhideWhenUsed/>
    <w:rsid w:val="008A7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0F8"/>
  </w:style>
  <w:style w:type="character" w:customStyle="1" w:styleId="Heading1Char">
    <w:name w:val="Heading 1 Char"/>
    <w:basedOn w:val="DefaultParagraphFont"/>
    <w:link w:val="Heading1"/>
    <w:uiPriority w:val="9"/>
    <w:rsid w:val="009C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3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5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497</Words>
  <Characters>2321</Characters>
  <Application>Microsoft Office Word</Application>
  <DocSecurity>0</DocSecurity>
  <Lines>64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Ford</dc:creator>
  <cp:keywords/>
  <dc:description/>
  <cp:lastModifiedBy>Robert Ford</cp:lastModifiedBy>
  <cp:revision>184</cp:revision>
  <dcterms:created xsi:type="dcterms:W3CDTF">2022-07-10T05:20:00Z</dcterms:created>
  <dcterms:modified xsi:type="dcterms:W3CDTF">2024-04-05T14:25:00Z</dcterms:modified>
</cp:coreProperties>
</file>