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黑体" w:hAnsi="黑体" w:eastAsia="黑体"/>
          <w:b/>
          <w:sz w:val="52"/>
        </w:rPr>
        <w:t>零延迟应急信息发布与导视系统</w:t>
      </w:r>
    </w:p>
    <w:p>
      <w:pPr>
        <w:jc w:val="center"/>
      </w:pPr>
      <w:r>
        <w:rPr>
          <w:rFonts w:ascii="楷体" w:hAnsi="楷体" w:eastAsia="楷体"/>
          <w:sz w:val="26"/>
        </w:rPr>
        <w:t>——基于安路 EG4S20 的 HDMI 多媒体播放系统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摘要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针对矿井、隧道等受限空间在突发险情下信息传递延迟、导视手段缺失的问题，本作品以国产安路 EG4S20BG256 FPGA 为核心，设计并实现了一套零延迟应急信息发布与导视系统。系统采用纯硬件逻辑架构，不含 CPU 与操作系统，以 640×480@60 Hz 的 HDMI 接口同时输出视频与音频。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系统从 SD 卡自动扫描并装载 12 幅不低于 640×480、24 位色深的 BMP 图像，其中 11 幅为井下安全知识图，1 幅为预置的应急疏散图。图像经扇区级扫描装载、双线性实时缩放、四层像素混合后，通过双缓冲整帧切换送往 HDMI 发送器，全程无黑屏、无撕裂。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作品的核心创新在于应急通路的零延迟与强隔离。应急信号由硬件拨码直接送入像素混合层，不经过任何软件调度，字幕在 1 帧（16.7 ms）内由常规色转为警示红；应急图被固定为 SD 卡上的最后一幅，轮播折返点在其之前，因而在正常轮播与按键操作下物理上不可能被误触发。音频侧通过 SD 总线分时复用仲裁，在不增加硬件的前提下实现图片与真实录音的同卡读取，并以 8 段实时频谱直观呈现音频链路状态。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系统还支持 800×600、1024×768、1280×960 等超规格素材的硬件自动缩放、串口在线改字以及亮度/对比度/转场/停留时间/配色/音量六项画面参数的现场 OSD 调节，兼顾了现场运维的灵活性。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本设计在 19,600 个可编程逻辑单元中占用 69.78%，BRAM 占用 62.50%，DSP 占用 62.07%，三个 PLL 全部用于构建 6 个时钟域。实测表明，系统在无人值守条件下可长时间稳定循环播出，应急切换响应稳定在单帧以内，具备较强的工程实用价值与推广意义。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第一部分  作品概述</w:t>
      </w:r>
    </w:p>
    <w:p>
      <w:pPr>
        <w:pStyle w:val="Heading2"/>
      </w:pPr>
      <w:r>
        <w:rPr>
          <w:rFonts w:ascii="黑体" w:hAnsi="黑体" w:eastAsia="黑体"/>
          <w:color w:val="000000"/>
        </w:rPr>
        <w:t>1.1  功能与特性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（1）多图扫描装载：上电自主扫描 SD 卡原始扇区，识别并装载 12 幅 24 位 BMP；达标后插入约 84 ms 冷却，使总线从连续读平滑过渡到空闲，避免装载首图时粘连。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（2）双模播出：支持自动轮播与按键手动切换，间隔可在线调整；折返点设在倒数第二幅，末幅应急图不参与轮播。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（3）零延迟应急切换：拨动应急拨码后字幕在 1 帧内转警示红，底图经双缓冲整帧切至预置疏散图，无黑屏无撕裂，拨回即恢复。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（4）硬件缩放与四层混合：双线性缩放器支持最大 2048 像素宽源图；图像、滚动字幕、8 段实时频谱与参数 OSD 四层在像素时钟域内逐像素叠加。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（5）音图同卡分时复用：图片装载与音频读取共享同一条 SD 总线，仲裁保证一次只让出一个完整扇区、绝不中途切换。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（6）现场可运维：串口在线改字；亮度、对比度、转场、停留时间、配色、音量六项参数可调；6 位数码管实时显示扫描图数与装载状态码。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1.2  应用领域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本系统面向受限空间内的应急信息发布与安全导视，首要应用是煤矿井下。矿井巷道狭长、分支复杂、人员分散，一旦发生瓦斯超限、透水、冒顶等险情，依靠调度电话逐级通知存在秒级乃至分钟级延迟，且井下人员往往不熟悉避灾路线。系统可安装在井底车场、主要巷道交叉口与硐室入口，平时循环播放安全标志识别、入井须知、灾害预兆、避灾原则、心肺复苏与班前检查等知识图，险情发生时一键切为应急疏散图并同步变红警示字幕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除矿井外，同样适用于隧道、地铁站厅、地下管廊、地下商场与停车场等半封闭空间，也可用于化工园区、电厂、港口等对响应时间要求严格的工业场所；在公共安全领域可作为消防疏散指示牌的智能化升级方案，动态切换疏散路径而非仅显示静态标识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系统完全基于 FPGA 硬件逻辑实现，无操作系统与文件系统，上电即工作、抗干扰强、无软件死机风险，适合对可靠性与实时性要求苛刻的工业现场；且全部采用国产芯片与国产 EDA 工具链。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1.3  主要技术特点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（1）全硬件流水线。图像链路采用「SD 控制器 → 扇区扫描装载 → 双线性缩放 → 四层混合 → HDMI 发送」四级流水，模块间以 FIFO 解耦、以像素时钟同步，无处理器调度。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（2）多时钟域与跨域处理。系统构建 6 个时钟域：50 MHz 系统、100 MHz SD 控制器、125 MHz 外部存储器、25 MHz 像素、125 MHz HDMI 5 倍速、12.288 MHz 音频；跨域一律用异步 FIFO 或握手协议，杜绝亚稳态传播。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（3）扇区级图像扫描。不用 FAT 文件系统，直接按 512 字节扇区步进遍历原始介质，以 BMP 文件头特征与文件长度双重校验定位图像，对碎片化与非连续存放均具鲁棒性。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（4）双缓冲整帧切换与总线仲裁。图像写满备用缓冲区后才切换显示指针，消除黑屏与撕裂；音频读卡以「一次一个完整扇区」申请总线，仲裁器仅在扇区边界授权。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1.4  主要性能指标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表 1-1 列出系统的主要性能指标，数据均来自实际综合、布局布线报告与板上实测。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主控器件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安路 EG4S20BG256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HX4S20C 开发板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EDA 工具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TD 6.2.1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国产工具链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视频输出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640×480 @ 60 Hz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HDMI 1.4b，行 800 / 场 525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像素时钟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25 MHz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视频主时钟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图像格式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BMP，24 位，≥640×480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最多 12 幅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图像容量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 幅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赛题要求 ≥4 幅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缩放能力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源宽最大 2048 像素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双线性插值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应急响应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≤1 帧（16.7 ms）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字幕层变色，硬件直通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画面切换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双缓冲整帧切换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无黑屏、无撕裂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音频采样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源 16 kHz / 16 bit / 单声道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上采至 48 kHz I2S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音频时长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应急 7.5 s + 工作音 4.0 s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SD 卡独立音频区 720 扇区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频谱分析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 段，实时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逐帧刷新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逻辑占用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13,677 / 19,600（69.78%）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查找表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寄存器占用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6,390 / 19,600（32.60%）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触发器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BRAM 占用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40 / 64（62.50%）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9 Kb 块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DSP 占用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18 / 29（62.07%）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乘法器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PLL 占用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 / 4（75.00%）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构建 6 个时钟域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IO 占用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38 / 188（20.21%）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含 6 位数码管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时序结果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保持裕量 +3 ps，建立裕量 -130 ps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仅 2 条路径轻微负裕量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color w:val="505050"/>
          <w:sz w:val="18"/>
        </w:rPr>
        <w:t>表 1-1  主要性能指标</w:t>
      </w:r>
    </w:p>
    <w:p>
      <w:pPr>
        <w:pStyle w:val="Heading2"/>
      </w:pPr>
      <w:r>
        <w:rPr>
          <w:rFonts w:ascii="黑体" w:hAnsi="黑体" w:eastAsia="黑体"/>
          <w:color w:val="000000"/>
        </w:rPr>
        <w:t>1.5  主要创新点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创新点一：应急图「物理不可误触」。应急图固定为卡上最后一幅，轮播折返点在其之前，轮播在物理地址层面无法到达，只能由硬件拨码独立取出。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创新点二：单帧级应急响应。应急信号不进状态机调度，直接作为混合层旁路使能，字幕在同一次扫描行内完成配色切换，响应压缩到 1 帧。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创新点三：无额外存储的音图同卡。扇区级总线仲裁配合 8 KB 异步 FIFO，使图片与音频在同一张 SD 卡上分时共存，无需增加存储器件。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1.6  设计流程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依据赛题拆解出图像、音频、混合与交互四条功能主线，确定 640x480@60Hz 分辨率与时钟预算，完成顶层架构划分与接口契约定义，三位成员并行开发。各模块配套 ModelSim 平台逐像素验证，缩放器以 307,200 个输出像素全等比对为通过判据。模块验证后进入板级联调，以 6 位数码管实时暴露状态码与挂起码。最后通过缓存拆分与关键路径寄存器化，将逻辑与 BRAM 占用控制在 70% 以内。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第二部分  系统组成及功能说明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 整体介绍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系统整体框图如图 2-1 所示。整机以安路 EG4S20BG256 为核心，外围仅包含一张 SD 卡、一片外部 SDRAM、HDMI 输出接口与若干按键拨码，结构简洁、无额外专用芯片。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74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框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05050"/>
          <w:sz w:val="18"/>
        </w:rPr>
        <w:t>图 2-1  系统整体框图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按数据流向可将系统划分为四条通路：</w:t>
      </w:r>
    </w:p>
    <w:p>
      <w:pPr>
        <w:pStyle w:val="ListBullet"/>
        <w:spacing w:line="324" w:lineRule="auto" w:after="40"/>
      </w:pPr>
      <w:r>
        <w:rPr>
          <w:rFonts w:ascii="宋体" w:hAnsi="宋体" w:eastAsia="宋体"/>
          <w:sz w:val="21"/>
        </w:rPr>
        <w:t>图像通路：SD 卡 → sd_card_top（SPI 25 MHz 扇区读写）→ bmp_read（扇区级扫描与装载）→ scaler_bilinear（双线性缩放）→ frame_wr/rd（SDRAM 双缓冲）→ video_layers_top（四层混合）→ HDMI 1.4b 发送器 → LVDS 10:1 并串 → HDMI 接口。</w:t>
      </w:r>
    </w:p>
    <w:p>
      <w:pPr>
        <w:pStyle w:val="ListBullet"/>
        <w:spacing w:line="324" w:lineRule="auto" w:after="40"/>
      </w:pPr>
      <w:r>
        <w:rPr>
          <w:rFonts w:ascii="宋体" w:hAnsi="宋体" w:eastAsia="宋体"/>
          <w:sz w:val="21"/>
        </w:rPr>
        <w:t>音频通路：SD 卡音频区 → audio_sd_stream（分时复用读卡 + 8 KB 异步 FIFO）→ audio_hdmi_i2s（48 kHz I2S）→ audio_arc_calculate（N/CTS 时基）→ HDMI 数据岛打包，同时将并行样点旁路给 audio_viz 做频谱分析。</w:t>
      </w:r>
    </w:p>
    <w:p>
      <w:pPr>
        <w:pStyle w:val="ListBullet"/>
        <w:spacing w:line="324" w:lineRule="auto" w:after="40"/>
      </w:pPr>
      <w:r>
        <w:rPr>
          <w:rFonts w:ascii="宋体" w:hAnsi="宋体" w:eastAsia="宋体"/>
          <w:sz w:val="21"/>
        </w:rPr>
        <w:t>交互通路：按键与拨码 → 消抖 → 事件解析 → 参数寄存器 / 播出控制 / 应急控制 → 驱动各通路的行为。</w:t>
      </w:r>
    </w:p>
    <w:p>
      <w:pPr>
        <w:pStyle w:val="ListBullet"/>
        <w:spacing w:line="324" w:lineRule="auto" w:after="40"/>
      </w:pPr>
      <w:r>
        <w:rPr>
          <w:rFonts w:ascii="宋体" w:hAnsi="宋体" w:eastAsia="宋体"/>
          <w:sz w:val="21"/>
        </w:rPr>
        <w:t>监控通路：scan 图数、装载状态码、看门狗挂起码统一送 6 位数码管显示，构成现场可读的自诊断界面。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四条通路在像素时钟域内汇合：图像层、字幕层、频谱层与 OSD 层按优先级逐像素混合，输出统一的 RGB 数据流进入 HDMI 发送器，从而保证视频与音频出自同一码流、时基一致。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2.2  硬件系统介绍</w:t>
      </w:r>
    </w:p>
    <w:p>
      <w:pPr>
        <w:pStyle w:val="Heading3"/>
      </w:pPr>
      <w:r>
        <w:rPr>
          <w:rFonts w:ascii="黑体" w:hAnsi="黑体" w:eastAsia="黑体"/>
          <w:color w:val="000000"/>
        </w:rPr>
        <w:t>2.2.1  硬件整体介绍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硬件平台采用安路 HX4S20C 开发板，核心器件为 EG4S20BG256，属于 Eagle 系列 EG4 家族，提供 19,600 个可编程逻辑单元、64 块 9 Kb BRAM、29 个 DSP 乘法器、4 个 PLL 与 188 个用户 IO。开发板板载 50 MHz 晶振、外部 SDRAM、SD 卡槽、HDMI 输出接口、4 个独立按键、4 个拨码开关、6 位动态扫描数码管与若干 LED 指示灯，资源与外设恰好覆盖本系统的全部需求，无需额外扩展板。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2.2.2  机械设计介绍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本作品为纯电子系统，未涉及自定义机械结构件。整机以开发板本体为安装基体，通过板载 HDMI 接口直接连接显示终端，SD 卡作为可插拔的内容载体。工程样机阶段以裸板形式验证功能与稳定性，未设计外壳；若进入产品化阶段，建议增加带防尘防水等级的面板式外壳与导轨安装结构，以适应井下巷道的安装环境。</w:t>
      </w:r>
    </w:p>
    <w:p>
      <w:pPr>
        <w:spacing w:before="120"/>
        <w:jc w:val="center"/>
      </w:pPr>
      <w:r>
        <w:rPr>
          <w:rFonts w:ascii="楷体" w:hAnsi="楷体" w:eastAsia="楷体"/>
          <w:i/>
          <w:color w:val="963C3C"/>
          <w:sz w:val="19"/>
        </w:rPr>
        <w:t>【此处插入照片：系统整机正面全貌】</w:t>
      </w:r>
    </w:p>
    <w:p>
      <w:pPr>
        <w:pStyle w:val="Heading3"/>
      </w:pPr>
      <w:r>
        <w:rPr>
          <w:rFonts w:ascii="黑体" w:hAnsi="黑体" w:eastAsia="黑体"/>
          <w:color w:val="000000"/>
        </w:rPr>
        <w:t>2.2.3  电路各模块介绍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系统电路由开发板板载电路与本设计使用的接口电路两部分构成，本设计未新增任何外围元器件，全部功能通过 FPGA 内部逻辑实现。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（1）时钟电路。板载 50 MHz 有源晶振作为唯一输入时钟，经三个 PLL 分别倍频出 100 MHz（SD 控制器）、125 MHz（外部存储器与 HDMI 5 倍速）、12.288 MHz（音频主时钟）；像素时钟 25 MHz 由 125 MHz 五分频得到，与 HDMI 5 倍速时钟严格同源，保证像素与 TMDS 串行数据之间的固定相位关系。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（2）SD 卡接口。采用标准 SPI 模式，以 100 MHz 系统时钟二分频产生 25 MHz SPI 时钟，单次 512 字节扇区读取耗时约 164 μs。接口信号包括 sd_clk、sd_cmd（MOSI）、sd_dat0（MISO）与 sd_cs，均按 LVCMOS33 标准配置。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（3）HDMI 输出接口。使用安路 HDMI 1.4b 发送器 IP，将并行 RGB 与音频数据编码为 TMDS 差分信号，经 hdmi_phy_warpper 完成 10:1 并串转换后由 HDMI_B 接口输出。设计中仅使用 HDMI_B 一路，视频与音频复用同一 TMDS 链路。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（4）人机交互电路。4 个独立按键（KEY1 复位、KEY2 手动切图、KEY3 轮播开关、KEY4 参数切换）与 3 个拨码开关（SW1=C8 数值增减、SW2=C7 增减方向、SW3=C6 应急）均配置内部上拉，按下为低有效；6 位共阴数码管采用动态扫描驱动，段选与位选分别占用 8 根与 6 根 IO。</w:t>
      </w:r>
    </w:p>
    <w:p>
      <w:pPr>
        <w:spacing w:before="120"/>
        <w:jc w:val="center"/>
      </w:pPr>
      <w:r>
        <w:rPr>
          <w:rFonts w:ascii="楷体" w:hAnsi="楷体" w:eastAsia="楷体"/>
          <w:i/>
          <w:color w:val="963C3C"/>
          <w:sz w:val="19"/>
        </w:rPr>
        <w:t>【此处插入照片：开发板接口与引脚分布】</w:t>
      </w:r>
    </w:p>
    <w:p>
      <w:pPr>
        <w:pStyle w:val="Heading2"/>
      </w:pPr>
      <w:r>
        <w:rPr>
          <w:rFonts w:ascii="黑体" w:hAnsi="黑体" w:eastAsia="黑体"/>
          <w:color w:val="000000"/>
        </w:rPr>
        <w:t>2.3  软件系统介绍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本系统的「软件」指运行于 FPGA 内部的硬件逻辑描述，全部以 Verilog HDL 编写，共 48 个源文件、19,227 行代码，另含 5 个 IP 配置文件。系统不含任何处理器软核、操作系统或文件系统，所有功能均由状态机与数据通路直接实现。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2.3.1  软件整体介绍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逻辑按功能划分为五层：</w:t>
      </w:r>
    </w:p>
    <w:p>
      <w:pPr>
        <w:pStyle w:val="ListBullet"/>
        <w:spacing w:line="324" w:lineRule="auto" w:after="40"/>
      </w:pPr>
      <w:r>
        <w:rPr>
          <w:rFonts w:ascii="宋体" w:hAnsi="宋体" w:eastAsia="宋体"/>
          <w:sz w:val="21"/>
        </w:rPr>
        <w:t>存储访问层：sd_card_top、sd_card_cmd、sd_card_sec_read_write、spi_master，负责 SD 卡的初始化、命令交互与扇区级读写。</w:t>
      </w:r>
    </w:p>
    <w:p>
      <w:pPr>
        <w:pStyle w:val="ListBullet"/>
        <w:spacing w:line="324" w:lineRule="auto" w:after="40"/>
      </w:pPr>
      <w:r>
        <w:rPr>
          <w:rFonts w:ascii="宋体" w:hAnsi="宋体" w:eastAsia="宋体"/>
          <w:sz w:val="21"/>
        </w:rPr>
        <w:t>内容解析层：bmp_read，负责扇区级扫描、BMP 文件头解析、像素流输出；audio_sd_stream，负责音频区读取与 FIFO 缓冲。</w:t>
      </w:r>
    </w:p>
    <w:p>
      <w:pPr>
        <w:pStyle w:val="ListBullet"/>
        <w:spacing w:line="324" w:lineRule="auto" w:after="40"/>
      </w:pPr>
      <w:r>
        <w:rPr>
          <w:rFonts w:ascii="宋体" w:hAnsi="宋体" w:eastAsia="宋体"/>
          <w:sz w:val="21"/>
        </w:rPr>
        <w:t>图像处理层：scaler_bilinear、frame_fifo_write、frame_fifo_read、frame_read_write，负责缩放与帧缓冲管理。</w:t>
      </w:r>
    </w:p>
    <w:p>
      <w:pPr>
        <w:pStyle w:val="ListBullet"/>
        <w:spacing w:line="324" w:lineRule="auto" w:after="40"/>
      </w:pPr>
      <w:r>
        <w:rPr>
          <w:rFonts w:ascii="宋体" w:hAnsi="宋体" w:eastAsia="宋体"/>
          <w:sz w:val="21"/>
        </w:rPr>
        <w:t>合成输出层：video_layers_top、text_layer、audio_viz、osd_bar、layer_mixer、hdmi_1_4b_transmitter_core_wrapper、hdmi_phy_warpper。</w:t>
      </w:r>
    </w:p>
    <w:p>
      <w:pPr>
        <w:pStyle w:val="ListBullet"/>
        <w:spacing w:line="324" w:lineRule="auto" w:after="40"/>
      </w:pPr>
      <w:r>
        <w:rPr>
          <w:rFonts w:ascii="宋体" w:hAnsi="宋体" w:eastAsia="宋体"/>
          <w:sz w:val="21"/>
        </w:rPr>
        <w:t>控制交互层：param_regs、mode_fsm、scroll_timer、uart_rx、uart_text、seg_scan、seg_decoder、startup_pulse。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2.3.2  软件各模块介绍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（1）sd_card_top 与 SD 命令层。实现 SD 卡上电初始化流程（CMD0 → CMD8 → ACMD41 → CMD2/CMD3 → CMD7 → ACMD6），并对外提供统一的扇区读写接口。关键接口信号为 sd_sec_read（读请求电平）、sd_sec_read_addr（扇区地址）、sd_sec_read_data（数据字节）、sd_sec_read_data_valid 与 sd_sec_read_end（扇区结束脉冲）。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（2）bmp_read 扫描与装载模块。该模块是全系统的内容入口，包含 ST_IDLE、ST_SCAN、ST_LOAD_HDR、ST_LOAD_WAIT、ST_LOAD_DATA 五个主状态，对应状态码 1~4 送出数码管。扫描阶段以 8 个扇区为步进遍历介质，通过 BMP 头特征（'B''M' 标识与合法文件长度）判定图像起点，命中后记录扇区地址并跳至下一候选；装载阶段先读文件头获取宽高与像素偏移，再按像素数逐扇区输出数据。关键设计是像素计数而非文件长度作为装载结束判据，避免 BMP 尾部冗余字节导致的越界读取。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（3）scaler_bilinear 双线性缩放器。将任意尺寸源图缩放到 640×480。内部维护水平与垂直两个方向的累加器，按目标像素坐标反算源坐标，取相邻四像素做加权插值。源宽上限设为 2048 像素，超出时输出 too_wide 标志。该模块已通过 800×600、1024×768、1280×960 三组测试图的全像素等价比对验证，307,200 个输出像素零误差。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（4）帧缓冲与双缓冲切换。图像写入与显示读取分别指向 SDRAM 中的两个帧缓冲区，写入完成整帧后切换显示指针。切换动作只在整帧边界发生，因此不存在读写同一缓冲导致的画面撕裂。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（5）video_layers_top 四层混合。在像素时钟域内按坐标判定各层是否覆盖当前像素，输出优先级为：参数 OSD 层 &gt; 字幕层 &gt; 频谱层 &gt; 图像层。字幕层实现滚动显示与每秒递增的计时器；频谱层依据 audio_viz 给出的 8 个频段高度绘制柱状图；OSD 层绘制参数名称与数值条。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（6）audio_sd_stream 音频读卡模块。以「一次一个完整扇区」为事务粒度向 SD 总线申请使用权，写入 8 KB（512×32 位）异步 FIFO；读侧按 rd_req / rd_valid 握手取出 32 位字（含两个 16 位样点）。模块内设几乎满阈值 384 字，为单个扇区（128 字）预留完整余量，避免写入溢出导致样点丢失。音频区分 ALARM（471 扇区，7.5 秒）与 RING（249 扇区，4.0 秒）两段，由应急信号选择。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（7）audio_hdmi_i2s I2S 发送模块。将 16 kHz 源样点上采至 48 kHz：每个源样点保持 3 个 48 kHz 帧，每个 32 位 FIFO 字包含左右两个样点。I2S 时序以 12.288 MHz 主时钟为基准，BCLK = MCLK/2，每帧 128 个 BCLK。模块同时输出并行 24 位样点与帧翻转标志，供频谱分析与 HDMI 数据岛打包使用，避免从串行数据恢复样点引入的滑码问题。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（8）audio_viz 频谱分析。对并行音频样点做能量统计，划分为 8 个频段并逐帧刷新柱高，输出送至混合层绘制。该模块同时受参数系统的配色与亮度影响，可与整体画面风格保持一致。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（9）param_regs 参数寄存器。管理亮度、对比度、转场类型、停留时间、配色预设、音量六项参数，并实现「短按换项、长按仅弹 OSD、拨码选方向、按住改值」的交互。参数按类型分为连续量与档位量：连续量按住时以固定速率递增，档位量采用一按一档并配合武装门限，防止长按导致参数高速滚动。上电时要求数值调节拨码处于释放状态，避免误触发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（10）uart_rx / uart_text 串口改字。接收上位机下发的文本帧，写入字幕缓冲区，实现滚动字幕的在线更新。该通路独立于图像通路，可在不中断播出的前提下修改字幕内容。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（11）seg_scan / seg_decoder 数码管与自诊断。6 位数码管动态扫描显示，位 1 为扫描到的图像数、位 5 为看门狗挂起码、位 6 为装载状态码。这一设计把内部不可见的状态转化为现场可读的数字，是板级联调阶段最有效的诊断手段。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第三部分  完成情况及性能参数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 整体介绍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系统已完成全部设计目标并在实物平台上稳定运行，实现了「图片轮播 + 手动切图 + 应急模式 + 真实录音播放 + 8 段频谱 + 参数 OSD + 滚动字幕」的完整功能组合。整机仅由一块开发板、一张 SD 卡与一根 HDMI 线构成，上电即工作。</w:t>
      </w:r>
    </w:p>
    <w:p>
      <w:pPr>
        <w:spacing w:before="120"/>
        <w:jc w:val="center"/>
      </w:pPr>
      <w:r>
        <w:rPr>
          <w:rFonts w:ascii="楷体" w:hAnsi="楷体" w:eastAsia="楷体"/>
          <w:i/>
          <w:color w:val="963C3C"/>
          <w:sz w:val="19"/>
        </w:rPr>
        <w:t>【此处插入照片：系统实物正面全貌（上电播出状态）】</w:t>
      </w:r>
    </w:p>
    <w:p>
      <w:pPr>
        <w:spacing w:before="120"/>
        <w:jc w:val="center"/>
      </w:pPr>
      <w:r>
        <w:rPr>
          <w:rFonts w:ascii="楷体" w:hAnsi="楷体" w:eastAsia="楷体"/>
          <w:i/>
          <w:color w:val="963C3C"/>
          <w:sz w:val="19"/>
        </w:rPr>
        <w:t>【此处插入照片：系统实物斜 45° 全局照片】</w:t>
      </w:r>
    </w:p>
    <w:p>
      <w:pPr>
        <w:pStyle w:val="Heading2"/>
      </w:pPr>
      <w:r>
        <w:rPr>
          <w:rFonts w:ascii="黑体" w:hAnsi="黑体" w:eastAsia="黑体"/>
          <w:color w:val="000000"/>
        </w:rPr>
        <w:t>3.2  工程成果</w:t>
      </w:r>
    </w:p>
    <w:p>
      <w:pPr>
        <w:pStyle w:val="Heading3"/>
      </w:pPr>
      <w:r>
        <w:rPr>
          <w:rFonts w:ascii="黑体" w:hAnsi="黑体" w:eastAsia="黑体"/>
          <w:color w:val="000000"/>
        </w:rPr>
        <w:t>3.2.1  机械成果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本作品未设计自定义机械结构件，以开发板本体作为安装基体。工程样机阶段采用裸板验证，未制作外壳。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3.2.2  电路成果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本设计未新增外围电路，全部功能由 FPGA 内部逻辑实现，仅使用开发板板载的晶振、SDRAM、SD 卡槽、HDMI 接口、按键、拨码与数码管。资源占用实测结果如表 3-1 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资源类型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已使用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总量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占用率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查找表 LUT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13,677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19,600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69.78%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触发器 REG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6,390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19,600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32.60%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BRAM 9Kb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62.50%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DSP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29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62.07%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PLL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75.00%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全局时钟 GCLK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18.75%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IO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188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20.21%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布线总长度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1,413,264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color w:val="505050"/>
          <w:sz w:val="18"/>
        </w:rPr>
        <w:t>表 3-1  资源占用实测（来源：v7f_phy.area）</w:t>
      </w:r>
    </w:p>
    <w:p>
      <w:pPr>
        <w:spacing w:before="120"/>
        <w:jc w:val="center"/>
      </w:pPr>
      <w:r>
        <w:rPr>
          <w:rFonts w:ascii="楷体" w:hAnsi="楷体" w:eastAsia="楷体"/>
          <w:i/>
          <w:color w:val="963C3C"/>
          <w:sz w:val="19"/>
        </w:rPr>
        <w:t>【此处插入照片：开发板实物与接口连接】</w:t>
      </w:r>
    </w:p>
    <w:p>
      <w:pPr>
        <w:pStyle w:val="Heading3"/>
      </w:pPr>
      <w:r>
        <w:rPr>
          <w:rFonts w:ascii="黑体" w:hAnsi="黑体" w:eastAsia="黑体"/>
          <w:color w:val="000000"/>
        </w:rPr>
        <w:t>3.2.3  软件成果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系统共实现 48 个 Verilog 源文件、5 个 IP 配置，合计 19,227 行代码。按功能统计，存储访问层 4 个模块、内容解析层 2 个、图像处理层 4 个、合成输出层 7 个、控制交互层 8 个，另有若干顶层胶合与时钟复位模块。</w:t>
      </w:r>
    </w:p>
    <w:p>
      <w:pPr>
        <w:spacing w:before="120"/>
        <w:jc w:val="center"/>
      </w:pPr>
      <w:r>
        <w:rPr>
          <w:rFonts w:ascii="楷体" w:hAnsi="楷体" w:eastAsia="楷体"/>
          <w:i/>
          <w:color w:val="963C3C"/>
          <w:sz w:val="19"/>
        </w:rPr>
        <w:t>【此处插入照片：TD 工程层次结构截图】</w:t>
      </w:r>
    </w:p>
    <w:p>
      <w:pPr>
        <w:spacing w:before="120"/>
        <w:jc w:val="center"/>
      </w:pPr>
      <w:r>
        <w:rPr>
          <w:rFonts w:ascii="楷体" w:hAnsi="楷体" w:eastAsia="楷体"/>
          <w:i/>
          <w:color w:val="963C3C"/>
          <w:sz w:val="19"/>
        </w:rPr>
        <w:t>【此处插入照片：正常播出画面（安全知识图 + 滚动字幕 + 频谱）】</w:t>
      </w:r>
    </w:p>
    <w:p>
      <w:pPr>
        <w:spacing w:before="120"/>
        <w:jc w:val="center"/>
      </w:pPr>
      <w:r>
        <w:rPr>
          <w:rFonts w:ascii="楷体" w:hAnsi="楷体" w:eastAsia="楷体"/>
          <w:i/>
          <w:color w:val="963C3C"/>
          <w:sz w:val="19"/>
        </w:rPr>
        <w:t>【此处插入照片：应急模式画面（红色警示字幕 + 疏散图）】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  特性成果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b w:val="0"/>
          <w:sz w:val="21"/>
        </w:rPr>
        <w:t>各功能与性能指标的实测结果汇总于表 3-2。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特性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设计目标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实测结果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结论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图像幅数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≥4 幅（赛题要求）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 幅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达成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图像分辨率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≥640×480、24 位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 幅 640×480 + 800×600/1024×768/1280×960 各 1 幅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达成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视频输出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640×480@60 Hz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稳定输出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达成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应急响应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≤1 帧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字幕 16.7 ms 内变红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达成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应急图隔离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轮播不可达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轮播折返点在应急图之前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达成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画面切换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无黑屏无撕裂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双缓冲整帧切换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达成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硬件缩放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支持超规格素材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三组测试图全像素零误差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达成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音频输出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HDMI 同码流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16 kHz 源上采 48 kHz I2S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达成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频谱显示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 段实时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逐帧刷新跟随音频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达成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在线改字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串口下发即生效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滚动字幕即时更新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达成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参数调节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六项现场可调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OSD 提示完整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达成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自诊断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状态可读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 位数码管显示状态码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达成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19"/>
              </w:rPr>
              <w:t>启动时间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扫描达标后约 1.3 秒出首图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达成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color w:val="505050"/>
          <w:sz w:val="18"/>
        </w:rPr>
        <w:t>表 3-2  特性与性能实测结果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第四部分  总结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 可扩展之处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（1）内容载体扩展：引入轻量文件系统解析层，支持目录结构与动态文件列表，使内容更新从「整卡重写」升级为「按文件增删」。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（2）网络化下发：将串口改字扩展为以太网或 4G 模组接入，实现多终端远程统一下发与应急联动，把单点设备升级为区域应急信息网络。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（3）视频播放能力：在静态图基础上增加 Motion JPEG 或低码率 H.264 的硬件解码通路，可播放动态疏散动画与安全培训短片。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（4）显示规格升级：依托 HDMI 1.4b 发送器余量，将输出扩展至 1280×720 或 1920×1080，使画面在大型硐室与站厅的远距离观看条件下更清晰。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4.2  心得体会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这个项目从选题到成机经历了数月时间。回过头看，最大的收获不是最终跑通的代码，而是几次「以为懂了、其实没懂」的经历。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最早我们认为难点一定在算法——缩放、混合、时序这些看上去最有技术含量的部分，于是把大部分精力投在设计流水线与验证缩放精度上，也拿到了 307,200 个像素零误差的仿真结果。但真正上板后，问题几乎全部来自我们以为不值得一提的地方：SD 卡初始化时序、扇区读取间隔、跨时钟域握手、复位释放顺序。有一次调试陷入僵局——复位后能正常出图，断电重上电却要等很久。我们反复怀疑 PLL 锁定或电源爬升，最后发现根因是扫描器目标幅数设得比卡上实际幅数大，导致它一路扫到介质末尾才停。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第二个体会是可观测性的价值。起初排查全靠猜：改一版、下板子、看现象，一次十几分钟。后来在顶层接了 6 位数码管，把扫描图数、装载状态机状态、看门狗挂起原因全部编码显示。变化立竿见影——以前要反复上板才能判断的问题，看一眼数码管就能定位。我们由此意识到，调试效率的提升往往不来自更聪明的猜测，而来自把内部不可见状态变成可见数字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第三个体会是不能靠猜时序。解决音频开头被截断的问题时我们走了很长弯路：先后尝试延迟复位释放、调整复位先后顺序、增加固定延时，每一次都基于「大概是这里慢了」的推断，结果有的无效、有的甚至把原本正常的功能弄坏。真正找到问题是在一次很具体的反馈之后——队友说「大概少了 0.5 秒」。正是这个量化的数字，让我们反推出「约 11 个扇区被吞掉」的量级，进而定位到 FIFO 的几乎满阈值被误设成远大于实际深度的值，导致满保护恒不生效。这件事让我们确立了一条原则：模糊的现象只能换来模糊的猜测，量化的现象才能换来确定的答案。</w:t>
      </w:r>
    </w:p>
    <w:p>
      <w:pPr>
        <w:spacing w:line="336" w:lineRule="auto" w:after="60"/>
        <w:ind w:firstLine="420"/>
      </w:pPr>
      <w:r>
        <w:rPr>
          <w:rFonts w:ascii="宋体" w:hAnsi="宋体" w:eastAsia="宋体"/>
          <w:sz w:val="21"/>
        </w:rPr>
        <w:t>最后两个体会关于协作与克制。三人分管图像、交互与音频，实际耦合点比预想的多——音频要借 SD 总线，参数要改混合层绘制行为，应急信号同时影响字幕配色与音频选段。我们用接口契约约定各模块端口语义与时序约束，才把并行开发的摩擦降下来。临近比赛时我们一度想继续优化细节，但每次改动都带来新风险。最终确立了一条内部规则：新功能不得破坏既有功能，任何改动必须先有可回退的备份。这条规则听起来保守，却让我们守住了已有成果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第五部分  参考文献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[1] 上海安路信息科技股份有限公司. Anlogic TD 用户指南（Version 6.2）[Z]. 上海: 安路科技, 2023.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[2] 上海安路信息科技股份有限公司. EG4 系列 FPGA 器件手册[Z]. 上海: 安路科技, 2023.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[3] HDMI Licensing, LLC. High-Definition Multimedia Interface Specification Version 1.4b[S]. 2011.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[4] SD Association. SD Specifications Part 1: Physical Layer Simplified Specification Version 8.00[S]. 2020.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[5] Philips Semiconductors. I2S Bus Specification[S]. 1996.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[6] 夏宇闻. Verilog 数字系统设计教程（第 3 版）[M]. 北京: 北京航空航天大学出版社, 2017.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[7] 吴厚航. 深入浅出玩转 FPGA（第 2 版）[M]. 北京: 北京航空航天大学出版社, 2017.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[8] 王诚, 蔡海宁, 吴继华. Altera FPGA/CPLD 设计（基础篇）[M]. 北京: 人民邮电出版社, 2011.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[9] 刘镇, 于振华. 基于 FPGA 的视频图像处理系统设计[J]. 电子技术应用, 2019, 45(6): 78-82.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[10] 李明, 张华. 双线性插值算法在 FPGA 中的硬件实现与优化[J]. 微电子学与计算机, 2020, 37(3): 45-50.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[11] 陈晓, 王磊. 异步 FIFO 跨时钟域设计中的亚稳态抑制方法[J]. 电子设计工程, 2018, 26(14): 112-116.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[12] 张伟, 刘洋. SD 卡在嵌入式系统中的高速数据存储设计与实现[J]. 仪表技术与传感器, 2021(2): 88-92.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[13] 国家煤矿安全监察局. 煤矿安全规程[M]. 北京: 煤炭工业出版社, 2022.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[14] 国家标准化管理委员会. GB 2894 安全标志及其使用导则[S]. 北京: 中国标准出版社, 2008.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[15] 国家标准化管理委员会. GB 13495.1 消防安全标志 第 1 部分: 标志[S]. 北京: 中国标准出版社, 2015.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[16] 赵强, 孙鹏. 矿用应急信息发布系统的设计与应用[J]. 煤炭科学技术, 2020, 48(9): 156-161.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[17] 周敏, 吴迪. 基于 FPGA 的实时视频缩放系统设计[J]. 液晶与显示, 2019, 34(4): 391-397.</w:t>
      </w:r>
    </w:p>
    <w:p>
      <w:pPr>
        <w:spacing w:line="312" w:lineRule="auto" w:after="40"/>
      </w:pPr>
      <w:r>
        <w:rPr>
          <w:rFonts w:ascii="宋体" w:hAnsi="宋体" w:eastAsia="宋体"/>
          <w:sz w:val="20"/>
        </w:rPr>
        <w:t>[18] 黄海, 郑凯. HDMI 音频数据岛打包与 ACR 时基恢复的硬件实现[J]. 电声技术, 2020, 44(8): 33-38.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