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Initial Product Backlog</w:t>
      </w:r>
    </w:p>
    <w:p>
      <w:pPr>
        <w:pStyle w:val="Heading2"/>
      </w:pPr>
      <w:r>
        <w:t>Epic 1</w:t>
      </w:r>
    </w:p>
    <w:p>
      <w:r>
        <w:t>Gebruikersbeheer</w:t>
      </w:r>
    </w:p>
    <w:p>
      <w:pPr>
        <w:pStyle w:val="Heading2"/>
      </w:pPr>
      <w:r>
        <w:t>Epic 2</w:t>
      </w:r>
    </w:p>
    <w:p>
      <w:r>
        <w:t>Bierdatabase</w:t>
      </w:r>
    </w:p>
    <w:p>
      <w:pPr>
        <w:pStyle w:val="Heading2"/>
      </w:pPr>
      <w:r>
        <w:t>Epic 3</w:t>
      </w:r>
    </w:p>
    <w:p>
      <w:r>
        <w:t>Locaties</w:t>
      </w:r>
    </w:p>
    <w:p>
      <w:pPr>
        <w:pStyle w:val="Heading2"/>
      </w:pPr>
      <w:r>
        <w:t>Epic 4</w:t>
      </w:r>
    </w:p>
    <w:p>
      <w:r>
        <w:t>AI aanbevelingen</w:t>
      </w:r>
    </w:p>
    <w:p>
      <w:pPr>
        <w:pStyle w:val="Heading2"/>
      </w:pPr>
      <w:r>
        <w:t>Epic 5</w:t>
      </w:r>
    </w:p>
    <w:p>
      <w:r>
        <w:t>Beheerportaal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017FA-2879-44EA-B761-8B297D3AD1E7}"/>
</file>

<file path=customXml/itemProps3.xml><?xml version="1.0" encoding="utf-8"?>
<ds:datastoreItem xmlns:ds="http://schemas.openxmlformats.org/officeDocument/2006/customXml" ds:itemID="{5FEB71F7-2DDB-4919-89A7-9C78B698DD22}"/>
</file>

<file path=customXml/itemProps4.xml><?xml version="1.0" encoding="utf-8"?>
<ds:datastoreItem xmlns:ds="http://schemas.openxmlformats.org/officeDocument/2006/customXml" ds:itemID="{5E4500D3-8196-499E-A657-95D2E81290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