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pStyle w:val="Title"/>
        <w:jc w:val="center"/>
      </w:pPr>
      <w:r>
        <w:rPr>
          <w:rFonts w:ascii="Arial" w:hAnsi="Arial" w:eastAsia="PingFang TC"/>
          <w:b/>
          <w:i w:val="0"/>
          <w:color w:val="1F1F1F"/>
          <w:sz w:val="50"/>
        </w:rPr>
        <w:t>AI 提示詞視覺化管理 App</w:t>
      </w:r>
    </w:p>
    <w:p>
      <w:pPr>
        <w:pStyle w:val="Subtitle"/>
        <w:jc w:val="center"/>
      </w:pPr>
      <w:r>
        <w:rPr>
          <w:rFonts w:ascii="Arial" w:hAnsi="Arial" w:eastAsia="PingFang TC"/>
          <w:b w:val="0"/>
          <w:i w:val="0"/>
          <w:color w:val="8B513A"/>
          <w:sz w:val="28"/>
        </w:rPr>
        <w:t>專題企劃書 精簡易讀版</w:t>
      </w:r>
    </w:p>
    <w:p>
      <w:pPr>
        <w:spacing w:before="0" w:after="240"/>
        <w:jc w:val="center"/>
      </w:pPr>
      <w:r>
        <w:rPr>
          <w:rFonts w:ascii="Arial" w:hAnsi="Arial" w:eastAsia="PingFang TC"/>
          <w:b w:val="0"/>
          <w:i w:val="0"/>
          <w:color w:val="1F1F1F"/>
          <w:sz w:val="24"/>
        </w:rPr>
        <w:t>把散落的 Prompt 集中管理，並在本機查看版本、Token 與 Agent 記憶。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4385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prompt-workbenc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4385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60"/>
        <w:jc w:val="center"/>
      </w:pPr>
      <w:r>
        <w:rPr>
          <w:rFonts w:ascii="Arial" w:hAnsi="Arial" w:eastAsia="PingFang TC"/>
          <w:b w:val="0"/>
          <w:i w:val="0"/>
          <w:color w:val="1F1F1F"/>
          <w:sz w:val="21"/>
        </w:rPr>
        <w:t>學生：____________　系級：____________　指導老師：____________</w:t>
      </w:r>
    </w:p>
    <w:p>
      <w:pPr>
        <w:spacing w:before="0" w:after="0"/>
        <w:jc w:val="center"/>
      </w:pPr>
      <w:r>
        <w:rPr>
          <w:rFonts w:ascii="Arial" w:hAnsi="Arial" w:eastAsia="PingFang TC"/>
          <w:b w:val="0"/>
          <w:i w:val="0"/>
          <w:color w:val="666666"/>
          <w:sz w:val="19"/>
        </w:rPr>
        <w:t>版本 2.0　2026 年 10 月</w:t>
      </w:r>
    </w:p>
    <w:p>
      <w:r>
        <w:br w:type="page"/>
      </w:r>
    </w:p>
    <w:p>
      <w:pPr>
        <w:pStyle w:val="Heading1"/>
      </w:pPr>
      <w:r>
        <w:t>一分鐘看懂這個專題</w:t>
      </w:r>
    </w:p>
    <w:p>
      <w:pPr>
        <w:spacing w:before="0" w:after="180"/>
      </w:pPr>
      <w:r>
        <w:rPr>
          <w:rFonts w:ascii="Arial" w:hAnsi="Arial" w:eastAsia="PingFang TC"/>
          <w:b w:val="0"/>
          <w:i w:val="0"/>
          <w:color w:val="1F1F1F"/>
          <w:sz w:val="24"/>
        </w:rPr>
        <w:t>這是一套給學生與個人開發者使用的本機工具。它把 Prompt 與 AI 記憶檔集中在專案中，減少找不到版本、內容重複與修改後無法復原的問題。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4933"/>
        <w:gridCol w:w="4933"/>
      </w:tblGrid>
      <w:tr>
        <w:tc>
          <w:tcPr>
            <w:tcW w:type="dxa" w:w="4422"/>
            <w:shd w:fill="355C7D"/>
            <w:tcMar>
              <w:top w:w="150" w:type="dxa"/>
              <w:start w:w="140" w:type="dxa"/>
              <w:bottom w:w="150" w:type="dxa"/>
              <w:end w:w="14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PingFang TC"/>
                <w:b/>
                <w:i w:val="0"/>
                <w:color w:val="FFFFFF"/>
                <w:sz w:val="20"/>
              </w:rPr>
              <w:t>使用者現在遇到的問題</w:t>
            </w:r>
          </w:p>
        </w:tc>
        <w:tc>
          <w:tcPr>
            <w:tcW w:type="dxa" w:w="5216"/>
            <w:shd w:fill="355C7D"/>
            <w:tcMar>
              <w:top w:w="150" w:type="dxa"/>
              <w:start w:w="140" w:type="dxa"/>
              <w:bottom w:w="150" w:type="dxa"/>
              <w:end w:w="14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PingFang TC"/>
                <w:b/>
                <w:i w:val="0"/>
                <w:color w:val="FFFFFF"/>
                <w:sz w:val="20"/>
              </w:rPr>
              <w:t>App 提供的做法</w:t>
            </w:r>
          </w:p>
        </w:tc>
      </w:tr>
      <w:tr>
        <w:tc>
          <w:tcPr>
            <w:tcW w:type="dxa" w:w="4422"/>
            <w:shd w:fill="FFFFFF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 w:eastAsia="PingFang TC"/>
                <w:b w:val="0"/>
                <w:i w:val="0"/>
                <w:color w:val="1F1F1F"/>
                <w:sz w:val="20"/>
              </w:rPr>
              <w:t>Prompt 散落在聊天與筆記裡</w:t>
            </w:r>
          </w:p>
        </w:tc>
        <w:tc>
          <w:tcPr>
            <w:tcW w:type="dxa" w:w="5216"/>
            <w:shd w:fill="FFFFFF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 w:eastAsia="PingFang TC"/>
                <w:b w:val="0"/>
                <w:i w:val="0"/>
                <w:color w:val="1F1F1F"/>
                <w:sz w:val="20"/>
              </w:rPr>
              <w:t>依專案分類、搜尋並保存版本</w:t>
            </w:r>
          </w:p>
        </w:tc>
      </w:tr>
      <w:tr>
        <w:tc>
          <w:tcPr>
            <w:tcW w:type="dxa" w:w="4422"/>
            <w:shd w:fill="F7F7F7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 w:eastAsia="PingFang TC"/>
                <w:b w:val="0"/>
                <w:i w:val="0"/>
                <w:color w:val="1F1F1F"/>
                <w:sz w:val="20"/>
              </w:rPr>
              <w:t>不知道 Prompt 是否缺少必要資訊</w:t>
            </w:r>
          </w:p>
        </w:tc>
        <w:tc>
          <w:tcPr>
            <w:tcW w:type="dxa" w:w="5216"/>
            <w:shd w:fill="F7F7F7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 w:eastAsia="PingFang TC"/>
                <w:b w:val="0"/>
                <w:i w:val="0"/>
                <w:color w:val="1F1F1F"/>
                <w:sz w:val="20"/>
              </w:rPr>
              <w:t>用角色、任務、限制與輸出格式引導填寫</w:t>
            </w:r>
          </w:p>
        </w:tc>
      </w:tr>
      <w:tr>
        <w:tc>
          <w:tcPr>
            <w:tcW w:type="dxa" w:w="4422"/>
            <w:shd w:fill="FFFFFF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 w:eastAsia="PingFang TC"/>
                <w:b w:val="0"/>
                <w:i w:val="0"/>
                <w:color w:val="1F1F1F"/>
                <w:sz w:val="20"/>
              </w:rPr>
              <w:t>內容變長，卻看不到 Token 影響</w:t>
            </w:r>
          </w:p>
        </w:tc>
        <w:tc>
          <w:tcPr>
            <w:tcW w:type="dxa" w:w="5216"/>
            <w:shd w:fill="FFFFFF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 w:eastAsia="PingFang TC"/>
                <w:b w:val="0"/>
                <w:i w:val="0"/>
                <w:color w:val="1F1F1F"/>
                <w:sz w:val="20"/>
              </w:rPr>
              <w:t>在本機比較原文、候選與 Token 數</w:t>
            </w:r>
          </w:p>
        </w:tc>
      </w:tr>
      <w:tr>
        <w:tc>
          <w:tcPr>
            <w:tcW w:type="dxa" w:w="4422"/>
            <w:shd w:fill="F7F7F7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 w:eastAsia="PingFang TC"/>
                <w:b w:val="0"/>
                <w:i w:val="0"/>
                <w:color w:val="1F1F1F"/>
                <w:sz w:val="20"/>
              </w:rPr>
              <w:t>AGENTS.md 等記憶檔不容易理解</w:t>
            </w:r>
          </w:p>
        </w:tc>
        <w:tc>
          <w:tcPr>
            <w:tcW w:type="dxa" w:w="5216"/>
            <w:shd w:fill="F7F7F7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 w:eastAsia="PingFang TC"/>
                <w:b w:val="0"/>
                <w:i w:val="0"/>
                <w:color w:val="1F1F1F"/>
                <w:sz w:val="20"/>
              </w:rPr>
              <w:t>顯示作用域，用表單產生內容並預覽 Diff</w:t>
            </w:r>
          </w:p>
        </w:tc>
      </w:tr>
    </w:tbl>
    <w:p>
      <w:pPr>
        <w:spacing w:after="20"/>
      </w:pPr>
    </w:p>
    <w:p>
      <w:pPr>
        <w:pStyle w:val="Heading2"/>
      </w:pPr>
      <w:r>
        <w:t>核心操作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0" w:color="FFFFFF"/>
          <w:left w:val="single" w:sz="0" w:color="FFFFFF"/>
          <w:bottom w:val="single" w:sz="0" w:color="FFFFFF"/>
          <w:right w:val="single" w:sz="0" w:color="FFFFFF"/>
          <w:insideH w:val="single" w:sz="0" w:color="FFFFFF"/>
          <w:insideV w:val="single" w:sz="0" w:color="FFFFFF"/>
        </w:tblBorders>
      </w:tblPr>
      <w:tblGrid>
        <w:gridCol w:w="1409"/>
        <w:gridCol w:w="1409"/>
        <w:gridCol w:w="1409"/>
        <w:gridCol w:w="1409"/>
        <w:gridCol w:w="1409"/>
        <w:gridCol w:w="1409"/>
        <w:gridCol w:w="1409"/>
      </w:tblGrid>
      <w:tr>
        <w:tc>
          <w:tcPr>
            <w:tcW w:type="dxa" w:w="1559"/>
            <w:shd w:fill="F2E7DF"/>
            <w:tcMar>
              <w:top w:w="180" w:type="dxa"/>
              <w:start w:w="120" w:type="dxa"/>
              <w:bottom w:w="1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PingFang TC"/>
                <w:b/>
                <w:i w:val="0"/>
                <w:color w:val="8B513A"/>
                <w:sz w:val="26"/>
              </w:rPr>
              <w:t>1</w:t>
              <w:br/>
            </w:r>
            <w:r>
              <w:rPr>
                <w:rFonts w:ascii="Arial" w:hAnsi="Arial" w:eastAsia="PingFang TC"/>
                <w:b/>
                <w:i w:val="0"/>
                <w:color w:val="1F1F1F"/>
                <w:sz w:val="19"/>
              </w:rPr>
              <w:t>選擇專案</w:t>
            </w:r>
          </w:p>
        </w:tc>
        <w:tc>
          <w:tcPr>
            <w:tcW w:type="dxa" w:w="340"/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PingFang TC"/>
                <w:b/>
                <w:i w:val="0"/>
                <w:color w:val="666666"/>
                <w:sz w:val="28"/>
              </w:rPr>
              <w:t>→</w:t>
            </w:r>
          </w:p>
        </w:tc>
        <w:tc>
          <w:tcPr>
            <w:tcW w:type="dxa" w:w="1559"/>
            <w:shd w:fill="EAF1F7"/>
            <w:tcMar>
              <w:top w:w="180" w:type="dxa"/>
              <w:start w:w="120" w:type="dxa"/>
              <w:bottom w:w="1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PingFang TC"/>
                <w:b/>
                <w:i w:val="0"/>
                <w:color w:val="8B513A"/>
                <w:sz w:val="26"/>
              </w:rPr>
              <w:t>2</w:t>
              <w:br/>
            </w:r>
            <w:r>
              <w:rPr>
                <w:rFonts w:ascii="Arial" w:hAnsi="Arial" w:eastAsia="PingFang TC"/>
                <w:b/>
                <w:i w:val="0"/>
                <w:color w:val="1F1F1F"/>
                <w:sz w:val="19"/>
              </w:rPr>
              <w:t>整理 Prompt</w:t>
            </w:r>
          </w:p>
        </w:tc>
        <w:tc>
          <w:tcPr>
            <w:tcW w:type="dxa" w:w="340"/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PingFang TC"/>
                <w:b/>
                <w:i w:val="0"/>
                <w:color w:val="666666"/>
                <w:sz w:val="28"/>
              </w:rPr>
              <w:t>→</w:t>
            </w:r>
          </w:p>
        </w:tc>
        <w:tc>
          <w:tcPr>
            <w:tcW w:type="dxa" w:w="1559"/>
            <w:shd w:fill="F2E7DF"/>
            <w:tcMar>
              <w:top w:w="180" w:type="dxa"/>
              <w:start w:w="120" w:type="dxa"/>
              <w:bottom w:w="1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PingFang TC"/>
                <w:b/>
                <w:i w:val="0"/>
                <w:color w:val="8B513A"/>
                <w:sz w:val="26"/>
              </w:rPr>
              <w:t>3</w:t>
              <w:br/>
            </w:r>
            <w:r>
              <w:rPr>
                <w:rFonts w:ascii="Arial" w:hAnsi="Arial" w:eastAsia="PingFang TC"/>
                <w:b/>
                <w:i w:val="0"/>
                <w:color w:val="1F1F1F"/>
                <w:sz w:val="19"/>
              </w:rPr>
              <w:t>檢查 Token</w:t>
            </w:r>
          </w:p>
        </w:tc>
        <w:tc>
          <w:tcPr>
            <w:tcW w:type="dxa" w:w="340"/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PingFang TC"/>
                <w:b/>
                <w:i w:val="0"/>
                <w:color w:val="666666"/>
                <w:sz w:val="28"/>
              </w:rPr>
              <w:t>→</w:t>
            </w:r>
          </w:p>
        </w:tc>
        <w:tc>
          <w:tcPr>
            <w:tcW w:type="dxa" w:w="1559"/>
            <w:shd w:fill="EAF1F7"/>
            <w:tcMar>
              <w:top w:w="180" w:type="dxa"/>
              <w:start w:w="120" w:type="dxa"/>
              <w:bottom w:w="1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PingFang TC"/>
                <w:b/>
                <w:i w:val="0"/>
                <w:color w:val="8B513A"/>
                <w:sz w:val="26"/>
              </w:rPr>
              <w:t>4</w:t>
              <w:br/>
            </w:r>
            <w:r>
              <w:rPr>
                <w:rFonts w:ascii="Arial" w:hAnsi="Arial" w:eastAsia="PingFang TC"/>
                <w:b/>
                <w:i w:val="0"/>
                <w:color w:val="1F1F1F"/>
                <w:sz w:val="19"/>
              </w:rPr>
              <w:t>保存或匯出</w:t>
            </w:r>
          </w:p>
        </w:tc>
      </w:tr>
    </w:tbl>
    <w:p>
      <w:pPr>
        <w:spacing w:after="20"/>
      </w:pPr>
    </w:p>
    <w:p>
      <w:pPr>
        <w:spacing w:before="100" w:after="100"/>
      </w:pPr>
      <w:r>
        <w:rPr>
          <w:rFonts w:ascii="Arial" w:hAnsi="Arial" w:eastAsia="PingFang TC"/>
          <w:b w:val="0"/>
          <w:i w:val="0"/>
          <w:color w:val="666666"/>
          <w:sz w:val="21"/>
        </w:rPr>
        <w:t>核心功能離線運作，不需要 API Key。App 不會自動替使用者決定是否刪除內容，所有修改都能先預覽。</w:t>
      </w:r>
    </w:p>
    <w:p>
      <w:r>
        <w:br w:type="page"/>
      </w:r>
    </w:p>
    <w:p>
      <w:pPr>
        <w:pStyle w:val="Heading1"/>
      </w:pPr>
      <w:r>
        <w:t>使用者與使用情境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3289"/>
        <w:gridCol w:w="3289"/>
        <w:gridCol w:w="3289"/>
      </w:tblGrid>
      <w:tr>
        <w:tc>
          <w:tcPr>
            <w:tcW w:type="dxa" w:w="1814"/>
            <w:shd w:fill="355C7D"/>
            <w:tcMar>
              <w:top w:w="150" w:type="dxa"/>
              <w:start w:w="140" w:type="dxa"/>
              <w:bottom w:w="150" w:type="dxa"/>
              <w:end w:w="14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PingFang TC"/>
                <w:b/>
                <w:i w:val="0"/>
                <w:color w:val="FFFFFF"/>
                <w:sz w:val="19"/>
              </w:rPr>
              <w:t>使用者</w:t>
            </w:r>
          </w:p>
        </w:tc>
        <w:tc>
          <w:tcPr>
            <w:tcW w:type="dxa" w:w="3855"/>
            <w:shd w:fill="355C7D"/>
            <w:tcMar>
              <w:top w:w="150" w:type="dxa"/>
              <w:start w:w="140" w:type="dxa"/>
              <w:bottom w:w="150" w:type="dxa"/>
              <w:end w:w="14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PingFang TC"/>
                <w:b/>
                <w:i w:val="0"/>
                <w:color w:val="FFFFFF"/>
                <w:sz w:val="19"/>
              </w:rPr>
              <w:t>最常遇到的情況</w:t>
            </w:r>
          </w:p>
        </w:tc>
        <w:tc>
          <w:tcPr>
            <w:tcW w:type="dxa" w:w="3969"/>
            <w:shd w:fill="355C7D"/>
            <w:tcMar>
              <w:top w:w="150" w:type="dxa"/>
              <w:start w:w="140" w:type="dxa"/>
              <w:bottom w:w="150" w:type="dxa"/>
              <w:end w:w="14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PingFang TC"/>
                <w:b/>
                <w:i w:val="0"/>
                <w:color w:val="FFFFFF"/>
                <w:sz w:val="19"/>
              </w:rPr>
              <w:t>App 能幫上什麼</w:t>
            </w:r>
          </w:p>
        </w:tc>
      </w:tr>
      <w:tr>
        <w:tc>
          <w:tcPr>
            <w:tcW w:type="dxa" w:w="1814"/>
            <w:shd w:fill="FFFFFF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PingFang TC"/>
                <w:b w:val="0"/>
                <w:i w:val="0"/>
                <w:color w:val="1F1F1F"/>
                <w:sz w:val="19"/>
              </w:rPr>
              <w:t>學生</w:t>
            </w:r>
          </w:p>
        </w:tc>
        <w:tc>
          <w:tcPr>
            <w:tcW w:type="dxa" w:w="3855"/>
            <w:shd w:fill="FFFFFF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 w:eastAsia="PingFang TC"/>
                <w:b w:val="0"/>
                <w:i w:val="0"/>
                <w:color w:val="1F1F1F"/>
                <w:sz w:val="19"/>
              </w:rPr>
              <w:t>研究、報告與課業 Prompt 很多</w:t>
            </w:r>
          </w:p>
        </w:tc>
        <w:tc>
          <w:tcPr>
            <w:tcW w:type="dxa" w:w="3969"/>
            <w:shd w:fill="FFFFFF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 w:eastAsia="PingFang TC"/>
                <w:b w:val="0"/>
                <w:i w:val="0"/>
                <w:color w:val="1F1F1F"/>
                <w:sz w:val="19"/>
              </w:rPr>
              <w:t>依課程或題目分類，快速找回最後版本</w:t>
            </w:r>
          </w:p>
        </w:tc>
      </w:tr>
      <w:tr>
        <w:tc>
          <w:tcPr>
            <w:tcW w:type="dxa" w:w="1814"/>
            <w:shd w:fill="F7F7F7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PingFang TC"/>
                <w:b w:val="0"/>
                <w:i w:val="0"/>
                <w:color w:val="1F1F1F"/>
                <w:sz w:val="19"/>
              </w:rPr>
              <w:t>個人開發者</w:t>
            </w:r>
          </w:p>
        </w:tc>
        <w:tc>
          <w:tcPr>
            <w:tcW w:type="dxa" w:w="3855"/>
            <w:shd w:fill="F7F7F7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 w:eastAsia="PingFang TC"/>
                <w:b w:val="0"/>
                <w:i w:val="0"/>
                <w:color w:val="1F1F1F"/>
                <w:sz w:val="19"/>
              </w:rPr>
              <w:t>程式審查與開發指令重複使用</w:t>
            </w:r>
          </w:p>
        </w:tc>
        <w:tc>
          <w:tcPr>
            <w:tcW w:type="dxa" w:w="3969"/>
            <w:shd w:fill="F7F7F7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 w:eastAsia="PingFang TC"/>
                <w:b w:val="0"/>
                <w:i w:val="0"/>
                <w:color w:val="1F1F1F"/>
                <w:sz w:val="19"/>
              </w:rPr>
              <w:t>比較版本、Token 與 Markdown 輸出</w:t>
            </w:r>
          </w:p>
        </w:tc>
      </w:tr>
      <w:tr>
        <w:tc>
          <w:tcPr>
            <w:tcW w:type="dxa" w:w="1814"/>
            <w:shd w:fill="FFFFFF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PingFang TC"/>
                <w:b w:val="0"/>
                <w:i w:val="0"/>
                <w:color w:val="1F1F1F"/>
                <w:sz w:val="19"/>
              </w:rPr>
              <w:t>小型團隊成員</w:t>
            </w:r>
          </w:p>
        </w:tc>
        <w:tc>
          <w:tcPr>
            <w:tcW w:type="dxa" w:w="3855"/>
            <w:shd w:fill="FFFFFF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 w:eastAsia="PingFang TC"/>
                <w:b w:val="0"/>
                <w:i w:val="0"/>
                <w:color w:val="1F1F1F"/>
                <w:sz w:val="19"/>
              </w:rPr>
              <w:t>專案規則與 Agent 記憶不透明</w:t>
            </w:r>
          </w:p>
        </w:tc>
        <w:tc>
          <w:tcPr>
            <w:tcW w:type="dxa" w:w="3969"/>
            <w:shd w:fill="FFFFFF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 w:eastAsia="PingFang TC"/>
                <w:b w:val="0"/>
                <w:i w:val="0"/>
                <w:color w:val="1F1F1F"/>
                <w:sz w:val="19"/>
              </w:rPr>
              <w:t>查看檔案作用域與可能載入順序</w:t>
            </w:r>
          </w:p>
        </w:tc>
      </w:tr>
    </w:tbl>
    <w:p>
      <w:pPr>
        <w:spacing w:after="20"/>
      </w:pPr>
    </w:p>
    <w:p>
      <w:pPr>
        <w:pStyle w:val="Heading2"/>
      </w:pPr>
      <w:r>
        <w:t>這次要做到的四件事</w:t>
      </w:r>
    </w:p>
    <w:p>
      <w:pPr>
        <w:pStyle w:val="ListBullet"/>
        <w:spacing w:after="80"/>
        <w:ind w:left="397" w:hanging="170"/>
      </w:pPr>
      <w:r>
        <w:rPr>
          <w:rFonts w:ascii="Arial" w:hAnsi="Arial" w:eastAsia="PingFang TC"/>
          <w:b w:val="0"/>
          <w:i w:val="0"/>
          <w:color w:val="1F1F1F"/>
          <w:sz w:val="21"/>
        </w:rPr>
        <w:t>把 Prompt 依專案集中管理，支援搜尋、標籤與版本。</w:t>
      </w:r>
    </w:p>
    <w:p>
      <w:pPr>
        <w:pStyle w:val="ListBullet"/>
        <w:spacing w:after="80"/>
        <w:ind w:left="397" w:hanging="170"/>
      </w:pPr>
      <w:r>
        <w:rPr>
          <w:rFonts w:ascii="Arial" w:hAnsi="Arial" w:eastAsia="PingFang TC"/>
          <w:b w:val="0"/>
          <w:i w:val="0"/>
          <w:color w:val="1F1F1F"/>
          <w:sz w:val="21"/>
        </w:rPr>
        <w:t>用結構化欄位協助初學者補齊必要資訊。</w:t>
      </w:r>
    </w:p>
    <w:p>
      <w:pPr>
        <w:pStyle w:val="ListBullet"/>
        <w:spacing w:after="80"/>
        <w:ind w:left="397" w:hanging="170"/>
      </w:pPr>
      <w:r>
        <w:rPr>
          <w:rFonts w:ascii="Arial" w:hAnsi="Arial" w:eastAsia="PingFang TC"/>
          <w:b w:val="0"/>
          <w:i w:val="0"/>
          <w:color w:val="1F1F1F"/>
          <w:sz w:val="21"/>
        </w:rPr>
        <w:t>顯示純文字 Token、精簡候選與輸入成本情境。</w:t>
      </w:r>
    </w:p>
    <w:p>
      <w:pPr>
        <w:pStyle w:val="ListBullet"/>
        <w:spacing w:after="80"/>
        <w:ind w:left="397" w:hanging="170"/>
      </w:pPr>
      <w:r>
        <w:rPr>
          <w:rFonts w:ascii="Arial" w:hAnsi="Arial" w:eastAsia="PingFang TC"/>
          <w:b w:val="0"/>
          <w:i w:val="0"/>
          <w:color w:val="1F1F1F"/>
          <w:sz w:val="21"/>
        </w:rPr>
        <w:t>安全管理 Agent 記憶檔，保留 Diff、備份與復原。</w:t>
      </w:r>
    </w:p>
    <w:p>
      <w:pPr>
        <w:pStyle w:val="Heading2"/>
      </w:pPr>
      <w:r>
        <w:t>不會做的事</w:t>
      </w:r>
    </w:p>
    <w:p>
      <w:pPr>
        <w:spacing w:before="0" w:after="100"/>
      </w:pPr>
      <w:r>
        <w:rPr>
          <w:rFonts w:ascii="Arial" w:hAnsi="Arial" w:eastAsia="PingFang TC"/>
          <w:b w:val="0"/>
          <w:i w:val="0"/>
          <w:color w:val="1F1F1F"/>
          <w:sz w:val="21"/>
        </w:rPr>
        <w:t>第一版不提供多人雲端協作，也不保證精簡後回答一定更好。規則式整理只處理可解釋的格式與重複內容，品質仍需實驗驗證。</w:t>
      </w:r>
    </w:p>
    <w:p>
      <w:r>
        <w:br w:type="page"/>
      </w:r>
    </w:p>
    <w:p>
      <w:pPr>
        <w:pStyle w:val="Heading1"/>
      </w:pPr>
      <w:r>
        <w:t>主要功能一 Prompt 工作台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897880" cy="38909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prompt-workbenc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890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Arial" w:hAnsi="Arial" w:eastAsia="PingFang TC"/>
          <w:b w:val="0"/>
          <w:i w:val="0"/>
          <w:color w:val="666666"/>
          <w:sz w:val="18"/>
        </w:rPr>
        <w:t>圖 1　左側找 Prompt，中間編輯，右側比較 Token 與候選內容。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4933"/>
        <w:gridCol w:w="4933"/>
      </w:tblGrid>
      <w:tr>
        <w:tc>
          <w:tcPr>
            <w:tcW w:type="dxa" w:w="2381"/>
            <w:shd w:fill="355C7D"/>
            <w:tcMar>
              <w:top w:w="150" w:type="dxa"/>
              <w:start w:w="140" w:type="dxa"/>
              <w:bottom w:w="150" w:type="dxa"/>
              <w:end w:w="14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PingFang TC"/>
                <w:b/>
                <w:i w:val="0"/>
                <w:color w:val="FFFFFF"/>
                <w:sz w:val="20"/>
              </w:rPr>
              <w:t>功能</w:t>
            </w:r>
          </w:p>
        </w:tc>
        <w:tc>
          <w:tcPr>
            <w:tcW w:type="dxa" w:w="7257"/>
            <w:shd w:fill="355C7D"/>
            <w:tcMar>
              <w:top w:w="150" w:type="dxa"/>
              <w:start w:w="140" w:type="dxa"/>
              <w:bottom w:w="150" w:type="dxa"/>
              <w:end w:w="14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PingFang TC"/>
                <w:b/>
                <w:i w:val="0"/>
                <w:color w:val="FFFFFF"/>
                <w:sz w:val="20"/>
              </w:rPr>
              <w:t>用途</w:t>
            </w:r>
          </w:p>
        </w:tc>
      </w:tr>
      <w:tr>
        <w:tc>
          <w:tcPr>
            <w:tcW w:type="dxa" w:w="2381"/>
            <w:shd w:fill="FFFFFF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PingFang TC"/>
                <w:b w:val="0"/>
                <w:i w:val="0"/>
                <w:color w:val="1F1F1F"/>
                <w:sz w:val="20"/>
              </w:rPr>
              <w:t>專案與搜尋</w:t>
            </w:r>
          </w:p>
        </w:tc>
        <w:tc>
          <w:tcPr>
            <w:tcW w:type="dxa" w:w="7257"/>
            <w:shd w:fill="FFFFFF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 w:eastAsia="PingFang TC"/>
                <w:b w:val="0"/>
                <w:i w:val="0"/>
                <w:color w:val="1F1F1F"/>
                <w:sz w:val="20"/>
              </w:rPr>
              <w:t>用分類、標籤與關鍵字快速找回內容</w:t>
            </w:r>
          </w:p>
        </w:tc>
      </w:tr>
      <w:tr>
        <w:tc>
          <w:tcPr>
            <w:tcW w:type="dxa" w:w="2381"/>
            <w:shd w:fill="F7F7F7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PingFang TC"/>
                <w:b w:val="0"/>
                <w:i w:val="0"/>
                <w:color w:val="1F1F1F"/>
                <w:sz w:val="20"/>
              </w:rPr>
              <w:t>引導式編寫</w:t>
            </w:r>
          </w:p>
        </w:tc>
        <w:tc>
          <w:tcPr>
            <w:tcW w:type="dxa" w:w="7257"/>
            <w:shd w:fill="F7F7F7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 w:eastAsia="PingFang TC"/>
                <w:b w:val="0"/>
                <w:i w:val="0"/>
                <w:color w:val="1F1F1F"/>
                <w:sz w:val="20"/>
              </w:rPr>
              <w:t>提醒使用者填入角色、任務、限制與輸出格式</w:t>
            </w:r>
          </w:p>
        </w:tc>
      </w:tr>
      <w:tr>
        <w:tc>
          <w:tcPr>
            <w:tcW w:type="dxa" w:w="2381"/>
            <w:shd w:fill="FFFFFF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PingFang TC"/>
                <w:b w:val="0"/>
                <w:i w:val="0"/>
                <w:color w:val="1F1F1F"/>
                <w:sz w:val="20"/>
              </w:rPr>
              <w:t>版本紀錄</w:t>
            </w:r>
          </w:p>
        </w:tc>
        <w:tc>
          <w:tcPr>
            <w:tcW w:type="dxa" w:w="7257"/>
            <w:shd w:fill="FFFFFF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 w:eastAsia="PingFang TC"/>
                <w:b w:val="0"/>
                <w:i w:val="0"/>
                <w:color w:val="1F1F1F"/>
                <w:sz w:val="20"/>
              </w:rPr>
              <w:t>每次儲存建立新版本，可帶回舊內容再編輯</w:t>
            </w:r>
          </w:p>
        </w:tc>
      </w:tr>
      <w:tr>
        <w:tc>
          <w:tcPr>
            <w:tcW w:type="dxa" w:w="2381"/>
            <w:shd w:fill="F7F7F7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PingFang TC"/>
                <w:b w:val="0"/>
                <w:i w:val="0"/>
                <w:color w:val="1F1F1F"/>
                <w:sz w:val="20"/>
              </w:rPr>
              <w:t>Token 分析</w:t>
            </w:r>
          </w:p>
        </w:tc>
        <w:tc>
          <w:tcPr>
            <w:tcW w:type="dxa" w:w="7257"/>
            <w:shd w:fill="F7F7F7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 w:eastAsia="PingFang TC"/>
                <w:b w:val="0"/>
                <w:i w:val="0"/>
                <w:color w:val="1F1F1F"/>
                <w:sz w:val="20"/>
              </w:rPr>
              <w:t>比較原文與候選，不把純文字 Token 當成完整帳單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t>主要功能二 專案與記憶編程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394960" cy="355917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project-ma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5591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Arial" w:hAnsi="Arial" w:eastAsia="PingFang TC"/>
          <w:b w:val="0"/>
          <w:i w:val="0"/>
          <w:color w:val="666666"/>
          <w:sz w:val="18"/>
        </w:rPr>
        <w:t>圖 2　先確認專案裡有哪些 Markdown，以及哪些檔案會被 Agent 使用。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394960" cy="355917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memory-programming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5591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Arial" w:hAnsi="Arial" w:eastAsia="PingFang TC"/>
          <w:b w:val="0"/>
          <w:i w:val="0"/>
          <w:color w:val="666666"/>
          <w:sz w:val="18"/>
        </w:rPr>
        <w:t>圖 3　左側填寫結構化欄位，右側先看 Markdown 與 Diff，再決定是否寫入。</w:t>
      </w:r>
    </w:p>
    <w:p>
      <w:pPr>
        <w:spacing w:before="0" w:after="100"/>
      </w:pPr>
      <w:r>
        <w:rPr>
          <w:rFonts w:ascii="Arial" w:hAnsi="Arial" w:eastAsia="PingFang TC"/>
          <w:b w:val="0"/>
          <w:i w:val="0"/>
          <w:color w:val="666666"/>
          <w:sz w:val="21"/>
        </w:rPr>
        <w:t>第一版正式支援 Codex、Claude Code、Gemini CLI 與 OpenClaw。一般 Markdown 仍可查看，但不會被誤標成 Agent 自動記憶。</w:t>
      </w:r>
    </w:p>
    <w:p>
      <w:r>
        <w:br w:type="page"/>
      </w:r>
    </w:p>
    <w:p>
      <w:pPr>
        <w:pStyle w:val="Heading1"/>
      </w:pPr>
      <w:r>
        <w:t>主要功能三 記憶健檢與規格來源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394960" cy="355917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memory-health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5591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Arial" w:hAnsi="Arial" w:eastAsia="PingFang TC"/>
          <w:b w:val="0"/>
          <w:i w:val="0"/>
          <w:color w:val="666666"/>
          <w:sz w:val="18"/>
        </w:rPr>
        <w:t>圖 4　健檢顯示錯誤檔名、疑似敏感資料、內容長度與載入順序。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394960" cy="355917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settings-sourc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5591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Arial" w:hAnsi="Arial" w:eastAsia="PingFang TC"/>
          <w:b w:val="0"/>
          <w:i w:val="0"/>
          <w:color w:val="666666"/>
          <w:sz w:val="18"/>
        </w:rPr>
        <w:t>圖 5　設定頁列出支援工具、規格版本、查證日期與官方來源。</w:t>
      </w:r>
    </w:p>
    <w:p>
      <w:pPr>
        <w:spacing w:before="0" w:after="100"/>
      </w:pPr>
      <w:r>
        <w:rPr>
          <w:rFonts w:ascii="Arial" w:hAnsi="Arial" w:eastAsia="PingFang TC"/>
          <w:b w:val="0"/>
          <w:i w:val="0"/>
          <w:color w:val="666666"/>
          <w:sz w:val="21"/>
        </w:rPr>
        <w:t>健檢只提出問題，不會自動修改檔案。規格資料內建在 App 中，離線也能使用。</w:t>
      </w:r>
    </w:p>
    <w:p>
      <w:r>
        <w:br w:type="page"/>
      </w:r>
    </w:p>
    <w:p>
      <w:pPr>
        <w:pStyle w:val="Heading1"/>
      </w:pPr>
      <w:r>
        <w:t>系統怎麼運作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3289"/>
        <w:gridCol w:w="3289"/>
        <w:gridCol w:w="3289"/>
      </w:tblGrid>
      <w:tr>
        <w:tc>
          <w:tcPr>
            <w:tcW w:type="dxa" w:w="1701"/>
            <w:shd w:fill="355C7D"/>
            <w:tcMar>
              <w:top w:w="150" w:type="dxa"/>
              <w:start w:w="140" w:type="dxa"/>
              <w:bottom w:w="150" w:type="dxa"/>
              <w:end w:w="14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PingFang TC"/>
                <w:b/>
                <w:i w:val="0"/>
                <w:color w:val="FFFFFF"/>
                <w:sz w:val="19"/>
              </w:rPr>
              <w:t>層級</w:t>
            </w:r>
          </w:p>
        </w:tc>
        <w:tc>
          <w:tcPr>
            <w:tcW w:type="dxa" w:w="2835"/>
            <w:shd w:fill="355C7D"/>
            <w:tcMar>
              <w:top w:w="150" w:type="dxa"/>
              <w:start w:w="140" w:type="dxa"/>
              <w:bottom w:w="150" w:type="dxa"/>
              <w:end w:w="14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PingFang TC"/>
                <w:b/>
                <w:i w:val="0"/>
                <w:color w:val="FFFFFF"/>
                <w:sz w:val="19"/>
              </w:rPr>
              <w:t>使用技術</w:t>
            </w:r>
          </w:p>
        </w:tc>
        <w:tc>
          <w:tcPr>
            <w:tcW w:type="dxa" w:w="5102"/>
            <w:shd w:fill="355C7D"/>
            <w:tcMar>
              <w:top w:w="150" w:type="dxa"/>
              <w:start w:w="140" w:type="dxa"/>
              <w:bottom w:w="150" w:type="dxa"/>
              <w:end w:w="14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PingFang TC"/>
                <w:b/>
                <w:i w:val="0"/>
                <w:color w:val="FFFFFF"/>
                <w:sz w:val="19"/>
              </w:rPr>
              <w:t>負責工作</w:t>
            </w:r>
          </w:p>
        </w:tc>
      </w:tr>
      <w:tr>
        <w:tc>
          <w:tcPr>
            <w:tcW w:type="dxa" w:w="1701"/>
            <w:shd w:fill="FFFFFF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PingFang TC"/>
                <w:b w:val="0"/>
                <w:i w:val="0"/>
                <w:color w:val="1F1F1F"/>
                <w:sz w:val="19"/>
              </w:rPr>
              <w:t>介面</w:t>
            </w:r>
          </w:p>
        </w:tc>
        <w:tc>
          <w:tcPr>
            <w:tcW w:type="dxa" w:w="2835"/>
            <w:shd w:fill="FFFFFF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 w:eastAsia="PingFang TC"/>
                <w:b w:val="0"/>
                <w:i w:val="0"/>
                <w:color w:val="1F1F1F"/>
                <w:sz w:val="19"/>
              </w:rPr>
              <w:t>HTML、CSS、JavaScript</w:t>
            </w:r>
          </w:p>
        </w:tc>
        <w:tc>
          <w:tcPr>
            <w:tcW w:type="dxa" w:w="5102"/>
            <w:shd w:fill="FFFFFF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 w:eastAsia="PingFang TC"/>
                <w:b w:val="0"/>
                <w:i w:val="0"/>
                <w:color w:val="1F1F1F"/>
                <w:sz w:val="19"/>
              </w:rPr>
              <w:t>Web 與 macOS App 共用同一套畫面</w:t>
            </w:r>
          </w:p>
        </w:tc>
      </w:tr>
      <w:tr>
        <w:tc>
          <w:tcPr>
            <w:tcW w:type="dxa" w:w="1701"/>
            <w:shd w:fill="F7F7F7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PingFang TC"/>
                <w:b w:val="0"/>
                <w:i w:val="0"/>
                <w:color w:val="1F1F1F"/>
                <w:sz w:val="19"/>
              </w:rPr>
              <w:t>桌面橋接</w:t>
            </w:r>
          </w:p>
        </w:tc>
        <w:tc>
          <w:tcPr>
            <w:tcW w:type="dxa" w:w="2835"/>
            <w:shd w:fill="F7F7F7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PingFang TC"/>
                <w:b w:val="0"/>
                <w:i w:val="0"/>
                <w:color w:val="1F1F1F"/>
                <w:sz w:val="19"/>
              </w:rPr>
              <w:t>pywebview</w:t>
            </w:r>
          </w:p>
        </w:tc>
        <w:tc>
          <w:tcPr>
            <w:tcW w:type="dxa" w:w="5102"/>
            <w:shd w:fill="F7F7F7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 w:eastAsia="PingFang TC"/>
                <w:b w:val="0"/>
                <w:i w:val="0"/>
                <w:color w:val="1F1F1F"/>
                <w:sz w:val="19"/>
              </w:rPr>
              <w:t>讓 Web UI 呼叫本機 Python 功能</w:t>
            </w:r>
          </w:p>
        </w:tc>
      </w:tr>
      <w:tr>
        <w:tc>
          <w:tcPr>
            <w:tcW w:type="dxa" w:w="1701"/>
            <w:shd w:fill="FFFFFF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PingFang TC"/>
                <w:b w:val="0"/>
                <w:i w:val="0"/>
                <w:color w:val="1F1F1F"/>
                <w:sz w:val="19"/>
              </w:rPr>
              <w:t>服務</w:t>
            </w:r>
          </w:p>
        </w:tc>
        <w:tc>
          <w:tcPr>
            <w:tcW w:type="dxa" w:w="2835"/>
            <w:shd w:fill="FFFFFF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PingFang TC"/>
                <w:b w:val="0"/>
                <w:i w:val="0"/>
                <w:color w:val="1F1F1F"/>
                <w:sz w:val="19"/>
              </w:rPr>
              <w:t>Python</w:t>
            </w:r>
          </w:p>
        </w:tc>
        <w:tc>
          <w:tcPr>
            <w:tcW w:type="dxa" w:w="5102"/>
            <w:shd w:fill="FFFFFF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 w:eastAsia="PingFang TC"/>
                <w:b w:val="0"/>
                <w:i w:val="0"/>
                <w:color w:val="1F1F1F"/>
                <w:sz w:val="19"/>
              </w:rPr>
              <w:t>掃描專案、Token 計數、編譯、Diff 與檔案寫回</w:t>
            </w:r>
          </w:p>
        </w:tc>
      </w:tr>
      <w:tr>
        <w:tc>
          <w:tcPr>
            <w:tcW w:type="dxa" w:w="1701"/>
            <w:shd w:fill="F7F7F7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PingFang TC"/>
                <w:b w:val="0"/>
                <w:i w:val="0"/>
                <w:color w:val="1F1F1F"/>
                <w:sz w:val="19"/>
              </w:rPr>
              <w:t>資料</w:t>
            </w:r>
          </w:p>
        </w:tc>
        <w:tc>
          <w:tcPr>
            <w:tcW w:type="dxa" w:w="2835"/>
            <w:shd w:fill="F7F7F7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 w:eastAsia="PingFang TC"/>
                <w:b w:val="0"/>
                <w:i w:val="0"/>
                <w:color w:val="1F1F1F"/>
                <w:sz w:val="19"/>
              </w:rPr>
              <w:t>SQLite 與 Markdown</w:t>
            </w:r>
          </w:p>
        </w:tc>
        <w:tc>
          <w:tcPr>
            <w:tcW w:type="dxa" w:w="5102"/>
            <w:shd w:fill="F7F7F7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 w:eastAsia="PingFang TC"/>
                <w:b w:val="0"/>
                <w:i w:val="0"/>
                <w:color w:val="1F1F1F"/>
                <w:sz w:val="19"/>
              </w:rPr>
              <w:t>保存 Prompt、版本、變更紀錄與專案檔案</w:t>
            </w:r>
          </w:p>
        </w:tc>
      </w:tr>
    </w:tbl>
    <w:p>
      <w:pPr>
        <w:spacing w:after="20"/>
      </w:pPr>
    </w:p>
    <w:p>
      <w:pPr>
        <w:pStyle w:val="Heading2"/>
      </w:pPr>
      <w:r>
        <w:t>安全寫回流程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0" w:color="FFFFFF"/>
          <w:left w:val="single" w:sz="0" w:color="FFFFFF"/>
          <w:bottom w:val="single" w:sz="0" w:color="FFFFFF"/>
          <w:right w:val="single" w:sz="0" w:color="FFFFFF"/>
          <w:insideH w:val="single" w:sz="0" w:color="FFFFFF"/>
          <w:insideV w:val="single" w:sz="0" w:color="FFFFFF"/>
        </w:tblBorders>
      </w:tblPr>
      <w:tblGrid>
        <w:gridCol w:w="1409"/>
        <w:gridCol w:w="1409"/>
        <w:gridCol w:w="1409"/>
        <w:gridCol w:w="1409"/>
        <w:gridCol w:w="1409"/>
        <w:gridCol w:w="1409"/>
        <w:gridCol w:w="1409"/>
      </w:tblGrid>
      <w:tr>
        <w:tc>
          <w:tcPr>
            <w:tcW w:type="dxa" w:w="1559"/>
            <w:shd w:fill="F2E7DF"/>
            <w:tcMar>
              <w:top w:w="180" w:type="dxa"/>
              <w:start w:w="120" w:type="dxa"/>
              <w:bottom w:w="1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PingFang TC"/>
                <w:b/>
                <w:i w:val="0"/>
                <w:color w:val="8B513A"/>
                <w:sz w:val="26"/>
              </w:rPr>
              <w:t>1</w:t>
              <w:br/>
            </w:r>
            <w:r>
              <w:rPr>
                <w:rFonts w:ascii="Arial" w:hAnsi="Arial" w:eastAsia="PingFang TC"/>
                <w:b/>
                <w:i w:val="0"/>
                <w:color w:val="1F1F1F"/>
                <w:sz w:val="19"/>
              </w:rPr>
              <w:t>產生預覽</w:t>
            </w:r>
          </w:p>
        </w:tc>
        <w:tc>
          <w:tcPr>
            <w:tcW w:type="dxa" w:w="340"/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PingFang TC"/>
                <w:b/>
                <w:i w:val="0"/>
                <w:color w:val="666666"/>
                <w:sz w:val="28"/>
              </w:rPr>
              <w:t>→</w:t>
            </w:r>
          </w:p>
        </w:tc>
        <w:tc>
          <w:tcPr>
            <w:tcW w:type="dxa" w:w="1559"/>
            <w:shd w:fill="EAF1F7"/>
            <w:tcMar>
              <w:top w:w="180" w:type="dxa"/>
              <w:start w:w="120" w:type="dxa"/>
              <w:bottom w:w="1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PingFang TC"/>
                <w:b/>
                <w:i w:val="0"/>
                <w:color w:val="8B513A"/>
                <w:sz w:val="26"/>
              </w:rPr>
              <w:t>2</w:t>
              <w:br/>
            </w:r>
            <w:r>
              <w:rPr>
                <w:rFonts w:ascii="Arial" w:hAnsi="Arial" w:eastAsia="PingFang TC"/>
                <w:b/>
                <w:i w:val="0"/>
                <w:color w:val="1F1F1F"/>
                <w:sz w:val="19"/>
              </w:rPr>
              <w:t>檢查 Diff</w:t>
            </w:r>
          </w:p>
        </w:tc>
        <w:tc>
          <w:tcPr>
            <w:tcW w:type="dxa" w:w="340"/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PingFang TC"/>
                <w:b/>
                <w:i w:val="0"/>
                <w:color w:val="666666"/>
                <w:sz w:val="28"/>
              </w:rPr>
              <w:t>→</w:t>
            </w:r>
          </w:p>
        </w:tc>
        <w:tc>
          <w:tcPr>
            <w:tcW w:type="dxa" w:w="1559"/>
            <w:shd w:fill="F2E7DF"/>
            <w:tcMar>
              <w:top w:w="180" w:type="dxa"/>
              <w:start w:w="120" w:type="dxa"/>
              <w:bottom w:w="1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PingFang TC"/>
                <w:b/>
                <w:i w:val="0"/>
                <w:color w:val="8B513A"/>
                <w:sz w:val="26"/>
              </w:rPr>
              <w:t>3</w:t>
              <w:br/>
            </w:r>
            <w:r>
              <w:rPr>
                <w:rFonts w:ascii="Arial" w:hAnsi="Arial" w:eastAsia="PingFang TC"/>
                <w:b/>
                <w:i w:val="0"/>
                <w:color w:val="1F1F1F"/>
                <w:sz w:val="19"/>
              </w:rPr>
              <w:t>比對雜湊</w:t>
            </w:r>
          </w:p>
        </w:tc>
        <w:tc>
          <w:tcPr>
            <w:tcW w:type="dxa" w:w="340"/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PingFang TC"/>
                <w:b/>
                <w:i w:val="0"/>
                <w:color w:val="666666"/>
                <w:sz w:val="28"/>
              </w:rPr>
              <w:t>→</w:t>
            </w:r>
          </w:p>
        </w:tc>
        <w:tc>
          <w:tcPr>
            <w:tcW w:type="dxa" w:w="1559"/>
            <w:shd w:fill="EAF1F7"/>
            <w:tcMar>
              <w:top w:w="180" w:type="dxa"/>
              <w:start w:w="120" w:type="dxa"/>
              <w:bottom w:w="1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PingFang TC"/>
                <w:b/>
                <w:i w:val="0"/>
                <w:color w:val="8B513A"/>
                <w:sz w:val="26"/>
              </w:rPr>
              <w:t>4</w:t>
              <w:br/>
            </w:r>
            <w:r>
              <w:rPr>
                <w:rFonts w:ascii="Arial" w:hAnsi="Arial" w:eastAsia="PingFang TC"/>
                <w:b/>
                <w:i w:val="0"/>
                <w:color w:val="1F1F1F"/>
                <w:sz w:val="19"/>
              </w:rPr>
              <w:t>備份後寫入</w:t>
            </w:r>
          </w:p>
        </w:tc>
      </w:tr>
    </w:tbl>
    <w:p>
      <w:pPr>
        <w:spacing w:after="20"/>
      </w:pPr>
    </w:p>
    <w:p>
      <w:pPr>
        <w:pStyle w:val="ListBullet"/>
        <w:spacing w:after="40"/>
        <w:ind w:left="397" w:hanging="170"/>
      </w:pPr>
      <w:r>
        <w:rPr>
          <w:rFonts w:ascii="Arial" w:hAnsi="Arial" w:eastAsia="PingFang TC"/>
          <w:b w:val="0"/>
          <w:i w:val="0"/>
          <w:color w:val="1F1F1F"/>
          <w:sz w:val="21"/>
        </w:rPr>
        <w:t>檔案若被其他程式修改，App 會停止套用舊預覽。</w:t>
      </w:r>
    </w:p>
    <w:p>
      <w:pPr>
        <w:pStyle w:val="ListBullet"/>
        <w:spacing w:after="40"/>
        <w:ind w:left="397" w:hanging="170"/>
      </w:pPr>
      <w:r>
        <w:rPr>
          <w:rFonts w:ascii="Arial" w:hAnsi="Arial" w:eastAsia="PingFang TC"/>
          <w:b w:val="0"/>
          <w:i w:val="0"/>
          <w:color w:val="1F1F1F"/>
          <w:sz w:val="21"/>
        </w:rPr>
        <w:t>寫入採暫存檔與 atomic replace，避免只寫到一半。</w:t>
      </w:r>
    </w:p>
    <w:p>
      <w:pPr>
        <w:pStyle w:val="ListBullet"/>
        <w:spacing w:after="40"/>
        <w:ind w:left="397" w:hanging="170"/>
      </w:pPr>
      <w:r>
        <w:rPr>
          <w:rFonts w:ascii="Arial" w:hAnsi="Arial" w:eastAsia="PingFang TC"/>
          <w:b w:val="0"/>
          <w:i w:val="0"/>
          <w:color w:val="1F1F1F"/>
          <w:sz w:val="21"/>
        </w:rPr>
        <w:t>只能修改使用者選定根目錄內的 Markdown。</w:t>
      </w:r>
    </w:p>
    <w:p>
      <w:pPr>
        <w:pStyle w:val="ListBullet"/>
        <w:spacing w:after="40"/>
        <w:ind w:left="397" w:hanging="170"/>
      </w:pPr>
      <w:r>
        <w:rPr>
          <w:rFonts w:ascii="Arial" w:hAnsi="Arial" w:eastAsia="PingFang TC"/>
          <w:b w:val="0"/>
          <w:i w:val="0"/>
          <w:color w:val="1F1F1F"/>
          <w:sz w:val="21"/>
        </w:rPr>
        <w:t>每次寫入前建立備份，之後可以查看紀錄或復原。</w:t>
      </w:r>
    </w:p>
    <w:p>
      <w:pPr>
        <w:pStyle w:val="Heading2"/>
      </w:pPr>
      <w:r>
        <w:t>Token 與成本怎麼看</w:t>
      </w:r>
    </w:p>
    <w:p>
      <w:pPr>
        <w:spacing w:before="0" w:after="100"/>
      </w:pPr>
      <w:r>
        <w:rPr>
          <w:rFonts w:ascii="Arial" w:hAnsi="Arial" w:eastAsia="PingFang TC"/>
          <w:b w:val="0"/>
          <w:i w:val="0"/>
          <w:color w:val="1F1F1F"/>
          <w:sz w:val="21"/>
        </w:rPr>
        <w:t>App 顯示選定 tokenizer 的純文字 Token。成本由使用者填入單價與呼叫次數後推算，不包含輸出、圖片、工具、快取、重試與稅。</w:t>
      </w:r>
    </w:p>
    <w:p>
      <w:r>
        <w:br w:type="page"/>
      </w:r>
    </w:p>
    <w:p>
      <w:pPr>
        <w:pStyle w:val="Heading1"/>
      </w:pPr>
      <w:r>
        <w:t>如何證明這個 App 有用</w:t>
      </w:r>
    </w:p>
    <w:p>
      <w:pPr>
        <w:spacing w:before="0" w:after="160"/>
      </w:pPr>
      <w:r>
        <w:rPr>
          <w:rFonts w:ascii="Arial" w:hAnsi="Arial" w:eastAsia="PingFang TC"/>
          <w:b w:val="0"/>
          <w:i w:val="0"/>
          <w:color w:val="1F1F1F"/>
          <w:sz w:val="23"/>
        </w:rPr>
        <w:t>開發完成不代表研究問題已經成立。專題會分別驗證功能、Token 變化與實際使用效果。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3289"/>
        <w:gridCol w:w="3289"/>
        <w:gridCol w:w="3289"/>
      </w:tblGrid>
      <w:tr>
        <w:tc>
          <w:tcPr>
            <w:tcW w:type="dxa" w:w="2268"/>
            <w:shd w:fill="355C7D"/>
            <w:tcMar>
              <w:top w:w="150" w:type="dxa"/>
              <w:start w:w="140" w:type="dxa"/>
              <w:bottom w:w="150" w:type="dxa"/>
              <w:end w:w="14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PingFang TC"/>
                <w:b/>
                <w:i w:val="0"/>
                <w:color w:val="FFFFFF"/>
                <w:sz w:val="19"/>
              </w:rPr>
              <w:t>要驗證什麼</w:t>
            </w:r>
          </w:p>
        </w:tc>
        <w:tc>
          <w:tcPr>
            <w:tcW w:type="dxa" w:w="4082"/>
            <w:shd w:fill="355C7D"/>
            <w:tcMar>
              <w:top w:w="150" w:type="dxa"/>
              <w:start w:w="140" w:type="dxa"/>
              <w:bottom w:w="150" w:type="dxa"/>
              <w:end w:w="14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PingFang TC"/>
                <w:b/>
                <w:i w:val="0"/>
                <w:color w:val="FFFFFF"/>
                <w:sz w:val="19"/>
              </w:rPr>
              <w:t>怎麼測</w:t>
            </w:r>
          </w:p>
        </w:tc>
        <w:tc>
          <w:tcPr>
            <w:tcW w:type="dxa" w:w="3288"/>
            <w:shd w:fill="355C7D"/>
            <w:tcMar>
              <w:top w:w="150" w:type="dxa"/>
              <w:start w:w="140" w:type="dxa"/>
              <w:bottom w:w="150" w:type="dxa"/>
              <w:end w:w="14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PingFang TC"/>
                <w:b/>
                <w:i w:val="0"/>
                <w:color w:val="FFFFFF"/>
                <w:sz w:val="19"/>
              </w:rPr>
              <w:t>判斷方式</w:t>
            </w:r>
          </w:p>
        </w:tc>
      </w:tr>
      <w:tr>
        <w:tc>
          <w:tcPr>
            <w:tcW w:type="dxa" w:w="2268"/>
            <w:shd w:fill="FFFFFF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PingFang TC"/>
                <w:b w:val="0"/>
                <w:i w:val="0"/>
                <w:color w:val="1F1F1F"/>
                <w:sz w:val="19"/>
              </w:rPr>
              <w:t>功能是否可靠</w:t>
            </w:r>
          </w:p>
        </w:tc>
        <w:tc>
          <w:tcPr>
            <w:tcW w:type="dxa" w:w="4082"/>
            <w:shd w:fill="FFFFFF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 w:eastAsia="PingFang TC"/>
                <w:b w:val="0"/>
                <w:i w:val="0"/>
                <w:color w:val="1F1F1F"/>
                <w:sz w:val="19"/>
              </w:rPr>
              <w:t>測試資料庫、版本、Diff、備份、復原與路徑安全</w:t>
            </w:r>
          </w:p>
        </w:tc>
        <w:tc>
          <w:tcPr>
            <w:tcW w:type="dxa" w:w="3288"/>
            <w:shd w:fill="FFFFFF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PingFang TC"/>
                <w:b w:val="0"/>
                <w:i w:val="0"/>
                <w:color w:val="1F1F1F"/>
                <w:sz w:val="19"/>
              </w:rPr>
              <w:t>自動測試全部通過</w:t>
            </w:r>
          </w:p>
        </w:tc>
      </w:tr>
      <w:tr>
        <w:tc>
          <w:tcPr>
            <w:tcW w:type="dxa" w:w="2268"/>
            <w:shd w:fill="F7F7F7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PingFang TC"/>
                <w:b w:val="0"/>
                <w:i w:val="0"/>
                <w:color w:val="1F1F1F"/>
                <w:sz w:val="19"/>
              </w:rPr>
              <w:t>Token 是否減少</w:t>
            </w:r>
          </w:p>
        </w:tc>
        <w:tc>
          <w:tcPr>
            <w:tcW w:type="dxa" w:w="4082"/>
            <w:shd w:fill="F7F7F7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 w:eastAsia="PingFang TC"/>
                <w:b w:val="0"/>
                <w:i w:val="0"/>
                <w:color w:val="1F1F1F"/>
                <w:sz w:val="19"/>
              </w:rPr>
              <w:t>比較原文與候選，記錄沒有改善的樣本</w:t>
            </w:r>
          </w:p>
        </w:tc>
        <w:tc>
          <w:tcPr>
            <w:tcW w:type="dxa" w:w="3288"/>
            <w:shd w:fill="F7F7F7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 w:eastAsia="PingFang TC"/>
                <w:b w:val="0"/>
                <w:i w:val="0"/>
                <w:color w:val="1F1F1F"/>
                <w:sz w:val="19"/>
              </w:rPr>
              <w:t>平均值、中位數、範圍與零改善比例</w:t>
            </w:r>
          </w:p>
        </w:tc>
      </w:tr>
      <w:tr>
        <w:tc>
          <w:tcPr>
            <w:tcW w:type="dxa" w:w="2268"/>
            <w:shd w:fill="FFFFFF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PingFang TC"/>
                <w:b w:val="0"/>
                <w:i w:val="0"/>
                <w:color w:val="1F1F1F"/>
                <w:sz w:val="19"/>
              </w:rPr>
              <w:t>內容品質是否保留</w:t>
            </w:r>
          </w:p>
        </w:tc>
        <w:tc>
          <w:tcPr>
            <w:tcW w:type="dxa" w:w="4082"/>
            <w:shd w:fill="FFFFFF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 w:eastAsia="PingFang TC"/>
                <w:b w:val="0"/>
                <w:i w:val="0"/>
                <w:color w:val="1F1F1F"/>
                <w:sz w:val="19"/>
              </w:rPr>
              <w:t>固定模型與條件，比較原文和候選輸出</w:t>
            </w:r>
          </w:p>
        </w:tc>
        <w:tc>
          <w:tcPr>
            <w:tcW w:type="dxa" w:w="3288"/>
            <w:shd w:fill="FFFFFF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 w:eastAsia="PingFang TC"/>
                <w:b w:val="0"/>
                <w:i w:val="0"/>
                <w:color w:val="1F1F1F"/>
                <w:sz w:val="19"/>
              </w:rPr>
              <w:t>任務成功、事實保留、格式與限制</w:t>
            </w:r>
          </w:p>
        </w:tc>
      </w:tr>
      <w:tr>
        <w:tc>
          <w:tcPr>
            <w:tcW w:type="dxa" w:w="2268"/>
            <w:shd w:fill="F7F7F7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PingFang TC"/>
                <w:b w:val="0"/>
                <w:i w:val="0"/>
                <w:color w:val="1F1F1F"/>
                <w:sz w:val="19"/>
              </w:rPr>
              <w:t>管理是否更容易</w:t>
            </w:r>
          </w:p>
        </w:tc>
        <w:tc>
          <w:tcPr>
            <w:tcW w:type="dxa" w:w="4082"/>
            <w:shd w:fill="F7F7F7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 w:eastAsia="PingFang TC"/>
                <w:b w:val="0"/>
                <w:i w:val="0"/>
                <w:color w:val="1F1F1F"/>
                <w:sz w:val="19"/>
              </w:rPr>
              <w:t>6 至 10 位受試者完成找 Prompt 任務</w:t>
            </w:r>
          </w:p>
        </w:tc>
        <w:tc>
          <w:tcPr>
            <w:tcW w:type="dxa" w:w="3288"/>
            <w:shd w:fill="F7F7F7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 w:eastAsia="PingFang TC"/>
                <w:b w:val="0"/>
                <w:i w:val="0"/>
                <w:color w:val="1F1F1F"/>
                <w:sz w:val="19"/>
              </w:rPr>
              <w:t>時間、成功率、找錯版本與主觀難度</w:t>
            </w:r>
          </w:p>
        </w:tc>
      </w:tr>
    </w:tbl>
    <w:p>
      <w:pPr>
        <w:spacing w:after="20"/>
      </w:pPr>
    </w:p>
    <w:p>
      <w:pPr>
        <w:pStyle w:val="Heading2"/>
      </w:pPr>
      <w:r>
        <w:t>研究順序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0" w:color="FFFFFF"/>
          <w:left w:val="single" w:sz="0" w:color="FFFFFF"/>
          <w:bottom w:val="single" w:sz="0" w:color="FFFFFF"/>
          <w:right w:val="single" w:sz="0" w:color="FFFFFF"/>
          <w:insideH w:val="single" w:sz="0" w:color="FFFFFF"/>
          <w:insideV w:val="single" w:sz="0" w:color="FFFFFF"/>
        </w:tblBorders>
      </w:tblPr>
      <w:tblGrid>
        <w:gridCol w:w="1409"/>
        <w:gridCol w:w="1409"/>
        <w:gridCol w:w="1409"/>
        <w:gridCol w:w="1409"/>
        <w:gridCol w:w="1409"/>
        <w:gridCol w:w="1409"/>
        <w:gridCol w:w="1409"/>
      </w:tblGrid>
      <w:tr>
        <w:tc>
          <w:tcPr>
            <w:tcW w:type="dxa" w:w="1559"/>
            <w:shd w:fill="F2E7DF"/>
            <w:tcMar>
              <w:top w:w="180" w:type="dxa"/>
              <w:start w:w="120" w:type="dxa"/>
              <w:bottom w:w="1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PingFang TC"/>
                <w:b/>
                <w:i w:val="0"/>
                <w:color w:val="8B513A"/>
                <w:sz w:val="26"/>
              </w:rPr>
              <w:t>1</w:t>
              <w:br/>
            </w:r>
            <w:r>
              <w:rPr>
                <w:rFonts w:ascii="Arial" w:hAnsi="Arial" w:eastAsia="PingFang TC"/>
                <w:b/>
                <w:i w:val="0"/>
                <w:color w:val="1F1F1F"/>
                <w:sz w:val="19"/>
              </w:rPr>
              <w:t>功能測試</w:t>
            </w:r>
          </w:p>
        </w:tc>
        <w:tc>
          <w:tcPr>
            <w:tcW w:type="dxa" w:w="340"/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PingFang TC"/>
                <w:b/>
                <w:i w:val="0"/>
                <w:color w:val="666666"/>
                <w:sz w:val="28"/>
              </w:rPr>
              <w:t>→</w:t>
            </w:r>
          </w:p>
        </w:tc>
        <w:tc>
          <w:tcPr>
            <w:tcW w:type="dxa" w:w="1559"/>
            <w:shd w:fill="EAF1F7"/>
            <w:tcMar>
              <w:top w:w="180" w:type="dxa"/>
              <w:start w:w="120" w:type="dxa"/>
              <w:bottom w:w="1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PingFang TC"/>
                <w:b/>
                <w:i w:val="0"/>
                <w:color w:val="8B513A"/>
                <w:sz w:val="26"/>
              </w:rPr>
              <w:t>2</w:t>
              <w:br/>
            </w:r>
            <w:r>
              <w:rPr>
                <w:rFonts w:ascii="Arial" w:hAnsi="Arial" w:eastAsia="PingFang TC"/>
                <w:b/>
                <w:i w:val="0"/>
                <w:color w:val="1F1F1F"/>
                <w:sz w:val="19"/>
              </w:rPr>
              <w:t>Token 測量</w:t>
            </w:r>
          </w:p>
        </w:tc>
        <w:tc>
          <w:tcPr>
            <w:tcW w:type="dxa" w:w="340"/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PingFang TC"/>
                <w:b/>
                <w:i w:val="0"/>
                <w:color w:val="666666"/>
                <w:sz w:val="28"/>
              </w:rPr>
              <w:t>→</w:t>
            </w:r>
          </w:p>
        </w:tc>
        <w:tc>
          <w:tcPr>
            <w:tcW w:type="dxa" w:w="1559"/>
            <w:shd w:fill="F2E7DF"/>
            <w:tcMar>
              <w:top w:w="180" w:type="dxa"/>
              <w:start w:w="120" w:type="dxa"/>
              <w:bottom w:w="1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PingFang TC"/>
                <w:b/>
                <w:i w:val="0"/>
                <w:color w:val="8B513A"/>
                <w:sz w:val="26"/>
              </w:rPr>
              <w:t>3</w:t>
              <w:br/>
            </w:r>
            <w:r>
              <w:rPr>
                <w:rFonts w:ascii="Arial" w:hAnsi="Arial" w:eastAsia="PingFang TC"/>
                <w:b/>
                <w:i w:val="0"/>
                <w:color w:val="1F1F1F"/>
                <w:sz w:val="19"/>
              </w:rPr>
              <w:t>真人試用</w:t>
            </w:r>
          </w:p>
        </w:tc>
        <w:tc>
          <w:tcPr>
            <w:tcW w:type="dxa" w:w="340"/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PingFang TC"/>
                <w:b/>
                <w:i w:val="0"/>
                <w:color w:val="666666"/>
                <w:sz w:val="28"/>
              </w:rPr>
              <w:t>→</w:t>
            </w:r>
          </w:p>
        </w:tc>
        <w:tc>
          <w:tcPr>
            <w:tcW w:type="dxa" w:w="1559"/>
            <w:shd w:fill="EAF1F7"/>
            <w:tcMar>
              <w:top w:w="180" w:type="dxa"/>
              <w:start w:w="120" w:type="dxa"/>
              <w:bottom w:w="1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PingFang TC"/>
                <w:b/>
                <w:i w:val="0"/>
                <w:color w:val="8B513A"/>
                <w:sz w:val="26"/>
              </w:rPr>
              <w:t>4</w:t>
              <w:br/>
            </w:r>
            <w:r>
              <w:rPr>
                <w:rFonts w:ascii="Arial" w:hAnsi="Arial" w:eastAsia="PingFang TC"/>
                <w:b/>
                <w:i w:val="0"/>
                <w:color w:val="1F1F1F"/>
                <w:sz w:val="19"/>
              </w:rPr>
              <w:t>品質比較</w:t>
            </w:r>
          </w:p>
        </w:tc>
      </w:tr>
    </w:tbl>
    <w:p>
      <w:pPr>
        <w:spacing w:after="20"/>
      </w:pPr>
    </w:p>
    <w:p>
      <w:pPr>
        <w:spacing w:before="100" w:after="100"/>
      </w:pPr>
      <w:r>
        <w:rPr>
          <w:rFonts w:ascii="Arial" w:hAnsi="Arial" w:eastAsia="PingFang TC"/>
          <w:b w:val="0"/>
          <w:i w:val="0"/>
          <w:color w:val="666666"/>
          <w:sz w:val="21"/>
        </w:rPr>
        <w:t>目前已完成工程測試與合成文本 Token 測量。真人可用性研究及模型輸出品質比較尚未執行，因此文件不宣稱已證明節省比例或品質等效。</w:t>
      </w:r>
    </w:p>
    <w:p>
      <w:r>
        <w:br w:type="page"/>
      </w:r>
    </w:p>
    <w:p>
      <w:pPr>
        <w:pStyle w:val="Heading1"/>
      </w:pPr>
      <w:r>
        <w:t>目前進度與後續安排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4933"/>
        <w:gridCol w:w="4933"/>
      </w:tblGrid>
      <w:tr>
        <w:tc>
          <w:tcPr>
            <w:tcW w:type="dxa" w:w="1984"/>
            <w:shd w:fill="355C7D"/>
            <w:tcMar>
              <w:top w:w="150" w:type="dxa"/>
              <w:start w:w="140" w:type="dxa"/>
              <w:bottom w:w="150" w:type="dxa"/>
              <w:end w:w="14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PingFang TC"/>
                <w:b/>
                <w:i w:val="0"/>
                <w:color w:val="FFFFFF"/>
                <w:sz w:val="20"/>
              </w:rPr>
              <w:t>狀態</w:t>
            </w:r>
          </w:p>
        </w:tc>
        <w:tc>
          <w:tcPr>
            <w:tcW w:type="dxa" w:w="7654"/>
            <w:shd w:fill="355C7D"/>
            <w:tcMar>
              <w:top w:w="150" w:type="dxa"/>
              <w:start w:w="140" w:type="dxa"/>
              <w:bottom w:w="150" w:type="dxa"/>
              <w:end w:w="14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PingFang TC"/>
                <w:b/>
                <w:i w:val="0"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shd w:fill="FFFFFF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PingFang TC"/>
                <w:b w:val="0"/>
                <w:i w:val="0"/>
                <w:color w:val="1F1F1F"/>
                <w:sz w:val="20"/>
              </w:rPr>
              <w:t>已完成</w:t>
            </w:r>
          </w:p>
        </w:tc>
        <w:tc>
          <w:tcPr>
            <w:tcW w:type="dxa" w:w="7654"/>
            <w:shd w:fill="FFFFFF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 w:eastAsia="PingFang TC"/>
                <w:b w:val="0"/>
                <w:i w:val="0"/>
                <w:color w:val="1F1F1F"/>
                <w:sz w:val="20"/>
              </w:rPr>
              <w:t>共用 Web UI、macOS App、Prompt 工作台、記憶編程、健檢、SQLite、Token 分析與安全寫回</w:t>
            </w:r>
          </w:p>
        </w:tc>
      </w:tr>
      <w:tr>
        <w:tc>
          <w:tcPr>
            <w:tcW w:type="dxa" w:w="1984"/>
            <w:shd w:fill="F7F7F7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PingFang TC"/>
                <w:b w:val="0"/>
                <w:i w:val="0"/>
                <w:color w:val="1F1F1F"/>
                <w:sz w:val="20"/>
              </w:rPr>
              <w:t>已驗證</w:t>
            </w:r>
          </w:p>
        </w:tc>
        <w:tc>
          <w:tcPr>
            <w:tcW w:type="dxa" w:w="7654"/>
            <w:shd w:fill="F7F7F7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 w:eastAsia="PingFang TC"/>
                <w:b w:val="0"/>
                <w:i w:val="0"/>
                <w:color w:val="1F1F1F"/>
                <w:sz w:val="20"/>
              </w:rPr>
              <w:t>23 項自動測試、桌面 self-test、操作截圖、Word 與 PDF 文件</w:t>
            </w:r>
          </w:p>
        </w:tc>
      </w:tr>
      <w:tr>
        <w:tc>
          <w:tcPr>
            <w:tcW w:type="dxa" w:w="1984"/>
            <w:shd w:fill="FFFFFF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PingFang TC"/>
                <w:b w:val="0"/>
                <w:i w:val="0"/>
                <w:color w:val="1F1F1F"/>
                <w:sz w:val="20"/>
              </w:rPr>
              <w:t>待完成</w:t>
            </w:r>
          </w:p>
        </w:tc>
        <w:tc>
          <w:tcPr>
            <w:tcW w:type="dxa" w:w="7654"/>
            <w:shd w:fill="FFFFFF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 w:eastAsia="PingFang TC"/>
                <w:b w:val="0"/>
                <w:i w:val="0"/>
                <w:color w:val="1F1F1F"/>
                <w:sz w:val="20"/>
              </w:rPr>
              <w:t>真人可用性研究、模型品質比較、正式報告、簡報與展示影片</w:t>
            </w:r>
          </w:p>
        </w:tc>
      </w:tr>
    </w:tbl>
    <w:p>
      <w:pPr>
        <w:spacing w:after="20"/>
      </w:pPr>
    </w:p>
    <w:p>
      <w:pPr>
        <w:pStyle w:val="Heading2"/>
      </w:pPr>
      <w:r>
        <w:t>八週建議時程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3289"/>
        <w:gridCol w:w="3289"/>
        <w:gridCol w:w="3289"/>
      </w:tblGrid>
      <w:tr>
        <w:tc>
          <w:tcPr>
            <w:tcW w:type="dxa" w:w="1417"/>
            <w:shd w:fill="355C7D"/>
            <w:tcMar>
              <w:top w:w="150" w:type="dxa"/>
              <w:start w:w="140" w:type="dxa"/>
              <w:bottom w:w="150" w:type="dxa"/>
              <w:end w:w="14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PingFang TC"/>
                <w:b/>
                <w:i w:val="0"/>
                <w:color w:val="FFFFFF"/>
                <w:sz w:val="19"/>
              </w:rPr>
              <w:t>週次</w:t>
            </w:r>
          </w:p>
        </w:tc>
        <w:tc>
          <w:tcPr>
            <w:tcW w:type="dxa" w:w="3969"/>
            <w:shd w:fill="355C7D"/>
            <w:tcMar>
              <w:top w:w="150" w:type="dxa"/>
              <w:start w:w="140" w:type="dxa"/>
              <w:bottom w:w="150" w:type="dxa"/>
              <w:end w:w="14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PingFang TC"/>
                <w:b/>
                <w:i w:val="0"/>
                <w:color w:val="FFFFFF"/>
                <w:sz w:val="19"/>
              </w:rPr>
              <w:t>工作</w:t>
            </w:r>
          </w:p>
        </w:tc>
        <w:tc>
          <w:tcPr>
            <w:tcW w:type="dxa" w:w="4252"/>
            <w:shd w:fill="355C7D"/>
            <w:tcMar>
              <w:top w:w="150" w:type="dxa"/>
              <w:start w:w="140" w:type="dxa"/>
              <w:bottom w:w="150" w:type="dxa"/>
              <w:end w:w="14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PingFang TC"/>
                <w:b/>
                <w:i w:val="0"/>
                <w:color w:val="FFFFFF"/>
                <w:sz w:val="19"/>
              </w:rPr>
              <w:t>交付內容</w:t>
            </w:r>
          </w:p>
        </w:tc>
      </w:tr>
      <w:tr>
        <w:tc>
          <w:tcPr>
            <w:tcW w:type="dxa" w:w="1417"/>
            <w:shd w:fill="FFFFFF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PingFang TC"/>
                <w:b w:val="0"/>
                <w:i w:val="0"/>
                <w:color w:val="1F1F1F"/>
                <w:sz w:val="19"/>
              </w:rPr>
              <w:t>1</w:t>
            </w:r>
          </w:p>
        </w:tc>
        <w:tc>
          <w:tcPr>
            <w:tcW w:type="dxa" w:w="3969"/>
            <w:shd w:fill="FFFFFF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PingFang TC"/>
                <w:b w:val="0"/>
                <w:i w:val="0"/>
                <w:color w:val="1F1F1F"/>
                <w:sz w:val="19"/>
              </w:rPr>
              <w:t>確認題目與研究方法</w:t>
            </w:r>
          </w:p>
        </w:tc>
        <w:tc>
          <w:tcPr>
            <w:tcW w:type="dxa" w:w="4252"/>
            <w:shd w:fill="FFFFFF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PingFang TC"/>
                <w:b w:val="0"/>
                <w:i w:val="0"/>
                <w:color w:val="1F1F1F"/>
                <w:sz w:val="19"/>
              </w:rPr>
              <w:t>企劃與 Spec 定稿</w:t>
            </w:r>
          </w:p>
        </w:tc>
      </w:tr>
      <w:tr>
        <w:tc>
          <w:tcPr>
            <w:tcW w:type="dxa" w:w="1417"/>
            <w:shd w:fill="F7F7F7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PingFang TC"/>
                <w:b w:val="0"/>
                <w:i w:val="0"/>
                <w:color w:val="1F1F1F"/>
                <w:sz w:val="19"/>
              </w:rPr>
              <w:t>2 至 3</w:t>
            </w:r>
          </w:p>
        </w:tc>
        <w:tc>
          <w:tcPr>
            <w:tcW w:type="dxa" w:w="3969"/>
            <w:shd w:fill="F7F7F7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PingFang TC"/>
                <w:b w:val="0"/>
                <w:i w:val="0"/>
                <w:color w:val="1F1F1F"/>
                <w:sz w:val="19"/>
              </w:rPr>
              <w:t>整理功能與回歸測試</w:t>
            </w:r>
          </w:p>
        </w:tc>
        <w:tc>
          <w:tcPr>
            <w:tcW w:type="dxa" w:w="4252"/>
            <w:shd w:fill="F7F7F7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PingFang TC"/>
                <w:b w:val="0"/>
                <w:i w:val="0"/>
                <w:color w:val="1F1F1F"/>
                <w:sz w:val="19"/>
              </w:rPr>
              <w:t>可操作 App</w:t>
            </w:r>
          </w:p>
        </w:tc>
      </w:tr>
      <w:tr>
        <w:tc>
          <w:tcPr>
            <w:tcW w:type="dxa" w:w="1417"/>
            <w:shd w:fill="FFFFFF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PingFang TC"/>
                <w:b w:val="0"/>
                <w:i w:val="0"/>
                <w:color w:val="1F1F1F"/>
                <w:sz w:val="19"/>
              </w:rPr>
              <w:t>4</w:t>
            </w:r>
          </w:p>
        </w:tc>
        <w:tc>
          <w:tcPr>
            <w:tcW w:type="dxa" w:w="3969"/>
            <w:shd w:fill="FFFFFF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 w:eastAsia="PingFang TC"/>
                <w:b w:val="0"/>
                <w:i w:val="0"/>
                <w:color w:val="1F1F1F"/>
                <w:sz w:val="19"/>
              </w:rPr>
              <w:t>Token 基準與錯誤案例</w:t>
            </w:r>
          </w:p>
        </w:tc>
        <w:tc>
          <w:tcPr>
            <w:tcW w:type="dxa" w:w="4252"/>
            <w:shd w:fill="FFFFFF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PingFang TC"/>
                <w:b w:val="0"/>
                <w:i w:val="0"/>
                <w:color w:val="1F1F1F"/>
                <w:sz w:val="19"/>
              </w:rPr>
              <w:t>可重現數據</w:t>
            </w:r>
          </w:p>
        </w:tc>
      </w:tr>
      <w:tr>
        <w:tc>
          <w:tcPr>
            <w:tcW w:type="dxa" w:w="1417"/>
            <w:shd w:fill="F7F7F7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PingFang TC"/>
                <w:b w:val="0"/>
                <w:i w:val="0"/>
                <w:color w:val="1F1F1F"/>
                <w:sz w:val="19"/>
              </w:rPr>
              <w:t>5 至 6</w:t>
            </w:r>
          </w:p>
        </w:tc>
        <w:tc>
          <w:tcPr>
            <w:tcW w:type="dxa" w:w="3969"/>
            <w:shd w:fill="F7F7F7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PingFang TC"/>
                <w:b w:val="0"/>
                <w:i w:val="0"/>
                <w:color w:val="1F1F1F"/>
                <w:sz w:val="19"/>
              </w:rPr>
              <w:t>品質比較與可用性試測</w:t>
            </w:r>
          </w:p>
        </w:tc>
        <w:tc>
          <w:tcPr>
            <w:tcW w:type="dxa" w:w="4252"/>
            <w:shd w:fill="F7F7F7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PingFang TC"/>
                <w:b w:val="0"/>
                <w:i w:val="0"/>
                <w:color w:val="1F1F1F"/>
                <w:sz w:val="19"/>
              </w:rPr>
              <w:t>原始數據與限制</w:t>
            </w:r>
          </w:p>
        </w:tc>
      </w:tr>
      <w:tr>
        <w:tc>
          <w:tcPr>
            <w:tcW w:type="dxa" w:w="1417"/>
            <w:shd w:fill="FFFFFF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PingFang TC"/>
                <w:b w:val="0"/>
                <w:i w:val="0"/>
                <w:color w:val="1F1F1F"/>
                <w:sz w:val="19"/>
              </w:rPr>
              <w:t>7</w:t>
            </w:r>
          </w:p>
        </w:tc>
        <w:tc>
          <w:tcPr>
            <w:tcW w:type="dxa" w:w="3969"/>
            <w:shd w:fill="FFFFFF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PingFang TC"/>
                <w:b w:val="0"/>
                <w:i w:val="0"/>
                <w:color w:val="1F1F1F"/>
                <w:sz w:val="19"/>
              </w:rPr>
              <w:t>修正問題與完整驗收</w:t>
            </w:r>
          </w:p>
        </w:tc>
        <w:tc>
          <w:tcPr>
            <w:tcW w:type="dxa" w:w="4252"/>
            <w:shd w:fill="FFFFFF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PingFang TC"/>
                <w:b w:val="0"/>
                <w:i w:val="0"/>
                <w:color w:val="1F1F1F"/>
                <w:sz w:val="19"/>
              </w:rPr>
              <w:t>測試版本</w:t>
            </w:r>
          </w:p>
        </w:tc>
      </w:tr>
      <w:tr>
        <w:tc>
          <w:tcPr>
            <w:tcW w:type="dxa" w:w="1417"/>
            <w:shd w:fill="F7F7F7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PingFang TC"/>
                <w:b w:val="0"/>
                <w:i w:val="0"/>
                <w:color w:val="1F1F1F"/>
                <w:sz w:val="19"/>
              </w:rPr>
              <w:t>8</w:t>
            </w:r>
          </w:p>
        </w:tc>
        <w:tc>
          <w:tcPr>
            <w:tcW w:type="dxa" w:w="3969"/>
            <w:shd w:fill="F7F7F7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PingFang TC"/>
                <w:b w:val="0"/>
                <w:i w:val="0"/>
                <w:color w:val="1F1F1F"/>
                <w:sz w:val="19"/>
              </w:rPr>
              <w:t>報告、簡報與展示</w:t>
            </w:r>
          </w:p>
        </w:tc>
        <w:tc>
          <w:tcPr>
            <w:tcW w:type="dxa" w:w="4252"/>
            <w:shd w:fill="F7F7F7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PingFang TC"/>
                <w:b w:val="0"/>
                <w:i w:val="0"/>
                <w:color w:val="1F1F1F"/>
                <w:sz w:val="19"/>
              </w:rPr>
              <w:t>期末交付包</w:t>
            </w:r>
          </w:p>
        </w:tc>
      </w:tr>
    </w:tbl>
    <w:p>
      <w:pPr>
        <w:spacing w:after="20"/>
      </w:pPr>
    </w:p>
    <w:p>
      <w:pPr>
        <w:pStyle w:val="Heading2"/>
      </w:pPr>
      <w:r>
        <w:t>主要風險</w:t>
      </w:r>
    </w:p>
    <w:p>
      <w:pPr>
        <w:pStyle w:val="ListBullet"/>
        <w:spacing w:after="40"/>
        <w:ind w:left="397" w:hanging="170"/>
      </w:pPr>
      <w:r>
        <w:rPr>
          <w:rFonts w:ascii="Arial" w:hAnsi="Arial" w:eastAsia="PingFang TC"/>
          <w:b w:val="0"/>
          <w:i w:val="0"/>
          <w:color w:val="1F1F1F"/>
          <w:sz w:val="21"/>
        </w:rPr>
        <w:t>精簡可能刪掉必要語意，因此必須保留 Diff 與人工確認。</w:t>
      </w:r>
    </w:p>
    <w:p>
      <w:pPr>
        <w:pStyle w:val="ListBullet"/>
        <w:spacing w:after="40"/>
        <w:ind w:left="397" w:hanging="170"/>
      </w:pPr>
      <w:r>
        <w:rPr>
          <w:rFonts w:ascii="Arial" w:hAnsi="Arial" w:eastAsia="PingFang TC"/>
          <w:b w:val="0"/>
          <w:i w:val="0"/>
          <w:color w:val="1F1F1F"/>
          <w:sz w:val="21"/>
        </w:rPr>
        <w:t>Token 不等於完整帳單，因此畫面要標明計算範圍。</w:t>
      </w:r>
    </w:p>
    <w:p>
      <w:pPr>
        <w:pStyle w:val="ListBullet"/>
        <w:spacing w:after="40"/>
        <w:ind w:left="397" w:hanging="170"/>
      </w:pPr>
      <w:r>
        <w:rPr>
          <w:rFonts w:ascii="Arial" w:hAnsi="Arial" w:eastAsia="PingFang TC"/>
          <w:b w:val="0"/>
          <w:i w:val="0"/>
          <w:color w:val="1F1F1F"/>
          <w:sz w:val="21"/>
        </w:rPr>
        <w:t>真實樣本不足時，不能把合成測試結果當成普遍結論。</w:t>
      </w:r>
    </w:p>
    <w:p>
      <w:pPr>
        <w:pStyle w:val="ListBullet"/>
        <w:spacing w:after="40"/>
        <w:ind w:left="397" w:hanging="170"/>
      </w:pPr>
      <w:r>
        <w:rPr>
          <w:rFonts w:ascii="Arial" w:hAnsi="Arial" w:eastAsia="PingFang TC"/>
          <w:b w:val="0"/>
          <w:i w:val="0"/>
          <w:color w:val="1F1F1F"/>
          <w:sz w:val="21"/>
        </w:rPr>
        <w:t>功能範圍若擴大為企業平台，三個月內不容易完成。</w:t>
      </w:r>
    </w:p>
    <w:p>
      <w:r>
        <w:br w:type="page"/>
      </w:r>
    </w:p>
    <w:p>
      <w:pPr>
        <w:pStyle w:val="Heading1"/>
      </w:pPr>
      <w:r>
        <w:t>預期交付與老師需要確認的事項</w:t>
      </w:r>
    </w:p>
    <w:p>
      <w:pPr>
        <w:pStyle w:val="Heading2"/>
      </w:pPr>
      <w:r>
        <w:t>預期交付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4933"/>
        <w:gridCol w:w="4933"/>
      </w:tblGrid>
      <w:tr>
        <w:tc>
          <w:tcPr>
            <w:tcW w:type="dxa" w:w="1984"/>
            <w:shd w:fill="355C7D"/>
            <w:tcMar>
              <w:top w:w="150" w:type="dxa"/>
              <w:start w:w="140" w:type="dxa"/>
              <w:bottom w:w="150" w:type="dxa"/>
              <w:end w:w="14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PingFang TC"/>
                <w:b/>
                <w:i w:val="0"/>
                <w:color w:val="FFFFFF"/>
                <w:sz w:val="20"/>
              </w:rPr>
              <w:t>類型</w:t>
            </w:r>
          </w:p>
        </w:tc>
        <w:tc>
          <w:tcPr>
            <w:tcW w:type="dxa" w:w="7654"/>
            <w:shd w:fill="355C7D"/>
            <w:tcMar>
              <w:top w:w="150" w:type="dxa"/>
              <w:start w:w="140" w:type="dxa"/>
              <w:bottom w:w="150" w:type="dxa"/>
              <w:end w:w="14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PingFang TC"/>
                <w:b/>
                <w:i w:val="0"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  <w:shd w:fill="FFFFFF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PingFang TC"/>
                <w:b w:val="0"/>
                <w:i w:val="0"/>
                <w:color w:val="1F1F1F"/>
                <w:sz w:val="20"/>
              </w:rPr>
              <w:t>軟體</w:t>
            </w:r>
          </w:p>
        </w:tc>
        <w:tc>
          <w:tcPr>
            <w:tcW w:type="dxa" w:w="7654"/>
            <w:shd w:fill="FFFFFF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 w:eastAsia="PingFang TC"/>
                <w:b w:val="0"/>
                <w:i w:val="0"/>
                <w:color w:val="1F1F1F"/>
                <w:sz w:val="20"/>
              </w:rPr>
              <w:t>macOS App、Web UI、原始碼與測試</w:t>
            </w:r>
          </w:p>
        </w:tc>
      </w:tr>
      <w:tr>
        <w:tc>
          <w:tcPr>
            <w:tcW w:type="dxa" w:w="1984"/>
            <w:shd w:fill="F7F7F7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PingFang TC"/>
                <w:b w:val="0"/>
                <w:i w:val="0"/>
                <w:color w:val="1F1F1F"/>
                <w:sz w:val="20"/>
              </w:rPr>
              <w:t>資料</w:t>
            </w:r>
          </w:p>
        </w:tc>
        <w:tc>
          <w:tcPr>
            <w:tcW w:type="dxa" w:w="7654"/>
            <w:shd w:fill="F7F7F7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 w:eastAsia="PingFang TC"/>
                <w:b w:val="0"/>
                <w:i w:val="0"/>
                <w:color w:val="1F1F1F"/>
                <w:sz w:val="20"/>
              </w:rPr>
              <w:t>Token 基準、研究紀錄與驗收證據</w:t>
            </w:r>
          </w:p>
        </w:tc>
      </w:tr>
      <w:tr>
        <w:tc>
          <w:tcPr>
            <w:tcW w:type="dxa" w:w="1984"/>
            <w:shd w:fill="FFFFFF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PingFang TC"/>
                <w:b w:val="0"/>
                <w:i w:val="0"/>
                <w:color w:val="1F1F1F"/>
                <w:sz w:val="20"/>
              </w:rPr>
              <w:t>文件</w:t>
            </w:r>
          </w:p>
        </w:tc>
        <w:tc>
          <w:tcPr>
            <w:tcW w:type="dxa" w:w="7654"/>
            <w:shd w:fill="FFFFFF"/>
            <w:tcMar>
              <w:top w:w="130" w:type="dxa"/>
              <w:start w:w="150" w:type="dxa"/>
              <w:bottom w:w="130" w:type="dxa"/>
              <w:end w:w="15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 w:eastAsia="PingFang TC"/>
                <w:b w:val="0"/>
                <w:i w:val="0"/>
                <w:color w:val="1F1F1F"/>
                <w:sz w:val="20"/>
              </w:rPr>
              <w:t>企劃書、完整 Spec、操作說明與 Demo 流程</w:t>
            </w:r>
          </w:p>
        </w:tc>
      </w:tr>
    </w:tbl>
    <w:p>
      <w:pPr>
        <w:spacing w:after="20"/>
      </w:pPr>
    </w:p>
    <w:p>
      <w:pPr>
        <w:pStyle w:val="Heading2"/>
      </w:pPr>
      <w:r>
        <w:t>請老師確認</w:t>
      </w:r>
    </w:p>
    <w:p>
      <w:pPr>
        <w:pStyle w:val="ListBullet"/>
        <w:spacing w:after="80"/>
        <w:ind w:left="397" w:hanging="170"/>
      </w:pPr>
      <w:r>
        <w:rPr>
          <w:rFonts w:ascii="Arial" w:hAnsi="Arial" w:eastAsia="PingFang TC"/>
          <w:b w:val="0"/>
          <w:i w:val="0"/>
          <w:color w:val="1F1F1F"/>
          <w:sz w:val="21"/>
        </w:rPr>
        <w:t>正式題目名稱與學校文件格式。</w:t>
      </w:r>
    </w:p>
    <w:p>
      <w:pPr>
        <w:pStyle w:val="ListBullet"/>
        <w:spacing w:after="80"/>
        <w:ind w:left="397" w:hanging="170"/>
      </w:pPr>
      <w:r>
        <w:rPr>
          <w:rFonts w:ascii="Arial" w:hAnsi="Arial" w:eastAsia="PingFang TC"/>
          <w:b w:val="0"/>
          <w:i w:val="0"/>
          <w:color w:val="1F1F1F"/>
          <w:sz w:val="21"/>
        </w:rPr>
        <w:t>工程成果與研究成果的評分比重。</w:t>
      </w:r>
    </w:p>
    <w:p>
      <w:pPr>
        <w:pStyle w:val="ListBullet"/>
        <w:spacing w:after="80"/>
        <w:ind w:left="397" w:hanging="170"/>
      </w:pPr>
      <w:r>
        <w:rPr>
          <w:rFonts w:ascii="Arial" w:hAnsi="Arial" w:eastAsia="PingFang TC"/>
          <w:b w:val="0"/>
          <w:i w:val="0"/>
          <w:color w:val="1F1F1F"/>
          <w:sz w:val="21"/>
        </w:rPr>
        <w:t>可用性試測是否需要校內研究倫理程序。</w:t>
      </w:r>
    </w:p>
    <w:p>
      <w:pPr>
        <w:pStyle w:val="ListBullet"/>
        <w:spacing w:after="80"/>
        <w:ind w:left="397" w:hanging="170"/>
      </w:pPr>
      <w:r>
        <w:rPr>
          <w:rFonts w:ascii="Arial" w:hAnsi="Arial" w:eastAsia="PingFang TC"/>
          <w:b w:val="0"/>
          <w:i w:val="0"/>
          <w:color w:val="1F1F1F"/>
          <w:sz w:val="21"/>
        </w:rPr>
        <w:t>模型品質比較的評分標準與可用預算。</w:t>
      </w:r>
    </w:p>
    <w:p>
      <w:pPr>
        <w:pStyle w:val="ListBullet"/>
        <w:spacing w:after="80"/>
        <w:ind w:left="397" w:hanging="170"/>
      </w:pPr>
      <w:r>
        <w:rPr>
          <w:rFonts w:ascii="Arial" w:hAnsi="Arial" w:eastAsia="PingFang TC"/>
          <w:b w:val="0"/>
          <w:i w:val="0"/>
          <w:color w:val="1F1F1F"/>
          <w:sz w:val="21"/>
        </w:rPr>
        <w:t>正式期限、組員分工與展示方式。</w:t>
      </w:r>
    </w:p>
    <w:p>
      <w:pPr>
        <w:pStyle w:val="Heading2"/>
      </w:pPr>
      <w:r>
        <w:t>給老師的簡短說明</w:t>
      </w:r>
    </w:p>
    <w:p>
      <w:pPr>
        <w:spacing w:before="0" w:after="100"/>
      </w:pPr>
      <w:r>
        <w:rPr>
          <w:rFonts w:ascii="Arial" w:hAnsi="Arial" w:eastAsia="PingFang TC"/>
          <w:b w:val="0"/>
          <w:i w:val="0"/>
          <w:color w:val="1F1F1F"/>
          <w:sz w:val="22"/>
        </w:rPr>
        <w:t>本專題以專案為單位管理 Prompt，提供引導式編寫、搜尋、版本、Token 分析與 Markdown 匯出，也能查看 Agent 記憶檔的作用範圍並安全寫回。目前已有可操作原型，下一步會用實驗確認整理效率、Token 變化與輸出品質。</w:t>
      </w:r>
    </w:p>
    <w:p>
      <w:pPr>
        <w:pStyle w:val="Heading1"/>
      </w:pPr>
      <w:r>
        <w:t>參考資料</w:t>
      </w:r>
    </w:p>
    <w:p>
      <w:pPr>
        <w:spacing w:before="0" w:after="100"/>
      </w:pPr>
      <w:r>
        <w:rPr>
          <w:rFonts w:ascii="Arial" w:hAnsi="Arial" w:eastAsia="PingFang TC"/>
          <w:b w:val="0"/>
          <w:i w:val="0"/>
          <w:color w:val="666666"/>
          <w:sz w:val="21"/>
        </w:rPr>
        <w:t>以下資料用於企劃結構、需求規格、Prompt 管理與 Token 計數方法。查閱日期為 2026 年 9 月 25 日。</w:t>
      </w:r>
    </w:p>
    <w:p>
      <w:pPr>
        <w:pStyle w:val="ListBullet"/>
        <w:spacing w:after="40"/>
        <w:ind w:left="397" w:hanging="170"/>
      </w:pPr>
      <w:r>
        <w:rPr>
          <w:rFonts w:ascii="Arial" w:hAnsi="Arial" w:eastAsia="PingFang TC"/>
          <w:b w:val="0"/>
          <w:i w:val="0"/>
          <w:color w:val="1F1F1F"/>
          <w:sz w:val="20"/>
        </w:rPr>
        <w:t>S1 國科會大專學生研究計畫申請表 清華大學公開版本</w:t>
      </w:r>
    </w:p>
    <w:p>
      <w:pPr>
        <w:pStyle w:val="ListBullet"/>
        <w:spacing w:after="40"/>
        <w:ind w:left="397" w:hanging="170"/>
      </w:pPr>
      <w:r>
        <w:rPr>
          <w:rFonts w:ascii="Arial" w:hAnsi="Arial" w:eastAsia="PingFang TC"/>
          <w:b w:val="0"/>
          <w:i w:val="0"/>
          <w:color w:val="1F1F1F"/>
          <w:sz w:val="20"/>
        </w:rPr>
        <w:t>S2 CMU Project Proposal Guidelines</w:t>
      </w:r>
    </w:p>
    <w:p>
      <w:pPr>
        <w:pStyle w:val="ListBullet"/>
        <w:spacing w:after="40"/>
        <w:ind w:left="397" w:hanging="170"/>
      </w:pPr>
      <w:r>
        <w:rPr>
          <w:rFonts w:ascii="Arial" w:hAnsi="Arial" w:eastAsia="PingFang TC"/>
          <w:b w:val="0"/>
          <w:i w:val="0"/>
          <w:color w:val="1F1F1F"/>
          <w:sz w:val="20"/>
        </w:rPr>
        <w:t>S3 ISO IEC IEEE 29148 2018 公開介紹</w:t>
      </w:r>
    </w:p>
    <w:p>
      <w:pPr>
        <w:pStyle w:val="ListBullet"/>
        <w:spacing w:after="40"/>
        <w:ind w:left="397" w:hanging="170"/>
      </w:pPr>
      <w:r>
        <w:rPr>
          <w:rFonts w:ascii="Arial" w:hAnsi="Arial" w:eastAsia="PingFang TC"/>
          <w:b w:val="0"/>
          <w:i w:val="0"/>
          <w:color w:val="1F1F1F"/>
          <w:sz w:val="20"/>
        </w:rPr>
        <w:t>S4 Langfuse Prompt Management</w:t>
      </w:r>
    </w:p>
    <w:p>
      <w:pPr>
        <w:pStyle w:val="ListBullet"/>
        <w:spacing w:after="40"/>
        <w:ind w:left="397" w:hanging="170"/>
      </w:pPr>
      <w:r>
        <w:rPr>
          <w:rFonts w:ascii="Arial" w:hAnsi="Arial" w:eastAsia="PingFang TC"/>
          <w:b w:val="0"/>
          <w:i w:val="0"/>
          <w:color w:val="1F1F1F"/>
          <w:sz w:val="20"/>
        </w:rPr>
        <w:t>S5 Promptfoo Introduction</w:t>
      </w:r>
    </w:p>
    <w:p>
      <w:pPr>
        <w:pStyle w:val="ListBullet"/>
        <w:spacing w:after="40"/>
        <w:ind w:left="397" w:hanging="170"/>
      </w:pPr>
      <w:r>
        <w:rPr>
          <w:rFonts w:ascii="Arial" w:hAnsi="Arial" w:eastAsia="PingFang TC"/>
          <w:b w:val="0"/>
          <w:i w:val="0"/>
          <w:color w:val="1F1F1F"/>
          <w:sz w:val="20"/>
        </w:rPr>
        <w:t>S6 OpenAI tiktoken</w:t>
      </w:r>
    </w:p>
    <w:p>
      <w:pPr>
        <w:pStyle w:val="ListBullet"/>
        <w:spacing w:after="40"/>
        <w:ind w:left="397" w:hanging="170"/>
      </w:pPr>
      <w:r>
        <w:rPr>
          <w:rFonts w:ascii="Arial" w:hAnsi="Arial" w:eastAsia="PingFang TC"/>
          <w:b w:val="0"/>
          <w:i w:val="0"/>
          <w:color w:val="1F1F1F"/>
          <w:sz w:val="20"/>
        </w:rPr>
        <w:t>S7 Anthropic Token Counting</w:t>
      </w:r>
    </w:p>
    <w:p>
      <w:pPr>
        <w:pStyle w:val="ListBullet"/>
        <w:spacing w:after="40"/>
        <w:ind w:left="397" w:hanging="170"/>
      </w:pPr>
      <w:r>
        <w:rPr>
          <w:rFonts w:ascii="Arial" w:hAnsi="Arial" w:eastAsia="PingFang TC"/>
          <w:b w:val="0"/>
          <w:i w:val="0"/>
          <w:color w:val="1F1F1F"/>
          <w:sz w:val="20"/>
        </w:rPr>
        <w:t>S8 國立東華大學資訊管理學系專題製作相關規定</w:t>
      </w:r>
    </w:p>
    <w:p>
      <w:pPr>
        <w:pStyle w:val="ListBullet"/>
        <w:spacing w:after="40"/>
        <w:ind w:left="397" w:hanging="170"/>
      </w:pPr>
      <w:r>
        <w:rPr>
          <w:rFonts w:ascii="Arial" w:hAnsi="Arial" w:eastAsia="PingFang TC"/>
          <w:b w:val="0"/>
          <w:i w:val="0"/>
          <w:color w:val="1F1F1F"/>
          <w:sz w:val="20"/>
        </w:rPr>
        <w:t>S9 南臺科技大學軟體工程教材 軟體需求規格書格式範例</w:t>
      </w:r>
    </w:p>
    <w:p>
      <w:pPr>
        <w:pStyle w:val="Heading2"/>
      </w:pPr>
      <w:r>
        <w:t>一句話總結</w:t>
      </w:r>
    </w:p>
    <w:p>
      <w:pPr>
        <w:spacing w:before="0" w:after="100"/>
      </w:pPr>
      <w:r>
        <w:rPr>
          <w:rFonts w:ascii="Arial" w:hAnsi="Arial" w:eastAsia="PingFang TC"/>
          <w:b/>
          <w:i w:val="0"/>
          <w:color w:val="8B513A"/>
          <w:sz w:val="24"/>
        </w:rPr>
        <w:t>AI Prompt Studio 把 Prompt 與 Agent 記憶從散落文字，整理成可以搜尋、比較、預覽、備份與復原的本機工作流程。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64" w:right="1020" w:bottom="907" w:left="102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 w:eastAsia="PingFang TC"/>
        <w:b w:val="0"/>
        <w:i w:val="0"/>
        <w:color w:val="666666"/>
        <w:sz w:val="18"/>
      </w:rPr>
      <w:t xml:space="preserve">第 </w:t>
    </w:r>
    <w:r>
      <w:rPr>
        <w:rFonts w:ascii="Arial" w:hAnsi="Arial" w:eastAsia="PingFang TC"/>
        <w:b w:val="0"/>
        <w:i w:val="0"/>
        <w:color w:val="666666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Arial" w:hAnsi="Arial" w:eastAsia="PingFang TC"/>
        <w:b w:val="0"/>
        <w:i w:val="0"/>
        <w:color w:val="666666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 w:eastAsia="PingFang TC"/>
        <w:b w:val="0"/>
        <w:i w:val="0"/>
        <w:color w:val="666666"/>
        <w:sz w:val="17"/>
      </w:rPr>
      <w:t>AI 提示詞視覺化管理 App 專題企劃書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100"/>
    </w:pPr>
    <w:rPr>
      <w:rFonts w:ascii="Arial" w:hAnsi="Arial" w:eastAsia="PingFang TC"/>
      <w:color w:val="1F1F1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40"/>
      <w:outlineLvl w:val="0"/>
    </w:pPr>
    <w:rPr>
      <w:rFonts w:asciiTheme="majorHAnsi" w:eastAsiaTheme="majorEastAsia" w:hAnsiTheme="majorHAnsi" w:cstheme="majorBidi" w:ascii="Arial" w:hAnsi="Arial" w:eastAsia="PingFang TC"/>
      <w:b/>
      <w:bCs/>
      <w:color w:val="1F1F1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Arial" w:hAnsi="Arial" w:eastAsia="PingFang TC"/>
      <w:b/>
      <w:bCs/>
      <w:color w:val="1F1F1F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Arial" w:hAnsi="Arial" w:eastAsia="PingFang TC"/>
      <w:b/>
      <w:bCs/>
      <w:color w:val="1F1F1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00" w:line="240" w:lineRule="auto" w:before="0"/>
      <w:contextualSpacing/>
    </w:pPr>
    <w:rPr>
      <w:rFonts w:asciiTheme="majorHAnsi" w:eastAsiaTheme="majorEastAsia" w:hAnsiTheme="majorHAnsi" w:cstheme="majorBidi" w:ascii="Arial" w:hAnsi="Arial" w:eastAsia="PingFang TC"/>
      <w:b/>
      <w:color w:val="1F1F1F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80"/>
    </w:pPr>
    <w:rPr>
      <w:rFonts w:asciiTheme="majorHAnsi" w:eastAsiaTheme="majorEastAsia" w:hAnsiTheme="majorHAnsi" w:cstheme="majorBidi" w:ascii="Arial" w:hAnsi="Arial" w:eastAsia="PingFang TC"/>
      <w:b w:val="0"/>
      <w:i/>
      <w:iCs/>
      <w:color w:val="1F1F1F"/>
      <w:spacing w:val="15"/>
      <w:sz w:val="27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提示詞視覺化管理 App 專題企劃書 精簡易讀版</dc:title>
  <dc:subject>AI Prompt Studio 專題企劃書</dc:subject>
  <dc:creator>AI Prompt Studio 專題小組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