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  <w:t>一、产品介绍</w:t>
      </w:r>
    </w:p>
    <w:p>
      <w:pPr>
        <w:spacing w:after="0" w:line="220" w:lineRule="atLeas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感谢您选择子量科技，您的支持，是我们前进的动力。</w:t>
      </w:r>
    </w:p>
    <w:p>
      <w:pPr>
        <w:spacing w:after="0" w:line="220" w:lineRule="atLeas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ZL-TH 温湿度记录仪，是我们精心打造的一款高端的环境温湿度显示、记录终端，同时支持WIFI、GPRS数据上传以及多机级联，随时随地即可在手机APP客户端查看实时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24"/>
        </w:rPr>
        <w:t>温度和湿度，可以按照用户的需要定制PC端软件以实现集群化监控、管理。ZL-TH温湿度记录仪可广泛应用于个人家庭、工厂、仓库、农业大棚等的环境监测。</w:t>
      </w:r>
    </w:p>
    <w:p>
      <w:pPr>
        <w:spacing w:after="0" w:line="220" w:lineRule="atLeast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  <w:t>二、技术参数</w:t>
      </w:r>
    </w:p>
    <w:tbl>
      <w:tblPr>
        <w:tblStyle w:val="8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远程通讯</w:t>
            </w:r>
          </w:p>
        </w:tc>
        <w:tc>
          <w:tcPr>
            <w:tcW w:w="614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WIFI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GPRS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LORA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本地通讯</w:t>
            </w:r>
          </w:p>
        </w:tc>
        <w:tc>
          <w:tcPr>
            <w:tcW w:w="614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USB-MicroUSB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RS485-RJ45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接入传感器</w:t>
            </w:r>
          </w:p>
        </w:tc>
        <w:tc>
          <w:tcPr>
            <w:tcW w:w="614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内置温湿度传感器 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外置温湿度传感器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外置温度传感器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供电</w:t>
            </w:r>
          </w:p>
        </w:tc>
        <w:tc>
          <w:tcPr>
            <w:tcW w:w="614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24"/>
              </w:rPr>
              <w:t>18650 3.7V电池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□</w:t>
            </w:r>
            <w:r>
              <w:rPr>
                <w:rFonts w:hint="eastAsia" w:asciiTheme="minorEastAsia" w:hAnsiTheme="minorEastAsia" w:eastAsiaTheme="minorEastAsia"/>
                <w:sz w:val="24"/>
              </w:rPr>
              <w:t>RJ45 DC5V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测量范围</w:t>
            </w:r>
          </w:p>
        </w:tc>
        <w:tc>
          <w:tcPr>
            <w:tcW w:w="614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温度：-40℃~85℃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湿度：0~100%rh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测量精度</w:t>
            </w:r>
          </w:p>
        </w:tc>
        <w:tc>
          <w:tcPr>
            <w:tcW w:w="614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温度：±0.1℃  分辨率：0.1℃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湿度：±1.5%rh  分辨率：0.1%rh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电池寿命</w:t>
            </w:r>
          </w:p>
        </w:tc>
        <w:tc>
          <w:tcPr>
            <w:tcW w:w="614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理论循环充电次数：1000次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安装方式</w:t>
            </w:r>
          </w:p>
        </w:tc>
        <w:tc>
          <w:tcPr>
            <w:tcW w:w="614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桌摆；墙面；吸顶；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产品尺寸</w:t>
            </w:r>
          </w:p>
        </w:tc>
        <w:tc>
          <w:tcPr>
            <w:tcW w:w="614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12.0*11.4*3.3mm</w:t>
            </w:r>
          </w:p>
        </w:tc>
      </w:tr>
    </w:tbl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  <w:t>三、快速开始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界面介绍：</w:t>
      </w:r>
    </w:p>
    <w:p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711065" cy="4418330"/>
            <wp:effectExtent l="19050" t="0" r="0" b="0"/>
            <wp:docPr id="4" name="图片 1" descr="E:\项目集\农业温湿度计\Other\温湿度说明书设计素材\`%S0PE(JJ}069_B9XE}7`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E:\项目集\农业温湿度计\Other\温湿度说明书设计素材\`%S0PE(JJ}069_B9XE}7`S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614" cy="442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接口介绍：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4713605" cy="3410585"/>
            <wp:effectExtent l="19050" t="0" r="0" b="0"/>
            <wp:docPr id="1" name="图片 1" descr="D:\QQ文件\447536475\Image\C2C\6E`M%O1P}}KH8T{_9Y{83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QQ文件\447536475\Image\C2C\6E`M%O1P}}KH8T{_9Y{83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2614" cy="341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1、收到产品，安装好我们配送的电池，记录仪自动启动。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2、新产品的时间需要设置，设置方法详见三、系统参数。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3、产品标识图中，将按键标识为Sn</w:t>
      </w:r>
      <w:r>
        <w:rPr>
          <w:rFonts w:asciiTheme="minorEastAsia" w:hAnsiTheme="minorEastAsia" w:eastAsiaTheme="minorEastAsia"/>
          <w:sz w:val="24"/>
        </w:rPr>
        <w:t>…</w:t>
      </w:r>
      <w:r>
        <w:rPr>
          <w:rFonts w:hint="eastAsia" w:asciiTheme="minorEastAsia" w:hAnsiTheme="minorEastAsia" w:eastAsiaTheme="minorEastAsia"/>
          <w:sz w:val="24"/>
        </w:rPr>
        <w:t>,为了方便您理解文档。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  <w:t>四、界面操作及参数设置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设置界面图：</w:t>
      </w:r>
    </w:p>
    <w:p>
      <w:pPr>
        <w:spacing w:line="220" w:lineRule="atLeast"/>
        <w:rPr>
          <w:sz w:val="28"/>
          <w:szCs w:val="28"/>
        </w:rPr>
      </w:pPr>
      <w:r>
        <w:drawing>
          <wp:inline distT="0" distB="0" distL="0" distR="0">
            <wp:extent cx="4977130" cy="4604385"/>
            <wp:effectExtent l="19050" t="0" r="0" b="0"/>
            <wp:docPr id="3" name="图片 1" descr="E:\项目集\农业温湿度计\Other\温湿度说明书设计素材\_]D{AAW7(6LK)H4E4}F``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E:\项目集\农业温湿度计\Other\温湿度说明书设计素材\_]D{AAW7(6LK)H4E4}F``D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7336" cy="460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1、在温湿度显示界面，点击S1，即可进入设置界面。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2、点击S2、S3可进行翻页，选择不同的类目。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3、点击S4可进入类目设置，使用S2、S3更改设定值。</w:t>
      </w:r>
    </w:p>
    <w:p>
      <w:pPr>
        <w:spacing w:after="0" w:line="220" w:lineRule="atLeast"/>
        <w:ind w:left="360" w:hanging="360" w:hangingChars="1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4、在类目设定时，点击S1不保存退回设置界面；点击S4保存参数并退回设置界面。</w:t>
      </w:r>
    </w:p>
    <w:p>
      <w:pPr>
        <w:spacing w:after="0" w:line="220" w:lineRule="atLeast"/>
        <w:ind w:left="360" w:hanging="360" w:hangingChars="1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5、设置完参数，请在设置界面，点击产品底部的S5按键，重启系统，否则部分参数不会立即生效。</w:t>
      </w:r>
    </w:p>
    <w:p>
      <w:pPr>
        <w:spacing w:after="0" w:line="220" w:lineRule="atLeast"/>
        <w:ind w:left="360" w:hanging="360" w:hangingChars="1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6、部分参数数值较大，调整时可使用S1+S2或S1+S3同时按下，来进行数值高位的调整。</w:t>
      </w:r>
    </w:p>
    <w:p>
      <w:pPr>
        <w:spacing w:after="0" w:line="220" w:lineRule="atLeast"/>
        <w:ind w:left="360" w:hanging="360" w:hangingChars="1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7、您可以设置自动关机或者在温湿度显示界面长按S4 5秒以上进行手动关机，启动时，只需要点击S4即可。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8、设置界面编号及参数:</w:t>
      </w:r>
    </w:p>
    <w:tbl>
      <w:tblPr>
        <w:tblStyle w:val="8"/>
        <w:tblW w:w="80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40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界面编号No.xx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界面描述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参数定义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00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设备硬件地址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01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MODBUS RTU通讯地址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1~254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02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MODBUS RTU通讯波特率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0:1200 bps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1:2400 bps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2:4800 bps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3:9600 bps (默认)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4:19200 bps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5:38400 bps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6:57600 bps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7:115200 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03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MODBUS RTU通讯校验方式</w:t>
            </w:r>
          </w:p>
        </w:tc>
        <w:tc>
          <w:tcPr>
            <w:tcW w:w="2835" w:type="dxa"/>
          </w:tcPr>
          <w:p>
            <w:pPr>
              <w:pStyle w:val="12"/>
              <w:spacing w:after="0" w:line="220" w:lineRule="atLeast"/>
              <w:ind w:firstLine="0" w:firstLineChars="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0:无校验(默认)</w:t>
            </w:r>
          </w:p>
          <w:p>
            <w:pPr>
              <w:pStyle w:val="12"/>
              <w:spacing w:after="0" w:line="220" w:lineRule="atLeast"/>
              <w:ind w:firstLine="0" w:firstLineChars="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1:奇校验</w:t>
            </w:r>
          </w:p>
          <w:p>
            <w:pPr>
              <w:pStyle w:val="12"/>
              <w:spacing w:after="0" w:line="220" w:lineRule="atLeast"/>
              <w:ind w:firstLine="0" w:firstLineChars="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2:偶校验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04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背光模式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0:关闭 (默认)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1:由报警值控制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2:常开-蓝色背光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05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远程通讯模式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0:不通讯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1:WIFI通讯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2:GPRS通讯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06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自动休眠时间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单位为：分钟，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0-不启用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07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内置温湿度传感器是否启用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0:不启用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08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外置温湿度传感器是否启用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0:不启用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09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外置温度传感器是否启用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0:不启用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10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内置温度报警上限值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值范围：-50~150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0-不启用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11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内置温度报警下限值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值范围：-50~150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0-不启用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12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内置湿度报警上限值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值范围：-50~150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0-不启用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13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内置湿度报警下限值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值范围：-50~150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0-不启用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14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外置温湿度报警-温度上限值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值范围：-50~150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0-不启用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15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外置温湿度报警-温度下限值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值范围：-50~150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0-不启用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16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外置温湿度报警-湿度上限值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值范围：-50~150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0-不启用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17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外置温湿度报警-湿度下限值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值范围：-50~150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0-不启用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18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外置温度报警-温度上限值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值范围：-50~150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0-不启用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19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外置温度报警-温度下限值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值范围：-50~150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0-不启用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20、21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内置温湿度-温度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校准系数A、B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结果=采集值*A+B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22、23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内置温湿度-湿度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校准系数A、B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结果=采集值*A+B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24、25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外置温湿度-温度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校准系数A、B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结果=采集值*A+B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26、27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外置温湿度-湿度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校准系数A、B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结果=采集值*A+B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28、29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外置温度-温度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校准系数A、B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结果=采集值*A+B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30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时间-年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31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时间-月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32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时间-日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33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时间-时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34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时间-分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35</w:t>
            </w:r>
          </w:p>
        </w:tc>
        <w:tc>
          <w:tcPr>
            <w:tcW w:w="3402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时间-秒</w:t>
            </w:r>
          </w:p>
        </w:tc>
        <w:tc>
          <w:tcPr>
            <w:tcW w:w="2835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</w:p>
        </w:tc>
      </w:tr>
    </w:tbl>
    <w:p>
      <w:pPr>
        <w:spacing w:line="220" w:lineRule="atLeast"/>
        <w:rPr>
          <w:rFonts w:hint="eastAsia"/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  <w:t>五、WIFI的使用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1、用户使用WIFI的情况下，需确定通讯模式选择为WIFI模式。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2、设备未联网时，WIFI图标显示为1格信号。</w:t>
      </w:r>
    </w:p>
    <w:p>
      <w:pPr>
        <w:spacing w:after="0" w:line="220" w:lineRule="atLeast"/>
        <w:ind w:left="360" w:hanging="360" w:hangingChars="1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3、打开手机微信搜索公众号：安信可科技，进入公众号，选择右下角的WiFi配置，手机需要先连接WIFI。</w:t>
      </w:r>
    </w:p>
    <w:p>
      <w:pPr>
        <w:spacing w:after="0" w:line="220" w:lineRule="atLeast"/>
        <w:ind w:left="360" w:hanging="360" w:hangingChars="1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4、在数据显示界面，长按S5 5秒以上直到时间停止，WIFI图标闪烁，设备进入WIFI配网模式。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5、当设备的WIFI图标闪烁时，点击开始配置。</w:t>
      </w:r>
    </w:p>
    <w:p>
      <w:pPr>
        <w:spacing w:after="0" w:line="220" w:lineRule="atLeast"/>
        <w:ind w:left="360" w:hanging="360" w:hangingChars="1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6、配置成功后，设备WIFI停止闪烁，设备最长配置时间为1分钟，在此期间，设备不支持任何操作，无论配网成功与否，到时间后，设备退出配网模式；如果配置成功，设备提前退出配网模式。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7、配网成功后，下次启动设备，自动连接WIFI。</w:t>
      </w:r>
    </w:p>
    <w:p>
      <w:pPr>
        <w:spacing w:after="0" w:line="220" w:lineRule="atLeast"/>
        <w:rPr>
          <w:rFonts w:hint="eastAsia"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  <w:t>六、GPRS的使用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1、使用GPRS的用户，只需要打开后盖，在电池槽下装入可上网的SIM卡即可，设备会自动通过GPRS将数据同步到服务器上。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  <w:t>七、Modbus-RTU参数及寄存器地址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1、通讯协议：Modbus-</w:t>
      </w:r>
      <w:r>
        <w:rPr>
          <w:rFonts w:asciiTheme="minorEastAsia" w:hAnsiTheme="minorEastAsia" w:eastAsiaTheme="minorEastAsia"/>
          <w:sz w:val="24"/>
        </w:rPr>
        <w:t>RTU</w:t>
      </w:r>
      <w:r>
        <w:rPr>
          <w:rFonts w:hint="eastAsia" w:asciiTheme="minorEastAsia" w:hAnsiTheme="minorEastAsia" w:eastAsiaTheme="minorEastAsia"/>
          <w:sz w:val="24"/>
        </w:rPr>
        <w:t>协议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2、接口类型： RS-485接口(RJ45)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3、波特率  ：1200/2400/4800/9600/19200/38400/57600/115200 bps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4、校验位  ：无校验、奇校验、偶校验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5、默认参数：9600，N，8，1（仅 波特率 和 校验位可修改）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widowControl w:val="0"/>
        <w:adjustRightInd/>
        <w:snapToGrid/>
        <w:spacing w:after="0"/>
        <w:jc w:val="both"/>
      </w:pPr>
      <w:r>
        <w:rPr>
          <w:rFonts w:hint="eastAsia" w:asciiTheme="minorEastAsia" w:hAnsiTheme="minorEastAsia" w:eastAsiaTheme="minorEastAsia"/>
          <w:sz w:val="24"/>
        </w:rPr>
        <w:t>6、支持功能码：</w:t>
      </w:r>
    </w:p>
    <w:tbl>
      <w:tblPr>
        <w:tblStyle w:val="8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93"/>
        <w:gridCol w:w="4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功能码</w:t>
            </w:r>
          </w:p>
        </w:tc>
        <w:tc>
          <w:tcPr>
            <w:tcW w:w="269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功能</w:t>
            </w:r>
          </w:p>
        </w:tc>
        <w:tc>
          <w:tcPr>
            <w:tcW w:w="4077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0X01</w:t>
            </w:r>
          </w:p>
        </w:tc>
        <w:tc>
          <w:tcPr>
            <w:tcW w:w="269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读取多个线圈</w:t>
            </w:r>
          </w:p>
        </w:tc>
        <w:tc>
          <w:tcPr>
            <w:tcW w:w="4077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读取一个或多个数字量输出值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0X02</w:t>
            </w:r>
          </w:p>
        </w:tc>
        <w:tc>
          <w:tcPr>
            <w:tcW w:w="269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读取多个输入</w:t>
            </w:r>
          </w:p>
        </w:tc>
        <w:tc>
          <w:tcPr>
            <w:tcW w:w="4077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读取一个或多个数字量输入值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0X03</w:t>
            </w:r>
          </w:p>
        </w:tc>
        <w:tc>
          <w:tcPr>
            <w:tcW w:w="269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读取多个保持寄存器</w:t>
            </w:r>
          </w:p>
        </w:tc>
        <w:tc>
          <w:tcPr>
            <w:tcW w:w="4077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读取一个或多个参数值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0X04</w:t>
            </w:r>
          </w:p>
        </w:tc>
        <w:tc>
          <w:tcPr>
            <w:tcW w:w="269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读取多个输入寄存器</w:t>
            </w:r>
          </w:p>
        </w:tc>
        <w:tc>
          <w:tcPr>
            <w:tcW w:w="4077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读取一个或多个模拟量输入值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0X06</w:t>
            </w:r>
          </w:p>
        </w:tc>
        <w:tc>
          <w:tcPr>
            <w:tcW w:w="269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写单个保持寄存器</w:t>
            </w:r>
          </w:p>
        </w:tc>
        <w:tc>
          <w:tcPr>
            <w:tcW w:w="4077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写一个模块参数值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0X10</w:t>
            </w:r>
          </w:p>
        </w:tc>
        <w:tc>
          <w:tcPr>
            <w:tcW w:w="269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写多个保持寄存器</w:t>
            </w:r>
          </w:p>
        </w:tc>
        <w:tc>
          <w:tcPr>
            <w:tcW w:w="4077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写一个或多个模块参数值</w:t>
            </w:r>
          </w:p>
        </w:tc>
      </w:tr>
    </w:tbl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7、寄存器定义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a)数字量输入寄存器（0X02）</w:t>
      </w:r>
    </w:p>
    <w:tbl>
      <w:tblPr>
        <w:tblStyle w:val="8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93"/>
        <w:gridCol w:w="1134"/>
        <w:gridCol w:w="851"/>
        <w:gridCol w:w="850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地址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信号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读/写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最小值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最大值</w:t>
            </w:r>
          </w:p>
        </w:tc>
        <w:tc>
          <w:tcPr>
            <w:tcW w:w="1843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36C09" w:themeFill="accent6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10001</w:t>
            </w:r>
          </w:p>
        </w:tc>
        <w:tc>
          <w:tcPr>
            <w:tcW w:w="2693" w:type="dxa"/>
            <w:shd w:val="clear" w:color="auto" w:fill="E36C09" w:themeFill="accent6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DI0</w:t>
            </w:r>
          </w:p>
        </w:tc>
        <w:tc>
          <w:tcPr>
            <w:tcW w:w="1134" w:type="dxa"/>
            <w:shd w:val="clear" w:color="auto" w:fill="E36C09" w:themeFill="accent6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只读</w:t>
            </w:r>
          </w:p>
        </w:tc>
        <w:tc>
          <w:tcPr>
            <w:tcW w:w="851" w:type="dxa"/>
            <w:shd w:val="clear" w:color="auto" w:fill="E36C09" w:themeFill="accent6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</w:t>
            </w:r>
          </w:p>
        </w:tc>
        <w:tc>
          <w:tcPr>
            <w:tcW w:w="850" w:type="dxa"/>
            <w:shd w:val="clear" w:color="auto" w:fill="E36C09" w:themeFill="accent6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</w:t>
            </w:r>
          </w:p>
        </w:tc>
        <w:tc>
          <w:tcPr>
            <w:tcW w:w="1843" w:type="dxa"/>
            <w:shd w:val="clear" w:color="auto" w:fill="E36C09" w:themeFill="accent6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数字量输入通道</w:t>
            </w:r>
            <w:r>
              <w:rPr>
                <w:rFonts w:asciiTheme="minorEastAsia" w:hAnsiTheme="minorEastAsia" w:eastAsiaTheme="minorEastAsia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36C09" w:themeFill="accent6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1000</w:t>
            </w:r>
            <w:r>
              <w:rPr>
                <w:rFonts w:asciiTheme="minorEastAsia" w:hAnsiTheme="minorEastAsia" w:eastAsiaTheme="minorEastAsia"/>
                <w:sz w:val="24"/>
              </w:rPr>
              <w:t>2</w:t>
            </w:r>
          </w:p>
        </w:tc>
        <w:tc>
          <w:tcPr>
            <w:tcW w:w="2693" w:type="dxa"/>
            <w:shd w:val="clear" w:color="auto" w:fill="E36C09" w:themeFill="accent6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DI</w:t>
            </w:r>
            <w:r>
              <w:rPr>
                <w:rFonts w:asciiTheme="minorEastAsia" w:hAnsiTheme="minorEastAsia" w:eastAsiaTheme="minorEastAsia"/>
                <w:sz w:val="24"/>
              </w:rPr>
              <w:t>1</w:t>
            </w:r>
          </w:p>
        </w:tc>
        <w:tc>
          <w:tcPr>
            <w:tcW w:w="1134" w:type="dxa"/>
            <w:shd w:val="clear" w:color="auto" w:fill="E36C09" w:themeFill="accent6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只读</w:t>
            </w:r>
          </w:p>
        </w:tc>
        <w:tc>
          <w:tcPr>
            <w:tcW w:w="851" w:type="dxa"/>
            <w:shd w:val="clear" w:color="auto" w:fill="E36C09" w:themeFill="accent6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</w:t>
            </w:r>
          </w:p>
        </w:tc>
        <w:tc>
          <w:tcPr>
            <w:tcW w:w="850" w:type="dxa"/>
            <w:shd w:val="clear" w:color="auto" w:fill="E36C09" w:themeFill="accent6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</w:t>
            </w:r>
          </w:p>
        </w:tc>
        <w:tc>
          <w:tcPr>
            <w:tcW w:w="1843" w:type="dxa"/>
            <w:shd w:val="clear" w:color="auto" w:fill="E36C09" w:themeFill="accent6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数字量输入通道</w:t>
            </w:r>
            <w:r>
              <w:rPr>
                <w:rFonts w:asciiTheme="minorEastAsia" w:hAnsiTheme="minorEastAsia" w:eastAsiaTheme="minorEastAsia"/>
                <w:sz w:val="24"/>
              </w:rPr>
              <w:t>1</w:t>
            </w:r>
          </w:p>
        </w:tc>
      </w:tr>
    </w:tbl>
    <w:p/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b)温湿度输入寄存器（0X04）</w:t>
      </w:r>
    </w:p>
    <w:tbl>
      <w:tblPr>
        <w:tblStyle w:val="8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992"/>
        <w:gridCol w:w="992"/>
        <w:gridCol w:w="99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地址</w:t>
            </w:r>
          </w:p>
        </w:tc>
        <w:tc>
          <w:tcPr>
            <w:tcW w:w="1843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信号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读/写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最小值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最大值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30001</w:t>
            </w:r>
          </w:p>
        </w:tc>
        <w:tc>
          <w:tcPr>
            <w:tcW w:w="1843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内部(1)温度</w:t>
            </w:r>
          </w:p>
        </w:tc>
        <w:tc>
          <w:tcPr>
            <w:tcW w:w="992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只读</w:t>
            </w:r>
          </w:p>
        </w:tc>
        <w:tc>
          <w:tcPr>
            <w:tcW w:w="992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-32768</w:t>
            </w:r>
          </w:p>
        </w:tc>
        <w:tc>
          <w:tcPr>
            <w:tcW w:w="992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32768</w:t>
            </w:r>
          </w:p>
        </w:tc>
        <w:tc>
          <w:tcPr>
            <w:tcW w:w="2268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实际温度的10倍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3</w:t>
            </w:r>
            <w:r>
              <w:rPr>
                <w:rFonts w:hint="eastAsia" w:asciiTheme="minorEastAsia" w:hAnsiTheme="minorEastAsia" w:eastAsiaTheme="minorEastAsia"/>
                <w:sz w:val="24"/>
              </w:rPr>
              <w:t>000</w:t>
            </w:r>
            <w:r>
              <w:rPr>
                <w:rFonts w:asciiTheme="minorEastAsia" w:hAnsiTheme="minorEastAsia" w:eastAsiaTheme="minorEastAsia"/>
                <w:sz w:val="24"/>
              </w:rPr>
              <w:t>2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内部(1)湿度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只读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-32768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32768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实际湿度的10倍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3</w:t>
            </w:r>
            <w:r>
              <w:rPr>
                <w:rFonts w:hint="eastAsia" w:asciiTheme="minorEastAsia" w:hAnsiTheme="minorEastAsia" w:eastAsiaTheme="minorEastAsia"/>
                <w:sz w:val="24"/>
              </w:rPr>
              <w:t>000</w:t>
            </w:r>
            <w:r>
              <w:rPr>
                <w:rFonts w:asciiTheme="minorEastAsia" w:hAnsiTheme="minorEastAsia" w:eastAsiaTheme="minorEastAsia"/>
                <w:sz w:val="24"/>
              </w:rPr>
              <w:t>3</w:t>
            </w:r>
          </w:p>
        </w:tc>
        <w:tc>
          <w:tcPr>
            <w:tcW w:w="1843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外部(2)温度</w:t>
            </w:r>
          </w:p>
        </w:tc>
        <w:tc>
          <w:tcPr>
            <w:tcW w:w="992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只读</w:t>
            </w:r>
          </w:p>
        </w:tc>
        <w:tc>
          <w:tcPr>
            <w:tcW w:w="992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-32768</w:t>
            </w:r>
          </w:p>
        </w:tc>
        <w:tc>
          <w:tcPr>
            <w:tcW w:w="992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32768</w:t>
            </w:r>
          </w:p>
        </w:tc>
        <w:tc>
          <w:tcPr>
            <w:tcW w:w="2268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实际温度的10倍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3</w:t>
            </w:r>
            <w:r>
              <w:rPr>
                <w:rFonts w:hint="eastAsia" w:asciiTheme="minorEastAsia" w:hAnsiTheme="minorEastAsia" w:eastAsiaTheme="minorEastAsia"/>
                <w:sz w:val="24"/>
              </w:rPr>
              <w:t>000</w:t>
            </w:r>
            <w:r>
              <w:rPr>
                <w:rFonts w:asciiTheme="minorEastAsia" w:hAnsiTheme="minorEastAsia" w:eastAsiaTheme="minorEastAsia"/>
                <w:sz w:val="24"/>
              </w:rPr>
              <w:t>4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外部(2)湿度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只读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-32768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32768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实际湿度的10倍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3</w:t>
            </w:r>
            <w:r>
              <w:rPr>
                <w:rFonts w:hint="eastAsia" w:asciiTheme="minorEastAsia" w:hAnsiTheme="minorEastAsia" w:eastAsiaTheme="minorEastAsia"/>
                <w:sz w:val="24"/>
              </w:rPr>
              <w:t>000</w:t>
            </w:r>
            <w:r>
              <w:rPr>
                <w:rFonts w:asciiTheme="minorEastAsia" w:hAnsiTheme="minorEastAsia" w:eastAsiaTheme="minorEastAsia"/>
                <w:sz w:val="24"/>
              </w:rPr>
              <w:t>5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外部(3)温度</w:t>
            </w:r>
          </w:p>
        </w:tc>
        <w:tc>
          <w:tcPr>
            <w:tcW w:w="992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只读</w:t>
            </w:r>
          </w:p>
        </w:tc>
        <w:tc>
          <w:tcPr>
            <w:tcW w:w="992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-32768</w:t>
            </w:r>
          </w:p>
        </w:tc>
        <w:tc>
          <w:tcPr>
            <w:tcW w:w="992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32768</w:t>
            </w:r>
          </w:p>
        </w:tc>
        <w:tc>
          <w:tcPr>
            <w:tcW w:w="2268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实际温度的10倍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注意：所有数据均保留1为小数，长度为两个字节，用户读取到寄存器数据后，注意数据的正负性，同时需要进行倍数变换</w:t>
            </w:r>
          </w:p>
        </w:tc>
      </w:tr>
    </w:tbl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c)模块通用参数寄存器（0X03 0X06 0X10）</w:t>
      </w:r>
    </w:p>
    <w:tbl>
      <w:tblPr>
        <w:tblStyle w:val="8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409"/>
        <w:gridCol w:w="807"/>
        <w:gridCol w:w="923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地址</w:t>
            </w:r>
          </w:p>
        </w:tc>
        <w:tc>
          <w:tcPr>
            <w:tcW w:w="2409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信号</w:t>
            </w:r>
          </w:p>
        </w:tc>
        <w:tc>
          <w:tcPr>
            <w:tcW w:w="807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读/写</w:t>
            </w:r>
          </w:p>
        </w:tc>
        <w:tc>
          <w:tcPr>
            <w:tcW w:w="923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最小值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最大值</w:t>
            </w:r>
          </w:p>
        </w:tc>
        <w:tc>
          <w:tcPr>
            <w:tcW w:w="2664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40001</w:t>
            </w:r>
          </w:p>
        </w:tc>
        <w:tc>
          <w:tcPr>
            <w:tcW w:w="2409" w:type="dxa"/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模块地址</w:t>
            </w:r>
          </w:p>
        </w:tc>
        <w:tc>
          <w:tcPr>
            <w:tcW w:w="807" w:type="dxa"/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</w:t>
            </w:r>
          </w:p>
        </w:tc>
        <w:tc>
          <w:tcPr>
            <w:tcW w:w="851" w:type="dxa"/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254</w:t>
            </w:r>
          </w:p>
        </w:tc>
        <w:tc>
          <w:tcPr>
            <w:tcW w:w="2664" w:type="dxa"/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模块通讯地址(默认01)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40002</w:t>
            </w:r>
          </w:p>
        </w:tc>
        <w:tc>
          <w:tcPr>
            <w:tcW w:w="2409" w:type="dxa"/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波特率</w:t>
            </w:r>
          </w:p>
        </w:tc>
        <w:tc>
          <w:tcPr>
            <w:tcW w:w="807" w:type="dxa"/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</w:t>
            </w:r>
          </w:p>
        </w:tc>
        <w:tc>
          <w:tcPr>
            <w:tcW w:w="851" w:type="dxa"/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7</w:t>
            </w:r>
          </w:p>
        </w:tc>
        <w:tc>
          <w:tcPr>
            <w:tcW w:w="2664" w:type="dxa"/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RS-485通讯波特率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0：1200</w:t>
            </w:r>
            <w:r>
              <w:rPr>
                <w:rFonts w:asciiTheme="minorEastAsia" w:hAnsiTheme="minorEastAsia" w:eastAsiaTheme="minorEastAsia"/>
                <w:sz w:val="24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24"/>
              </w:rPr>
              <w:t>bps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：2400</w:t>
            </w:r>
            <w:r>
              <w:rPr>
                <w:rFonts w:asciiTheme="minorEastAsia" w:hAnsiTheme="minorEastAsia" w:eastAsiaTheme="minorEastAsia"/>
                <w:sz w:val="24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24"/>
              </w:rPr>
              <w:t>bps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：4800</w:t>
            </w:r>
            <w:r>
              <w:rPr>
                <w:rFonts w:asciiTheme="minorEastAsia" w:hAnsiTheme="minorEastAsia" w:eastAsiaTheme="minorEastAsia"/>
                <w:sz w:val="24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24"/>
              </w:rPr>
              <w:t>bps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3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：9600</w:t>
            </w:r>
            <w:r>
              <w:rPr>
                <w:rFonts w:asciiTheme="minorEastAsia" w:hAnsiTheme="minorEastAsia" w:eastAsiaTheme="minorEastAsia"/>
                <w:sz w:val="24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24"/>
              </w:rPr>
              <w:t>bps</w:t>
            </w:r>
            <w:r>
              <w:rPr>
                <w:rFonts w:asciiTheme="minorEastAsia" w:hAnsiTheme="minorEastAsia" w:eastAsiaTheme="minorEastAsia"/>
                <w:sz w:val="24"/>
              </w:rPr>
              <w:t xml:space="preserve"> (</w:t>
            </w:r>
            <w:r>
              <w:rPr>
                <w:rFonts w:hint="eastAsia" w:asciiTheme="minorEastAsia" w:hAnsiTheme="minorEastAsia" w:eastAsiaTheme="minorEastAsia"/>
                <w:sz w:val="24"/>
              </w:rPr>
              <w:t>默认</w:t>
            </w:r>
            <w:r>
              <w:rPr>
                <w:rFonts w:asciiTheme="minorEastAsia" w:hAnsiTheme="minorEastAsia" w:eastAsiaTheme="minorEastAsia"/>
                <w:sz w:val="24"/>
              </w:rPr>
              <w:t>)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：19200</w:t>
            </w:r>
            <w:r>
              <w:rPr>
                <w:rFonts w:asciiTheme="minorEastAsia" w:hAnsiTheme="minorEastAsia" w:eastAsiaTheme="minorEastAsia"/>
                <w:sz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</w:rPr>
              <w:t>bps</w:t>
            </w:r>
            <w:r>
              <w:rPr>
                <w:rFonts w:asciiTheme="minorEastAsia" w:hAnsiTheme="minorEastAsia" w:eastAsiaTheme="minorEastAsia"/>
                <w:sz w:val="24"/>
              </w:rPr>
              <w:t xml:space="preserve"> 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5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</w:t>
            </w:r>
            <w:r>
              <w:rPr>
                <w:rFonts w:asciiTheme="minorEastAsia" w:hAnsiTheme="minorEastAsia" w:eastAsiaTheme="minorEastAsia"/>
                <w:sz w:val="24"/>
              </w:rPr>
              <w:t xml:space="preserve">38400    </w:t>
            </w:r>
            <w:r>
              <w:rPr>
                <w:rFonts w:hint="eastAsia" w:asciiTheme="minorEastAsia" w:hAnsiTheme="minorEastAsia" w:eastAsiaTheme="minorEastAsia"/>
                <w:sz w:val="24"/>
              </w:rPr>
              <w:t>bps</w:t>
            </w:r>
            <w:r>
              <w:rPr>
                <w:rFonts w:asciiTheme="minorEastAsia" w:hAnsiTheme="minorEastAsia" w:eastAsiaTheme="minorEastAsia"/>
                <w:sz w:val="24"/>
              </w:rPr>
              <w:t xml:space="preserve"> 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6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</w:t>
            </w:r>
            <w:r>
              <w:rPr>
                <w:rFonts w:asciiTheme="minorEastAsia" w:hAnsiTheme="minorEastAsia" w:eastAsiaTheme="minorEastAsia"/>
                <w:sz w:val="24"/>
              </w:rPr>
              <w:t xml:space="preserve">57600    </w:t>
            </w:r>
            <w:r>
              <w:rPr>
                <w:rFonts w:hint="eastAsia" w:asciiTheme="minorEastAsia" w:hAnsiTheme="minorEastAsia" w:eastAsiaTheme="minorEastAsia"/>
                <w:sz w:val="24"/>
              </w:rPr>
              <w:t>bps</w:t>
            </w:r>
            <w:r>
              <w:rPr>
                <w:rFonts w:asciiTheme="minorEastAsia" w:hAnsiTheme="minorEastAsia" w:eastAsiaTheme="minorEastAsia"/>
                <w:sz w:val="24"/>
              </w:rPr>
              <w:t xml:space="preserve"> 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7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</w:t>
            </w:r>
            <w:r>
              <w:rPr>
                <w:rFonts w:asciiTheme="minorEastAsia" w:hAnsiTheme="minorEastAsia" w:eastAsiaTheme="minorEastAsia"/>
                <w:sz w:val="24"/>
              </w:rPr>
              <w:t xml:space="preserve">115200   </w:t>
            </w:r>
            <w:r>
              <w:rPr>
                <w:rFonts w:hint="eastAsia" w:asciiTheme="minorEastAsia" w:hAnsiTheme="minorEastAsia" w:eastAsiaTheme="minorEastAsia"/>
                <w:sz w:val="24"/>
              </w:rPr>
              <w:t>bps</w:t>
            </w:r>
            <w:r>
              <w:rPr>
                <w:rFonts w:asciiTheme="minorEastAsia" w:hAnsiTheme="minorEastAsia" w:eastAsiaTheme="minor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40003</w:t>
            </w:r>
          </w:p>
        </w:tc>
        <w:tc>
          <w:tcPr>
            <w:tcW w:w="2409" w:type="dxa"/>
            <w:tcBorders>
              <w:bottom w:val="single" w:color="auto" w:sz="4" w:space="0"/>
            </w:tcBorders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校验位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</w:t>
            </w:r>
          </w:p>
        </w:tc>
        <w:tc>
          <w:tcPr>
            <w:tcW w:w="2664" w:type="dxa"/>
            <w:tcBorders>
              <w:bottom w:val="single" w:color="auto" w:sz="4" w:space="0"/>
            </w:tcBorders>
            <w:shd w:val="clear" w:color="auto" w:fill="0070C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RS-485通讯校验位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0：无校验 (默认)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：奇校验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：偶校验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  <w:shd w:val="clear" w:color="auto" w:fill="95B3D7" w:themeFill="accent1" w:themeFillTint="99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40004</w:t>
            </w:r>
          </w:p>
        </w:tc>
        <w:tc>
          <w:tcPr>
            <w:tcW w:w="2409" w:type="dxa"/>
            <w:tcBorders>
              <w:bottom w:val="single" w:color="auto" w:sz="4" w:space="0"/>
            </w:tcBorders>
            <w:shd w:val="clear" w:color="auto" w:fill="95B3D7" w:themeFill="accent1" w:themeFillTint="99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背光模式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95B3D7" w:themeFill="accent1" w:themeFillTint="99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shd w:val="clear" w:color="auto" w:fill="95B3D7" w:themeFill="accent1" w:themeFillTint="99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95B3D7" w:themeFill="accent1" w:themeFillTint="99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</w:t>
            </w:r>
          </w:p>
        </w:tc>
        <w:tc>
          <w:tcPr>
            <w:tcW w:w="2664" w:type="dxa"/>
            <w:tcBorders>
              <w:bottom w:val="single" w:color="auto" w:sz="4" w:space="0"/>
            </w:tcBorders>
            <w:shd w:val="clear" w:color="auto" w:fill="95B3D7" w:themeFill="accent1" w:themeFillTint="99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0：关闭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：智能模式-由报警值控制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2：常开-蓝色背光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  <w:shd w:val="clear" w:color="auto" w:fill="D99594" w:themeFill="accent2" w:themeFillTint="99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4000</w:t>
            </w:r>
            <w:r>
              <w:rPr>
                <w:rFonts w:asciiTheme="minorEastAsia" w:hAnsiTheme="minorEastAsia" w:eastAsiaTheme="minorEastAsia"/>
                <w:sz w:val="24"/>
              </w:rPr>
              <w:t>5</w:t>
            </w:r>
          </w:p>
        </w:tc>
        <w:tc>
          <w:tcPr>
            <w:tcW w:w="2409" w:type="dxa"/>
            <w:tcBorders>
              <w:bottom w:val="single" w:color="auto" w:sz="4" w:space="0"/>
            </w:tcBorders>
            <w:shd w:val="clear" w:color="auto" w:fill="D99594" w:themeFill="accent2" w:themeFillTint="99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通讯模式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D99594" w:themeFill="accent2" w:themeFillTint="99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shd w:val="clear" w:color="auto" w:fill="D99594" w:themeFill="accent2" w:themeFillTint="99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D99594" w:themeFill="accent2" w:themeFillTint="99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</w:t>
            </w:r>
          </w:p>
        </w:tc>
        <w:tc>
          <w:tcPr>
            <w:tcW w:w="2664" w:type="dxa"/>
            <w:tcBorders>
              <w:bottom w:val="single" w:color="auto" w:sz="4" w:space="0"/>
            </w:tcBorders>
            <w:shd w:val="clear" w:color="auto" w:fill="D99594" w:themeFill="accent2" w:themeFillTint="99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0：不通讯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：WIFI通讯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2：GPRS通讯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  <w:shd w:val="clear" w:color="auto" w:fill="76923C" w:themeFill="accent3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40006</w:t>
            </w:r>
          </w:p>
        </w:tc>
        <w:tc>
          <w:tcPr>
            <w:tcW w:w="2409" w:type="dxa"/>
            <w:tcBorders>
              <w:bottom w:val="single" w:color="auto" w:sz="4" w:space="0"/>
            </w:tcBorders>
            <w:shd w:val="clear" w:color="auto" w:fill="76923C" w:themeFill="accent3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自动休眠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76923C" w:themeFill="accent3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shd w:val="clear" w:color="auto" w:fill="76923C" w:themeFill="accent3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76923C" w:themeFill="accent3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60</w:t>
            </w:r>
          </w:p>
        </w:tc>
        <w:tc>
          <w:tcPr>
            <w:tcW w:w="2664" w:type="dxa"/>
            <w:tcBorders>
              <w:bottom w:val="single" w:color="auto" w:sz="4" w:space="0"/>
            </w:tcBorders>
            <w:shd w:val="clear" w:color="auto" w:fill="76923C" w:themeFill="accent3" w:themeFillShade="BF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自动休眠分钟值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0-不启用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40007</w:t>
            </w:r>
          </w:p>
        </w:tc>
        <w:tc>
          <w:tcPr>
            <w:tcW w:w="2409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内部温湿度(1)传感器是否启用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</w:t>
            </w:r>
          </w:p>
        </w:tc>
        <w:tc>
          <w:tcPr>
            <w:tcW w:w="2664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0：不启用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40008</w:t>
            </w:r>
          </w:p>
        </w:tc>
        <w:tc>
          <w:tcPr>
            <w:tcW w:w="2409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外部温湿度(2)传感器是否启用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</w:t>
            </w:r>
          </w:p>
        </w:tc>
        <w:tc>
          <w:tcPr>
            <w:tcW w:w="2664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0：不启用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 xml:space="preserve"> 40009</w:t>
            </w:r>
          </w:p>
        </w:tc>
        <w:tc>
          <w:tcPr>
            <w:tcW w:w="2409" w:type="dxa"/>
            <w:tcBorders>
              <w:bottom w:val="single" w:color="auto" w:sz="4" w:space="0"/>
            </w:tcBorders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外部温度(3)传感器是否启用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</w:t>
            </w:r>
          </w:p>
        </w:tc>
        <w:tc>
          <w:tcPr>
            <w:tcW w:w="2664" w:type="dxa"/>
            <w:tcBorders>
              <w:bottom w:val="single" w:color="auto" w:sz="4" w:space="0"/>
            </w:tcBorders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0：不启用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40010</w:t>
            </w:r>
          </w:p>
        </w:tc>
        <w:tc>
          <w:tcPr>
            <w:tcW w:w="2409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1温度报警上限</w:t>
            </w:r>
          </w:p>
        </w:tc>
        <w:tc>
          <w:tcPr>
            <w:tcW w:w="807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-500</w:t>
            </w:r>
          </w:p>
        </w:tc>
        <w:tc>
          <w:tcPr>
            <w:tcW w:w="851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1500</w:t>
            </w:r>
          </w:p>
        </w:tc>
        <w:tc>
          <w:tcPr>
            <w:tcW w:w="2664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数据存储为实际的10倍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</w:t>
            </w:r>
            <w:r>
              <w:rPr>
                <w:rFonts w:asciiTheme="minorEastAsia" w:hAnsiTheme="minorEastAsia" w:eastAsiaTheme="minorEastAsia"/>
                <w:sz w:val="24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</w:rPr>
              <w:t>1</w:t>
            </w:r>
          </w:p>
        </w:tc>
        <w:tc>
          <w:tcPr>
            <w:tcW w:w="2409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1温度报警下限</w:t>
            </w:r>
          </w:p>
        </w:tc>
        <w:tc>
          <w:tcPr>
            <w:tcW w:w="807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-500</w:t>
            </w:r>
          </w:p>
        </w:tc>
        <w:tc>
          <w:tcPr>
            <w:tcW w:w="851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1500</w:t>
            </w:r>
          </w:p>
        </w:tc>
        <w:tc>
          <w:tcPr>
            <w:tcW w:w="2664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数据存储为实际的10倍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</w:t>
            </w:r>
            <w:r>
              <w:rPr>
                <w:rFonts w:asciiTheme="minorEastAsia" w:hAnsiTheme="minorEastAsia" w:eastAsiaTheme="minorEastAsia"/>
                <w:sz w:val="24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</w:rPr>
              <w:t>2</w:t>
            </w:r>
          </w:p>
        </w:tc>
        <w:tc>
          <w:tcPr>
            <w:tcW w:w="2409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1湿度报警上限</w:t>
            </w:r>
          </w:p>
        </w:tc>
        <w:tc>
          <w:tcPr>
            <w:tcW w:w="807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-500</w:t>
            </w:r>
          </w:p>
        </w:tc>
        <w:tc>
          <w:tcPr>
            <w:tcW w:w="851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1500</w:t>
            </w:r>
          </w:p>
        </w:tc>
        <w:tc>
          <w:tcPr>
            <w:tcW w:w="2664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数据存储为实际的10倍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40013</w:t>
            </w:r>
          </w:p>
        </w:tc>
        <w:tc>
          <w:tcPr>
            <w:tcW w:w="2409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1湿度报警下限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-500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1500</w:t>
            </w:r>
          </w:p>
        </w:tc>
        <w:tc>
          <w:tcPr>
            <w:tcW w:w="2664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数据存储为实际的10倍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40014</w:t>
            </w:r>
          </w:p>
        </w:tc>
        <w:tc>
          <w:tcPr>
            <w:tcW w:w="2409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2温度报警上限</w:t>
            </w:r>
          </w:p>
        </w:tc>
        <w:tc>
          <w:tcPr>
            <w:tcW w:w="807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-500</w:t>
            </w:r>
          </w:p>
        </w:tc>
        <w:tc>
          <w:tcPr>
            <w:tcW w:w="851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1500</w:t>
            </w:r>
          </w:p>
        </w:tc>
        <w:tc>
          <w:tcPr>
            <w:tcW w:w="2664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数据存储为实际的10倍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40015</w:t>
            </w:r>
          </w:p>
        </w:tc>
        <w:tc>
          <w:tcPr>
            <w:tcW w:w="2409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2温度报警下限</w:t>
            </w:r>
          </w:p>
        </w:tc>
        <w:tc>
          <w:tcPr>
            <w:tcW w:w="807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-500</w:t>
            </w:r>
          </w:p>
        </w:tc>
        <w:tc>
          <w:tcPr>
            <w:tcW w:w="851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1500</w:t>
            </w:r>
          </w:p>
        </w:tc>
        <w:tc>
          <w:tcPr>
            <w:tcW w:w="2664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数据存储为实际的10倍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40016</w:t>
            </w:r>
          </w:p>
        </w:tc>
        <w:tc>
          <w:tcPr>
            <w:tcW w:w="2409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2湿度报警上限</w:t>
            </w:r>
          </w:p>
        </w:tc>
        <w:tc>
          <w:tcPr>
            <w:tcW w:w="807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-500</w:t>
            </w:r>
          </w:p>
        </w:tc>
        <w:tc>
          <w:tcPr>
            <w:tcW w:w="851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1500</w:t>
            </w:r>
          </w:p>
        </w:tc>
        <w:tc>
          <w:tcPr>
            <w:tcW w:w="2664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数据存储为实际的10倍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40017</w:t>
            </w:r>
          </w:p>
        </w:tc>
        <w:tc>
          <w:tcPr>
            <w:tcW w:w="2409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2湿度报警下限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-500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1500</w:t>
            </w:r>
          </w:p>
        </w:tc>
        <w:tc>
          <w:tcPr>
            <w:tcW w:w="2664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数据存储为实际的10倍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40018</w:t>
            </w:r>
          </w:p>
        </w:tc>
        <w:tc>
          <w:tcPr>
            <w:tcW w:w="2409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3温度报警上限</w:t>
            </w:r>
          </w:p>
        </w:tc>
        <w:tc>
          <w:tcPr>
            <w:tcW w:w="807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-500</w:t>
            </w:r>
          </w:p>
        </w:tc>
        <w:tc>
          <w:tcPr>
            <w:tcW w:w="851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1500</w:t>
            </w:r>
          </w:p>
        </w:tc>
        <w:tc>
          <w:tcPr>
            <w:tcW w:w="2664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数据存储为实际的10倍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40019</w:t>
            </w:r>
          </w:p>
        </w:tc>
        <w:tc>
          <w:tcPr>
            <w:tcW w:w="2409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3温度报警下限</w:t>
            </w:r>
          </w:p>
        </w:tc>
        <w:tc>
          <w:tcPr>
            <w:tcW w:w="807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23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-500</w:t>
            </w:r>
          </w:p>
        </w:tc>
        <w:tc>
          <w:tcPr>
            <w:tcW w:w="851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1500</w:t>
            </w:r>
          </w:p>
        </w:tc>
        <w:tc>
          <w:tcPr>
            <w:tcW w:w="2664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数据存储为实际的10倍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注意：如果用户对寄存器进行非法值配置，系统将保持原有值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 报警值设置为0时，该参数不启用报警功能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 以上任何一个寄存器设置后，请进行手动复位，保证数据正确性</w:t>
            </w:r>
          </w:p>
          <w:p>
            <w:pPr>
              <w:spacing w:after="0" w:line="220" w:lineRule="atLeast"/>
              <w:ind w:firstLine="720" w:firstLineChars="30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通过界面设定前三个参数时，必须要手动重启，参数才会生效</w:t>
            </w:r>
          </w:p>
        </w:tc>
      </w:tr>
    </w:tbl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d)数据校准参数寄存器（0X03 0X06 0X10）</w:t>
      </w:r>
    </w:p>
    <w:tbl>
      <w:tblPr>
        <w:tblStyle w:val="8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100"/>
        <w:gridCol w:w="850"/>
        <w:gridCol w:w="992"/>
        <w:gridCol w:w="993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地址</w:t>
            </w:r>
          </w:p>
        </w:tc>
        <w:tc>
          <w:tcPr>
            <w:tcW w:w="2100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信号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读/写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最小值</w:t>
            </w:r>
          </w:p>
        </w:tc>
        <w:tc>
          <w:tcPr>
            <w:tcW w:w="993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最大值</w:t>
            </w:r>
          </w:p>
        </w:tc>
        <w:tc>
          <w:tcPr>
            <w:tcW w:w="1842" w:type="dxa"/>
            <w:tcBorders>
              <w:bottom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101</w:t>
            </w:r>
            <w:r>
              <w:rPr>
                <w:rFonts w:hint="eastAsia" w:asciiTheme="minorEastAsia" w:hAnsiTheme="minorEastAsia" w:eastAsiaTheme="minorEastAsia"/>
                <w:sz w:val="24"/>
              </w:rPr>
              <w:t>~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102</w:t>
            </w:r>
          </w:p>
        </w:tc>
        <w:tc>
          <w:tcPr>
            <w:tcW w:w="2100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1温度</w:t>
            </w:r>
          </w:p>
        </w:tc>
        <w:tc>
          <w:tcPr>
            <w:tcW w:w="850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92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-32767</w:t>
            </w:r>
          </w:p>
        </w:tc>
        <w:tc>
          <w:tcPr>
            <w:tcW w:w="993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32767</w:t>
            </w:r>
          </w:p>
        </w:tc>
        <w:tc>
          <w:tcPr>
            <w:tcW w:w="1842" w:type="dxa"/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101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：系数A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102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：系数B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103</w:t>
            </w:r>
            <w:r>
              <w:rPr>
                <w:rFonts w:hint="eastAsia" w:asciiTheme="minorEastAsia" w:hAnsiTheme="minorEastAsia" w:eastAsiaTheme="minorEastAsia"/>
                <w:sz w:val="24"/>
              </w:rPr>
              <w:t>~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104</w:t>
            </w:r>
          </w:p>
        </w:tc>
        <w:tc>
          <w:tcPr>
            <w:tcW w:w="2100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1湿度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-32767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32767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92D05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103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：系数A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104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：系数B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105</w:t>
            </w:r>
            <w:r>
              <w:rPr>
                <w:rFonts w:hint="eastAsia" w:asciiTheme="minorEastAsia" w:hAnsiTheme="minorEastAsia" w:eastAsiaTheme="minorEastAsia"/>
                <w:sz w:val="24"/>
              </w:rPr>
              <w:t>~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106</w:t>
            </w:r>
          </w:p>
        </w:tc>
        <w:tc>
          <w:tcPr>
            <w:tcW w:w="2100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2温度</w:t>
            </w:r>
          </w:p>
        </w:tc>
        <w:tc>
          <w:tcPr>
            <w:tcW w:w="850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92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-32767</w:t>
            </w:r>
          </w:p>
        </w:tc>
        <w:tc>
          <w:tcPr>
            <w:tcW w:w="993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32767</w:t>
            </w:r>
          </w:p>
        </w:tc>
        <w:tc>
          <w:tcPr>
            <w:tcW w:w="1842" w:type="dxa"/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105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：系数A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106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：系数B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107</w:t>
            </w:r>
            <w:r>
              <w:rPr>
                <w:rFonts w:hint="eastAsia" w:asciiTheme="minorEastAsia" w:hAnsiTheme="minorEastAsia" w:eastAsiaTheme="minorEastAsia"/>
                <w:sz w:val="24"/>
              </w:rPr>
              <w:t>~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108</w:t>
            </w:r>
          </w:p>
        </w:tc>
        <w:tc>
          <w:tcPr>
            <w:tcW w:w="2100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2湿度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-32767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32767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FFC00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107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：系数A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108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：系数B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109</w:t>
            </w:r>
            <w:r>
              <w:rPr>
                <w:rFonts w:hint="eastAsia" w:asciiTheme="minorEastAsia" w:hAnsiTheme="minorEastAsia" w:eastAsiaTheme="minorEastAsia"/>
                <w:sz w:val="24"/>
              </w:rPr>
              <w:t>~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110</w:t>
            </w:r>
          </w:p>
        </w:tc>
        <w:tc>
          <w:tcPr>
            <w:tcW w:w="2100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3温度</w:t>
            </w:r>
          </w:p>
        </w:tc>
        <w:tc>
          <w:tcPr>
            <w:tcW w:w="850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读写</w:t>
            </w:r>
          </w:p>
        </w:tc>
        <w:tc>
          <w:tcPr>
            <w:tcW w:w="992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-32767</w:t>
            </w:r>
          </w:p>
        </w:tc>
        <w:tc>
          <w:tcPr>
            <w:tcW w:w="993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32767</w:t>
            </w:r>
          </w:p>
        </w:tc>
        <w:tc>
          <w:tcPr>
            <w:tcW w:w="1842" w:type="dxa"/>
            <w:shd w:val="clear" w:color="auto" w:fill="00B0F0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109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：系数A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40</w:t>
            </w:r>
            <w:r>
              <w:rPr>
                <w:rFonts w:asciiTheme="minorEastAsia" w:hAnsiTheme="minorEastAsia" w:eastAsiaTheme="minorEastAsia"/>
                <w:sz w:val="24"/>
              </w:rPr>
              <w:t>110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：系数B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6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特别注意：模块出厂前已经过校准，用户如无特殊需要，不要更改此处数据</w:t>
            </w:r>
          </w:p>
        </w:tc>
      </w:tr>
    </w:tbl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  <w:t>七、注意事项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1、安装电池时，应注意正负极，接反可能会损坏设备。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2、长时间不使用，请注意定时充电或取出电池。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3、请定期清理通风口的杂物，以免影响测量准确度。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</w:p>
    <w:p>
      <w:pPr>
        <w:widowControl w:val="0"/>
        <w:adjustRightInd/>
        <w:snapToGrid/>
        <w:spacing w:after="0" w:line="240" w:lineRule="atLeast"/>
        <w:jc w:val="both"/>
        <w:rPr>
          <w:rFonts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shd w:val="pct10" w:color="auto" w:fill="FFFFFF"/>
        </w:rPr>
        <w:t>八、联系我们</w:t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网址：</w:t>
      </w:r>
      <w:r>
        <w:fldChar w:fldCharType="begin"/>
      </w:r>
      <w:r>
        <w:instrText xml:space="preserve"> HYPERLINK "http://www.ziliangtech.com" </w:instrText>
      </w:r>
      <w:r>
        <w:fldChar w:fldCharType="separate"/>
      </w:r>
      <w:r>
        <w:rPr>
          <w:rFonts w:asciiTheme="minorEastAsia" w:hAnsiTheme="minorEastAsia" w:eastAsiaTheme="minorEastAsia"/>
          <w:sz w:val="24"/>
        </w:rPr>
        <w:t>www.ziliangtech.com</w:t>
      </w:r>
      <w:r>
        <w:rPr>
          <w:rFonts w:asciiTheme="minorEastAsia" w:hAnsiTheme="minorEastAsia" w:eastAsiaTheme="minorEastAsia"/>
          <w:sz w:val="24"/>
        </w:rPr>
        <w:fldChar w:fldCharType="end"/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邮箱：</w:t>
      </w:r>
      <w:r>
        <w:fldChar w:fldCharType="begin"/>
      </w:r>
      <w:r>
        <w:instrText xml:space="preserve"> HYPERLINK "mailto:ziliangtech@163.com" </w:instrText>
      </w:r>
      <w:r>
        <w:fldChar w:fldCharType="separate"/>
      </w:r>
      <w:r>
        <w:rPr>
          <w:rFonts w:hint="eastAsia" w:asciiTheme="minorEastAsia" w:hAnsiTheme="minorEastAsia" w:eastAsiaTheme="minorEastAsia"/>
          <w:sz w:val="24"/>
        </w:rPr>
        <w:t>ziliangtech@163.com</w:t>
      </w:r>
      <w:r>
        <w:rPr>
          <w:rFonts w:hint="eastAsia" w:asciiTheme="minorEastAsia" w:hAnsiTheme="minorEastAsia" w:eastAsiaTheme="minorEastAsia"/>
          <w:sz w:val="24"/>
        </w:rPr>
        <w:fldChar w:fldCharType="end"/>
      </w:r>
    </w:p>
    <w:p>
      <w:pPr>
        <w:spacing w:after="0" w:line="220" w:lineRule="atLeas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服务热线：0311-85857870</w:t>
      </w:r>
    </w:p>
    <w:sectPr>
      <w:head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rPr>
        <w:rFonts w:hint="eastAsia"/>
        <w:sz w:val="21"/>
        <w:szCs w:val="21"/>
      </w:rPr>
      <w:t>河北子量科技有限公司</w:t>
    </w:r>
    <w:r>
      <w:rPr>
        <w:rFonts w:hint="eastAsia"/>
      </w:rPr>
      <w:t xml:space="preserve">                                                                                                 ZL-TH-01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1D15"/>
    <w:rsid w:val="000421CF"/>
    <w:rsid w:val="000440EC"/>
    <w:rsid w:val="000468FC"/>
    <w:rsid w:val="0006600A"/>
    <w:rsid w:val="00066B8D"/>
    <w:rsid w:val="000860E8"/>
    <w:rsid w:val="000933E3"/>
    <w:rsid w:val="000A0B2F"/>
    <w:rsid w:val="000B5912"/>
    <w:rsid w:val="000B5F0E"/>
    <w:rsid w:val="000C63B3"/>
    <w:rsid w:val="000E7B58"/>
    <w:rsid w:val="00125781"/>
    <w:rsid w:val="0012675F"/>
    <w:rsid w:val="00126FDE"/>
    <w:rsid w:val="0014265E"/>
    <w:rsid w:val="001730D5"/>
    <w:rsid w:val="00184688"/>
    <w:rsid w:val="0019650F"/>
    <w:rsid w:val="001C046D"/>
    <w:rsid w:val="001D0A71"/>
    <w:rsid w:val="001D7B2E"/>
    <w:rsid w:val="001F34D3"/>
    <w:rsid w:val="002122BE"/>
    <w:rsid w:val="00212D75"/>
    <w:rsid w:val="00244710"/>
    <w:rsid w:val="0024610E"/>
    <w:rsid w:val="0026229C"/>
    <w:rsid w:val="00272D74"/>
    <w:rsid w:val="00276A69"/>
    <w:rsid w:val="002C3841"/>
    <w:rsid w:val="002E2794"/>
    <w:rsid w:val="0031159F"/>
    <w:rsid w:val="00323B43"/>
    <w:rsid w:val="00345770"/>
    <w:rsid w:val="003548D8"/>
    <w:rsid w:val="00356D51"/>
    <w:rsid w:val="00360612"/>
    <w:rsid w:val="0037344F"/>
    <w:rsid w:val="00373616"/>
    <w:rsid w:val="0037751C"/>
    <w:rsid w:val="0039751F"/>
    <w:rsid w:val="003A2680"/>
    <w:rsid w:val="003B1B59"/>
    <w:rsid w:val="003D37D8"/>
    <w:rsid w:val="003D4449"/>
    <w:rsid w:val="003D5CC1"/>
    <w:rsid w:val="003E1D0B"/>
    <w:rsid w:val="00417156"/>
    <w:rsid w:val="00426133"/>
    <w:rsid w:val="004323B6"/>
    <w:rsid w:val="004358AB"/>
    <w:rsid w:val="004411D7"/>
    <w:rsid w:val="004576D2"/>
    <w:rsid w:val="00457D8E"/>
    <w:rsid w:val="00465B62"/>
    <w:rsid w:val="00481D4F"/>
    <w:rsid w:val="00483D41"/>
    <w:rsid w:val="0048572D"/>
    <w:rsid w:val="00492430"/>
    <w:rsid w:val="004959BE"/>
    <w:rsid w:val="004A75A1"/>
    <w:rsid w:val="004B0F68"/>
    <w:rsid w:val="004B4AFF"/>
    <w:rsid w:val="004B4ED8"/>
    <w:rsid w:val="004D4B7F"/>
    <w:rsid w:val="004E5531"/>
    <w:rsid w:val="004E5BA0"/>
    <w:rsid w:val="004E5D14"/>
    <w:rsid w:val="004E7232"/>
    <w:rsid w:val="00505993"/>
    <w:rsid w:val="0051520E"/>
    <w:rsid w:val="0054672D"/>
    <w:rsid w:val="00557CF1"/>
    <w:rsid w:val="00561BE3"/>
    <w:rsid w:val="00586B83"/>
    <w:rsid w:val="00596BCF"/>
    <w:rsid w:val="005A3805"/>
    <w:rsid w:val="00610A88"/>
    <w:rsid w:val="00696560"/>
    <w:rsid w:val="006B5AB4"/>
    <w:rsid w:val="006B67C4"/>
    <w:rsid w:val="006B69D6"/>
    <w:rsid w:val="006D4207"/>
    <w:rsid w:val="006D6761"/>
    <w:rsid w:val="006F7FA4"/>
    <w:rsid w:val="00706A0F"/>
    <w:rsid w:val="00707291"/>
    <w:rsid w:val="00751E4A"/>
    <w:rsid w:val="00784457"/>
    <w:rsid w:val="007A29FE"/>
    <w:rsid w:val="007A438B"/>
    <w:rsid w:val="007A506E"/>
    <w:rsid w:val="007F014D"/>
    <w:rsid w:val="007F2245"/>
    <w:rsid w:val="00800E8A"/>
    <w:rsid w:val="00802A39"/>
    <w:rsid w:val="00814767"/>
    <w:rsid w:val="00815EE0"/>
    <w:rsid w:val="00816C7C"/>
    <w:rsid w:val="008277C7"/>
    <w:rsid w:val="008303CF"/>
    <w:rsid w:val="008304AE"/>
    <w:rsid w:val="0083122F"/>
    <w:rsid w:val="008337A3"/>
    <w:rsid w:val="008531EE"/>
    <w:rsid w:val="00854026"/>
    <w:rsid w:val="00855225"/>
    <w:rsid w:val="008727DD"/>
    <w:rsid w:val="008A51ED"/>
    <w:rsid w:val="008B7726"/>
    <w:rsid w:val="008C26AD"/>
    <w:rsid w:val="00905888"/>
    <w:rsid w:val="009544FB"/>
    <w:rsid w:val="009967D1"/>
    <w:rsid w:val="009A11F7"/>
    <w:rsid w:val="009A68AA"/>
    <w:rsid w:val="009C3F37"/>
    <w:rsid w:val="009D748D"/>
    <w:rsid w:val="009E66D9"/>
    <w:rsid w:val="009E6D42"/>
    <w:rsid w:val="009F267A"/>
    <w:rsid w:val="00A01BCA"/>
    <w:rsid w:val="00A2326B"/>
    <w:rsid w:val="00A46680"/>
    <w:rsid w:val="00A7117C"/>
    <w:rsid w:val="00AB5AEA"/>
    <w:rsid w:val="00AB5F36"/>
    <w:rsid w:val="00AF5EF6"/>
    <w:rsid w:val="00AF6745"/>
    <w:rsid w:val="00B20465"/>
    <w:rsid w:val="00B221B8"/>
    <w:rsid w:val="00B46A29"/>
    <w:rsid w:val="00B50970"/>
    <w:rsid w:val="00B57891"/>
    <w:rsid w:val="00B777C1"/>
    <w:rsid w:val="00B958DD"/>
    <w:rsid w:val="00BA56CA"/>
    <w:rsid w:val="00BE637A"/>
    <w:rsid w:val="00BF0509"/>
    <w:rsid w:val="00BF5FFB"/>
    <w:rsid w:val="00BF6662"/>
    <w:rsid w:val="00C030AB"/>
    <w:rsid w:val="00C06E45"/>
    <w:rsid w:val="00C127E6"/>
    <w:rsid w:val="00C14D32"/>
    <w:rsid w:val="00C35D4B"/>
    <w:rsid w:val="00C63665"/>
    <w:rsid w:val="00C660C0"/>
    <w:rsid w:val="00C7727C"/>
    <w:rsid w:val="00CA5121"/>
    <w:rsid w:val="00CB0ACF"/>
    <w:rsid w:val="00CF2FB9"/>
    <w:rsid w:val="00D10AE3"/>
    <w:rsid w:val="00D31D50"/>
    <w:rsid w:val="00D3240C"/>
    <w:rsid w:val="00D632B8"/>
    <w:rsid w:val="00D665ED"/>
    <w:rsid w:val="00D749EE"/>
    <w:rsid w:val="00D76B12"/>
    <w:rsid w:val="00DB35DB"/>
    <w:rsid w:val="00DB5AB1"/>
    <w:rsid w:val="00DB61A0"/>
    <w:rsid w:val="00DD34AB"/>
    <w:rsid w:val="00DD7112"/>
    <w:rsid w:val="00DF2602"/>
    <w:rsid w:val="00E048E3"/>
    <w:rsid w:val="00E12E52"/>
    <w:rsid w:val="00E14B10"/>
    <w:rsid w:val="00E4463D"/>
    <w:rsid w:val="00E531F0"/>
    <w:rsid w:val="00E6436D"/>
    <w:rsid w:val="00E67B07"/>
    <w:rsid w:val="00E91452"/>
    <w:rsid w:val="00E94D66"/>
    <w:rsid w:val="00E96B6D"/>
    <w:rsid w:val="00EC3F8A"/>
    <w:rsid w:val="00F02766"/>
    <w:rsid w:val="00F22856"/>
    <w:rsid w:val="00F263CD"/>
    <w:rsid w:val="00F42B50"/>
    <w:rsid w:val="00F55371"/>
    <w:rsid w:val="00F55792"/>
    <w:rsid w:val="00FB1BDE"/>
    <w:rsid w:val="00FB3D80"/>
    <w:rsid w:val="00FC4BCF"/>
    <w:rsid w:val="00FD1B33"/>
    <w:rsid w:val="00FD597F"/>
    <w:rsid w:val="0AF90900"/>
    <w:rsid w:val="3053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698</Words>
  <Characters>3980</Characters>
  <Lines>33</Lines>
  <Paragraphs>9</Paragraphs>
  <TotalTime>659</TotalTime>
  <ScaleCrop>false</ScaleCrop>
  <LinksUpToDate>false</LinksUpToDate>
  <CharactersWithSpaces>4669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Dell</dc:creator>
  <cp:lastModifiedBy>時光</cp:lastModifiedBy>
  <dcterms:modified xsi:type="dcterms:W3CDTF">2018-11-24T03:25:32Z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