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D4DB" w14:textId="4D7E93F5" w:rsidR="009D008C" w:rsidRPr="00BB2234" w:rsidRDefault="009D008C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What is Kaplan Meier curve?</w:t>
      </w:r>
    </w:p>
    <w:p w14:paraId="0BFEFFF0" w14:textId="18BF3FFB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Graph plot of the survival probability </w:t>
      </w:r>
      <w:r w:rsidR="00D92F39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against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time-to-events, showing the probability of a subject will survive up to time</w:t>
      </w:r>
    </w:p>
    <w:p w14:paraId="321C180E" w14:textId="5950FF7E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Non-parametric estimate which does not make assumption about the distribution of data</w:t>
      </w:r>
    </w:p>
    <w:p w14:paraId="13666030" w14:textId="434AF9F6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Estimate from data that could be censored, </w:t>
      </w:r>
      <w:r w:rsidR="001B504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 not experience the events</w:t>
      </w:r>
    </w:p>
    <w:p w14:paraId="73665B54" w14:textId="77777777" w:rsidR="00D92F39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8A86DF" w14:textId="44E646CC" w:rsidR="009D008C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Censored data (the data is incomplete without end time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for 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7C2FBE6" w14:textId="72CB9360" w:rsidR="00D92F39" w:rsidRPr="00BB2234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Not experience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 event before 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 of Kaplan Meier analysis</w:t>
      </w:r>
    </w:p>
    <w:p w14:paraId="50161D2D" w14:textId="2CD88632" w:rsidR="00591184" w:rsidRPr="00BB2234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Follow up is missing or 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withdrawn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from the analysis</w:t>
      </w:r>
    </w:p>
    <w:p w14:paraId="64A02AB4" w14:textId="1904DD86" w:rsidR="00D92F39" w:rsidRPr="00BB2234" w:rsidRDefault="001B504B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 do not include the censored data,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sample size of the study may become small</w:t>
      </w:r>
    </w:p>
    <w:p w14:paraId="7643AA8F" w14:textId="77777777" w:rsidR="001B504B" w:rsidRPr="00BB2234" w:rsidRDefault="001B504B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2BB1C9" w14:textId="77777777" w:rsidR="00D92F39" w:rsidRPr="00BB2234" w:rsidRDefault="00D92F39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55C583" w14:textId="0C029041" w:rsidR="00363C11" w:rsidRPr="00BB2234" w:rsidRDefault="001A66D5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For Kaplan Meier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curve</w:t>
      </w:r>
    </w:p>
    <w:p w14:paraId="529461CB" w14:textId="77777777" w:rsidR="00D92F39" w:rsidRPr="00BB2234" w:rsidRDefault="00D92F39" w:rsidP="00D92F39">
      <w:pPr>
        <w:rPr>
          <w:rFonts w:ascii="Times New Roman" w:hAnsi="Times New Roman" w:cs="Times New Roman"/>
          <w:color w:val="000000" w:themeColor="text1"/>
          <w:kern w:val="24"/>
          <w:sz w:val="20"/>
          <w:szCs w:val="20"/>
          <w:lang w:val="en-SG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specific question:</w:t>
      </w:r>
      <w:r w:rsidRPr="00BB2234">
        <w:rPr>
          <w:rFonts w:ascii="Times New Roman" w:hAnsi="Times New Roman" w:cs="Times New Roman"/>
          <w:color w:val="000000" w:themeColor="text1"/>
          <w:kern w:val="24"/>
          <w:sz w:val="20"/>
          <w:szCs w:val="20"/>
          <w:lang w:val="en-SG"/>
        </w:rPr>
        <w:t xml:space="preserve"> </w:t>
      </w:r>
    </w:p>
    <w:p w14:paraId="6F48AD09" w14:textId="1CF33660" w:rsidR="00D92F39" w:rsidRPr="00BB2234" w:rsidRDefault="00D92F39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What is the difference in survival of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Malignant neoplasm of breast (disorder)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 treated with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Paclitaxel 100 MG Injection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 compared to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100 ML </w:t>
      </w:r>
      <w:proofErr w:type="spellStart"/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Epirubicin</w:t>
      </w:r>
      <w:proofErr w:type="spellEnd"/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 Hydrochloride 2 MG/ML Injection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?</w:t>
      </w:r>
    </w:p>
    <w:p w14:paraId="3979AF42" w14:textId="0C453B2A" w:rsidR="001B504B" w:rsidRPr="00BB2234" w:rsidRDefault="001B504B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FB78F9" w14:textId="31430350" w:rsidR="001B504B" w:rsidRPr="00BB2234" w:rsidRDefault="001B504B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Here the 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 interest is the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death of the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patient, we assume the death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 caused by the cancer.</w:t>
      </w:r>
    </w:p>
    <w:p w14:paraId="5964CA27" w14:textId="52231446" w:rsidR="00D92F39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76D800" w14:textId="3F069FF4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Get the time range for the Kaplan Meier 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analysis. (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Here</w:t>
      </w:r>
      <w:r w:rsidR="001B504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let start time be the earliest time for a patient got treatment and end time as the time the data extracted</w:t>
      </w:r>
      <w:r w:rsidR="00D92F39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34978E1" w14:textId="20679B2C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Clinical outcome (alive or death) is used to get status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if death then status as 1 otherwise status as 0</w:t>
      </w:r>
      <w:r w:rsidR="00485D47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34AF1366" w14:textId="714D36EF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Get start time 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patient got treatment here is the earliest time the patient got specified </w:t>
      </w:r>
      <w:proofErr w:type="gramStart"/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medication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 must have start time)</w:t>
      </w:r>
    </w:p>
    <w:p w14:paraId="57D9E01C" w14:textId="5D05DDD2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 end time from patient table (DEATHDATE)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if alive then the end time is the end time of the Kaplan Meier analysis,</w:t>
      </w:r>
    </w:p>
    <w:p w14:paraId="212CF25A" w14:textId="1EB52FDA" w:rsidR="001A66D5" w:rsidRPr="00BB2234" w:rsidRDefault="001A66D5" w:rsidP="001A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Then compute duration and get the data with columns: duration, status, other </w:t>
      </w:r>
      <w:r w:rsidR="00B9589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group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variable</w:t>
      </w:r>
      <w:r w:rsidR="00B9589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do plot.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0"/>
        <w:gridCol w:w="3005"/>
        <w:gridCol w:w="2555"/>
      </w:tblGrid>
      <w:tr w:rsidR="009B5366" w:rsidRPr="00BB2234" w14:paraId="6DACB56E" w14:textId="287C7B45" w:rsidTr="001A66D5">
        <w:tc>
          <w:tcPr>
            <w:tcW w:w="3070" w:type="dxa"/>
          </w:tcPr>
          <w:p w14:paraId="33CDD023" w14:textId="5ED22B8A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Duration/Time</w:t>
            </w:r>
          </w:p>
        </w:tc>
        <w:tc>
          <w:tcPr>
            <w:tcW w:w="3005" w:type="dxa"/>
          </w:tcPr>
          <w:p w14:paraId="79B69CDD" w14:textId="5AE0401C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Status/events</w:t>
            </w:r>
          </w:p>
        </w:tc>
        <w:tc>
          <w:tcPr>
            <w:tcW w:w="2555" w:type="dxa"/>
          </w:tcPr>
          <w:p w14:paraId="4A91C322" w14:textId="585EC86B" w:rsidR="001A66D5" w:rsidRPr="00BB2234" w:rsidRDefault="00B9589B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1A66D5" w:rsidRPr="00BB2234" w14:paraId="779182B7" w14:textId="54F7CA9D" w:rsidTr="001A66D5">
        <w:tc>
          <w:tcPr>
            <w:tcW w:w="3070" w:type="dxa"/>
          </w:tcPr>
          <w:p w14:paraId="15B93393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7CFC568E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</w:tcPr>
          <w:p w14:paraId="4124CC04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78B30112" w14:textId="0DC58540" w:rsidR="001A66D5" w:rsidRPr="00BB2234" w:rsidRDefault="001A66D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444F88" w14:textId="67577967" w:rsidR="00591184" w:rsidRPr="00BB2234" w:rsidRDefault="00591184" w:rsidP="0059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then for each time point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for a specific group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we count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censored whose status value is 0; and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occurred which are events with status 1(patient died); The number of events at risk is equal to the number of events at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risk at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last time point minus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censored minus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occurred </w:t>
      </w:r>
    </w:p>
    <w:tbl>
      <w:tblPr>
        <w:tblStyle w:val="TableGrid"/>
        <w:tblW w:w="9163" w:type="dxa"/>
        <w:tblInd w:w="720" w:type="dxa"/>
        <w:tblLook w:val="04A0" w:firstRow="1" w:lastRow="0" w:firstColumn="1" w:lastColumn="0" w:noHBand="0" w:noVBand="1"/>
      </w:tblPr>
      <w:tblGrid>
        <w:gridCol w:w="1285"/>
        <w:gridCol w:w="1690"/>
        <w:gridCol w:w="2112"/>
        <w:gridCol w:w="2260"/>
        <w:gridCol w:w="1816"/>
      </w:tblGrid>
      <w:tr w:rsidR="009B5366" w:rsidRPr="00BB2234" w14:paraId="1814C015" w14:textId="13BF782C" w:rsidTr="00591184">
        <w:trPr>
          <w:trHeight w:val="606"/>
        </w:trPr>
        <w:tc>
          <w:tcPr>
            <w:tcW w:w="1285" w:type="dxa"/>
          </w:tcPr>
          <w:p w14:paraId="08EC8171" w14:textId="6894E9D2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</w:t>
            </w:r>
            <w:r w:rsidR="009C01BD"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(t)</w:t>
            </w:r>
          </w:p>
        </w:tc>
        <w:tc>
          <w:tcPr>
            <w:tcW w:w="1690" w:type="dxa"/>
          </w:tcPr>
          <w:p w14:paraId="742E7077" w14:textId="60331ABF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Number of event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censored(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112" w:type="dxa"/>
          </w:tcPr>
          <w:p w14:paraId="349D7816" w14:textId="43D3673D" w:rsidR="00591184" w:rsidRPr="00BB2234" w:rsidRDefault="00591184" w:rsidP="0059118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mber of event occur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60" w:type="dxa"/>
          </w:tcPr>
          <w:p w14:paraId="49E2714F" w14:textId="202C7584" w:rsidR="00591184" w:rsidRPr="00BB2234" w:rsidRDefault="00591184" w:rsidP="0059118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umber of event at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risk(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16" w:type="dxa"/>
          </w:tcPr>
          <w:p w14:paraId="1D0DAB6C" w14:textId="01012F74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Survival probability(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91184" w:rsidRPr="00BB2234" w14:paraId="05A01989" w14:textId="33A2F25E" w:rsidTr="00591184">
        <w:trPr>
          <w:trHeight w:val="201"/>
        </w:trPr>
        <w:tc>
          <w:tcPr>
            <w:tcW w:w="1285" w:type="dxa"/>
          </w:tcPr>
          <w:p w14:paraId="6F19A22B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90" w:type="dxa"/>
          </w:tcPr>
          <w:p w14:paraId="456F42D5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2" w:type="dxa"/>
          </w:tcPr>
          <w:p w14:paraId="5863BEEB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</w:tcPr>
          <w:p w14:paraId="1C0C8D55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</w:tcPr>
          <w:p w14:paraId="3982DC6C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1F806EC5" w14:textId="0684EC3C" w:rsidR="00591184" w:rsidRPr="00BB2234" w:rsidRDefault="00591184" w:rsidP="0059118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677A76" w14:textId="77777777" w:rsidR="00591184" w:rsidRPr="00BB2234" w:rsidRDefault="00591184" w:rsidP="0059118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A493D" w14:textId="24D68A3F" w:rsidR="00591184" w:rsidRPr="00BB2234" w:rsidRDefault="009C01BD" w:rsidP="009C01BD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According to</w:t>
      </w:r>
      <w:r w:rsidR="00591184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formula to calculate the survival probability</w:t>
      </w:r>
    </w:p>
    <w:p w14:paraId="64905537" w14:textId="35DC9792" w:rsidR="009C01BD" w:rsidRPr="00BB2234" w:rsidRDefault="00000000" w:rsidP="009C01BD">
      <w:pPr>
        <w:ind w:left="720"/>
        <w:jc w:val="center"/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 *(1-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 w</w:t>
      </w:r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t-1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</w:p>
    <w:p w14:paraId="6AAF9953" w14:textId="6D99E475" w:rsidR="009C01BD" w:rsidRPr="00BB2234" w:rsidRDefault="009C01BD" w:rsidP="009C01BD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96"/>
        <w:gridCol w:w="2816"/>
      </w:tblGrid>
      <w:tr w:rsidR="009B5366" w:rsidRPr="00BB2234" w14:paraId="048F61E5" w14:textId="491FEB94" w:rsidTr="009C01BD">
        <w:tc>
          <w:tcPr>
            <w:tcW w:w="2918" w:type="dxa"/>
          </w:tcPr>
          <w:p w14:paraId="44DC5A66" w14:textId="594EDEED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2896" w:type="dxa"/>
          </w:tcPr>
          <w:p w14:paraId="5484C53C" w14:textId="2E5D9DB2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Survival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probability(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816" w:type="dxa"/>
          </w:tcPr>
          <w:p w14:paraId="689D6B9F" w14:textId="58CE385C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3A41E0" w:rsidRPr="00BB2234" w14:paraId="303E6C89" w14:textId="7A36B150" w:rsidTr="009C01BD">
        <w:tc>
          <w:tcPr>
            <w:tcW w:w="2918" w:type="dxa"/>
          </w:tcPr>
          <w:p w14:paraId="0BAB5288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</w:tcPr>
          <w:p w14:paraId="4689D1B2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14:paraId="1F3D4240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3DE5E81" w14:textId="77777777" w:rsidR="009C01BD" w:rsidRPr="00BB2234" w:rsidRDefault="009C01BD" w:rsidP="009C01BD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32CF21" w14:textId="77777777" w:rsidR="009C01BD" w:rsidRPr="00BB2234" w:rsidRDefault="009C01BD" w:rsidP="009C01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8E8332" w14:textId="2A9AF6E0" w:rsidR="001A66D5" w:rsidRPr="00BB2234" w:rsidRDefault="001A66D5" w:rsidP="00591184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6B724E" w14:textId="070D0BDB" w:rsidR="001A66D5" w:rsidRPr="00BB2234" w:rsidRDefault="001A66D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C90EBB" w14:textId="77777777" w:rsidR="00660826" w:rsidRPr="00BB2234" w:rsidRDefault="00660826" w:rsidP="0066082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Reference:</w:t>
      </w:r>
    </w:p>
    <w:p w14:paraId="4746C67E" w14:textId="77777777" w:rsidR="00660826" w:rsidRPr="00BB2234" w:rsidRDefault="00000000" w:rsidP="00660826">
      <w:pP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hyperlink r:id="rId5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https://yuzar-blog.netlify.app/posts/2021-01-03-survival-analysis-1-a-gentle-introduction-into-kaplan-meier-curves/</w:t>
        </w:r>
      </w:hyperlink>
    </w:p>
    <w:p w14:paraId="0139B036" w14:textId="77777777" w:rsidR="00660826" w:rsidRPr="00BB2234" w:rsidRDefault="00000000" w:rsidP="0066082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hyperlink r:id="rId6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https://www.ncbi.nlm.nih.gov/pmc/articles/PMC3059453/</w:t>
        </w:r>
      </w:hyperlink>
    </w:p>
    <w:p w14:paraId="1D29B254" w14:textId="77777777" w:rsidR="00660826" w:rsidRPr="00BB2234" w:rsidRDefault="00000000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https://towardsdatascience.com/kaplan-meier-curve-explained-9c78a681faca</w:t>
        </w:r>
      </w:hyperlink>
    </w:p>
    <w:p w14:paraId="63AB0885" w14:textId="6A80F944" w:rsidR="00660826" w:rsidRPr="00BB2234" w:rsidRDefault="00660826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E788E8" w14:textId="7D7C1900" w:rsidR="009B5366" w:rsidRPr="00BB2234" w:rsidRDefault="009B5366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E5A9C" w14:textId="77777777" w:rsidR="009B5366" w:rsidRPr="00BB2234" w:rsidRDefault="009B5366" w:rsidP="009B536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sz w:val="20"/>
          <w:szCs w:val="20"/>
          <w:lang w:val="en-US"/>
        </w:rPr>
        <w:lastRenderedPageBreak/>
        <w:t>What is log-rank Test?</w:t>
      </w:r>
    </w:p>
    <w:p w14:paraId="478EACB2" w14:textId="3C2A5374" w:rsidR="002450CC" w:rsidRPr="00BB2234" w:rsidRDefault="009B5366" w:rsidP="003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Hypothesis test to test whether there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statistical difference between groups in the survival probability of events at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any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time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The null hypothesis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that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there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 no statistical difference between groups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hence if the </w:t>
      </w:r>
      <w:proofErr w:type="spellStart"/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pvalue</w:t>
      </w:r>
      <w:proofErr w:type="spellEnd"/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 smaller than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 </w:t>
      </w:r>
      <w:r w:rsidR="003A41E0" w:rsidRPr="00BB223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significance </w:t>
      </w:r>
      <w:proofErr w:type="gramStart"/>
      <w:r w:rsidR="003A41E0" w:rsidRPr="00BB223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level</w:t>
      </w:r>
      <w:r w:rsidR="003A41E0"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="003A41E0"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normally 0.05), we reject the null hypothesis which means there is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statistical difference between groups.</w:t>
      </w:r>
    </w:p>
    <w:p w14:paraId="6F331C06" w14:textId="77777777" w:rsidR="009B5366" w:rsidRPr="00BB2234" w:rsidRDefault="009B5366" w:rsidP="009B5366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96"/>
        <w:gridCol w:w="2533"/>
      </w:tblGrid>
      <w:tr w:rsidR="009B5366" w:rsidRPr="00BB2234" w14:paraId="7E7C1B06" w14:textId="77777777" w:rsidTr="00753C02">
        <w:tc>
          <w:tcPr>
            <w:tcW w:w="2918" w:type="dxa"/>
          </w:tcPr>
          <w:p w14:paraId="16C6F277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2896" w:type="dxa"/>
          </w:tcPr>
          <w:p w14:paraId="69508270" w14:textId="19644D31" w:rsidR="009B5366" w:rsidRPr="00BB2234" w:rsidRDefault="003A41E0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Status/events</w:t>
            </w:r>
          </w:p>
        </w:tc>
        <w:tc>
          <w:tcPr>
            <w:tcW w:w="2533" w:type="dxa"/>
          </w:tcPr>
          <w:p w14:paraId="50A90044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9B5366" w:rsidRPr="00BB2234" w14:paraId="797FA002" w14:textId="77777777" w:rsidTr="00753C02">
        <w:tc>
          <w:tcPr>
            <w:tcW w:w="2918" w:type="dxa"/>
          </w:tcPr>
          <w:p w14:paraId="7A25ABB7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</w:tcPr>
          <w:p w14:paraId="1239731C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4101B4BD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3E81CB99" w14:textId="5AFA0A5C" w:rsidR="003A41E0" w:rsidRPr="00BB2234" w:rsidRDefault="003A41E0" w:rsidP="009B536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8556A2" w14:textId="0A5EFCA0" w:rsidR="00BB2234" w:rsidRPr="00BB2234" w:rsidRDefault="00753C02" w:rsidP="009B536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manually calculate the </w:t>
      </w:r>
      <w:proofErr w:type="spellStart"/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>pvalue</w:t>
      </w:r>
      <w:proofErr w:type="spellEnd"/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with two group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, we firstly get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, where for each time to event, where m is the number of subject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that 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>experienced events at that time; q is the number of censored subject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that time; n is the number of sub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>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risk at that time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(= the number of </w:t>
      </w:r>
      <w:r>
        <w:rPr>
          <w:rFonts w:ascii="Times New Roman" w:hAnsi="Times New Roman" w:cs="Times New Roman"/>
          <w:sz w:val="20"/>
          <w:szCs w:val="20"/>
          <w:lang w:val="en-US"/>
        </w:rPr>
        <w:t>subjects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risk last time minus the number of subject event happened and censored subject); e is the number of expected observed number of event happened</w:t>
      </w:r>
    </w:p>
    <w:p w14:paraId="59F430F7" w14:textId="46597B77" w:rsidR="003A41E0" w:rsidRPr="00BB2234" w:rsidRDefault="00BB2234" w:rsidP="009B5366">
      <w:pPr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</w:rPr>
      </w:pPr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1</m:t>
            </m:r>
          </m:sub>
        </m:sSub>
      </m:oMath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pacing w:val="-2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2</m:t>
            </m:r>
          </m:sub>
        </m:sSub>
      </m:oMath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</w:p>
    <w:p w14:paraId="71E24C62" w14:textId="77777777" w:rsidR="00BB2234" w:rsidRPr="00BB2234" w:rsidRDefault="00BB2234" w:rsidP="009B5366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61"/>
        <w:gridCol w:w="895"/>
        <w:gridCol w:w="1004"/>
        <w:gridCol w:w="904"/>
        <w:gridCol w:w="1004"/>
        <w:gridCol w:w="1004"/>
        <w:gridCol w:w="941"/>
        <w:gridCol w:w="941"/>
      </w:tblGrid>
      <w:tr w:rsidR="00CC4DC4" w:rsidRPr="00BB2234" w14:paraId="2F2559A4" w14:textId="72AD5D3D" w:rsidTr="00CC4DC4">
        <w:tc>
          <w:tcPr>
            <w:tcW w:w="976" w:type="dxa"/>
          </w:tcPr>
          <w:p w14:paraId="54A1862D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961" w:type="dxa"/>
          </w:tcPr>
          <w:p w14:paraId="53A560DC" w14:textId="176D5518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m1</w:t>
            </w:r>
          </w:p>
        </w:tc>
        <w:tc>
          <w:tcPr>
            <w:tcW w:w="895" w:type="dxa"/>
          </w:tcPr>
          <w:p w14:paraId="0A81C313" w14:textId="0FE12C85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q1</w:t>
            </w:r>
          </w:p>
        </w:tc>
        <w:tc>
          <w:tcPr>
            <w:tcW w:w="1004" w:type="dxa"/>
          </w:tcPr>
          <w:p w14:paraId="655BAA34" w14:textId="127E3C6F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n1</w:t>
            </w:r>
          </w:p>
        </w:tc>
        <w:tc>
          <w:tcPr>
            <w:tcW w:w="904" w:type="dxa"/>
          </w:tcPr>
          <w:p w14:paraId="17C032AC" w14:textId="6A9FE0C1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m2</w:t>
            </w:r>
          </w:p>
        </w:tc>
        <w:tc>
          <w:tcPr>
            <w:tcW w:w="1004" w:type="dxa"/>
          </w:tcPr>
          <w:p w14:paraId="31EE7410" w14:textId="6E05ABE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q2</w:t>
            </w:r>
          </w:p>
        </w:tc>
        <w:tc>
          <w:tcPr>
            <w:tcW w:w="1004" w:type="dxa"/>
          </w:tcPr>
          <w:p w14:paraId="0DCD9D6E" w14:textId="5971639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n2</w:t>
            </w:r>
          </w:p>
        </w:tc>
        <w:tc>
          <w:tcPr>
            <w:tcW w:w="941" w:type="dxa"/>
          </w:tcPr>
          <w:p w14:paraId="5AD50A48" w14:textId="2B398A0A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e1</w:t>
            </w:r>
          </w:p>
        </w:tc>
        <w:tc>
          <w:tcPr>
            <w:tcW w:w="941" w:type="dxa"/>
          </w:tcPr>
          <w:p w14:paraId="7FDEE1D2" w14:textId="1C4C03C6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e2</w:t>
            </w:r>
          </w:p>
        </w:tc>
      </w:tr>
      <w:tr w:rsidR="00CC4DC4" w:rsidRPr="00BB2234" w14:paraId="7FC91A11" w14:textId="248A2E73" w:rsidTr="00CC4DC4">
        <w:tc>
          <w:tcPr>
            <w:tcW w:w="976" w:type="dxa"/>
          </w:tcPr>
          <w:p w14:paraId="46ECA2B9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7F2B6B3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3FBE3A23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1C35662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4" w:type="dxa"/>
          </w:tcPr>
          <w:p w14:paraId="0754A1A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7AE49D82" w14:textId="4364A68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0EC620FA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06B021A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6424C0AD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C4DC4" w:rsidRPr="00BB2234" w14:paraId="04E86518" w14:textId="77777777" w:rsidTr="00CC4DC4">
        <w:tc>
          <w:tcPr>
            <w:tcW w:w="976" w:type="dxa"/>
          </w:tcPr>
          <w:p w14:paraId="10CCF2A9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2185FE0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2C7055EC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C9D1BB8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4" w:type="dxa"/>
          </w:tcPr>
          <w:p w14:paraId="623D4BA4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48BBEB3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01FB6FC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3BBBD93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3088A32B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0B2EBF99" w14:textId="75B7AD65" w:rsidR="00BB2234" w:rsidRDefault="00BB2234" w:rsidP="00BB22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>T</w:t>
      </w:r>
      <w:r w:rsidR="00934B7E"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 xml:space="preserve">he Log-statistics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 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 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  <w:r w:rsidR="00934B7E"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 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20"/>
            <w:szCs w:val="20"/>
            <w:lang w:val="en-US"/>
          </w:rPr>
          <m:t>Var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 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pacing w:val="-2"/>
            <w:sz w:val="20"/>
            <w:szCs w:val="20"/>
            <w:lang w:val="en-US"/>
          </w:rPr>
          <m:t>= 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)(n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-1</m:t>
                    </m:r>
                  </m:e>
                </m:d>
              </m:den>
            </m:f>
          </m:e>
        </m:nary>
      </m:oMath>
      <w:r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,</w:t>
      </w:r>
      <w:r w:rsidRPr="00BB2234">
        <w:rPr>
          <w:rFonts w:ascii="Cambria Math" w:eastAsia="Times New Roman" w:hAnsi="Cambria Math" w:cs="Times New Roman"/>
          <w:i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(O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 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) </m:t>
        </m:r>
      </m:oMath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is the sum of the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(m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 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)</m:t>
        </m:r>
      </m:oMath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77A95">
        <w:rPr>
          <w:rFonts w:ascii="Times New Roman" w:hAnsi="Times New Roman" w:cs="Times New Roman"/>
          <w:sz w:val="20"/>
          <w:szCs w:val="20"/>
          <w:lang w:val="en-US"/>
        </w:rPr>
        <w:t xml:space="preserve">across time </w:t>
      </w:r>
      <w:r w:rsidRPr="00BB2234">
        <w:rPr>
          <w:rFonts w:ascii="Times New Roman" w:hAnsi="Times New Roman" w:cs="Times New Roman"/>
          <w:sz w:val="20"/>
          <w:szCs w:val="20"/>
          <w:lang w:val="en-US"/>
        </w:rPr>
        <w:t>which represent the difference between the number of observed events and the number of expected events</w:t>
      </w:r>
      <w:r w:rsidR="00753C0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r w:rsidR="005C667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753C02">
        <w:rPr>
          <w:rFonts w:ascii="Times New Roman" w:hAnsi="Times New Roman" w:cs="Times New Roman"/>
          <w:sz w:val="20"/>
          <w:szCs w:val="20"/>
          <w:lang w:val="en-US"/>
        </w:rPr>
        <w:t>second group</w:t>
      </w:r>
      <w:r w:rsidRPr="00BB223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6F302C" w14:textId="77777777" w:rsidR="00BB2234" w:rsidRDefault="00BB2234" w:rsidP="00BB2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854C1D" w14:textId="71FFE424" w:rsidR="00C01768" w:rsidRDefault="00BB2234" w:rsidP="00753C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Then the </w:t>
      </w:r>
      <w:proofErr w:type="spellStart"/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pv</w:t>
      </w:r>
      <w:r w:rsidR="00177A95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a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lue</w:t>
      </w:r>
      <w:proofErr w:type="spellEnd"/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extracted from the log statistic</w:t>
      </w:r>
      <w:r w:rsidR="005C667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to compare with a chi square distribution with degrees of freedom </w:t>
      </w:r>
      <w:r w:rsidR="00177A95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which is </w:t>
      </w:r>
      <w:r w:rsidR="005C667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the number of groups minus 1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.</w:t>
      </w:r>
    </w:p>
    <w:p w14:paraId="0E554C2F" w14:textId="74A35C41" w:rsidR="00753C02" w:rsidRPr="00753C02" w:rsidRDefault="00753C02" w:rsidP="00753C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package in R and python can calculate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 data provided with time, status, group. </w:t>
      </w:r>
    </w:p>
    <w:p w14:paraId="77CF84E9" w14:textId="77777777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59246E7B" w14:textId="77777777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23C91E67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18C11C83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2818F674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6155AFD3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5681D090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047EFA31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151F40A8" w14:textId="1C8BABA2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lastRenderedPageBreak/>
        <w:t>Cox proportiona</w:t>
      </w:r>
      <w:r w:rsidR="004F48C6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>l</w:t>
      </w: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hazard model</w:t>
      </w:r>
    </w:p>
    <w:p w14:paraId="6B002500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Limitation of </w:t>
      </w:r>
      <w:proofErr w:type="spellStart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logrank</w:t>
      </w:r>
      <w:proofErr w:type="spellEnd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test:</w:t>
      </w:r>
    </w:p>
    <w:p w14:paraId="7F986523" w14:textId="7D3EE18F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o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nly </w:t>
      </w:r>
      <w:r w:rsidR="009B5366"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analyze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effect of one variable </w:t>
      </w:r>
    </w:p>
    <w:p w14:paraId="146CDE89" w14:textId="77777777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does not allow us to investigate the simultaneous impact of multiple categorical variables or continuous variables</w:t>
      </w:r>
    </w:p>
    <w:p w14:paraId="2FA1FA1F" w14:textId="21673C8C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log-rank test can only tell us if there is a statistically significant difference between groups. It cannot provide a hazard rate or hazard ratio. Hence, it cannot quantify this difference</w:t>
      </w:r>
    </w:p>
    <w:p w14:paraId="57DF915D" w14:textId="77777777" w:rsidR="00CC4DC4" w:rsidRPr="00BB2234" w:rsidRDefault="00CC4DC4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0CCE47B9" w14:textId="77777777" w:rsidR="00177A95" w:rsidRPr="00BB2234" w:rsidRDefault="00177A95" w:rsidP="00177A95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Assumption for Cox</w:t>
      </w:r>
    </w:p>
    <w:p w14:paraId="60A22A58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 proportional hazards assumption: In CPH, the hazard ratio is assumed to remain constant throughout the follow-up</w:t>
      </w:r>
    </w:p>
    <w:p w14:paraId="483F5D44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Independence of survival times between distinct individuals in the study population</w:t>
      </w:r>
    </w:p>
    <w:p w14:paraId="41E9D7BD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censoring is uninformative about the outcome of interest, censored have the same risk of suffering the study end-point as those who continue to be followed</w:t>
      </w:r>
    </w:p>
    <w:p w14:paraId="2A375F32" w14:textId="430645ED" w:rsidR="00CC4DC4" w:rsidRDefault="00CC4DC4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545AE79C" w14:textId="77777777" w:rsidR="00177A95" w:rsidRPr="00BB2234" w:rsidRDefault="00177A95" w:rsidP="00177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It is a </w:t>
      </w:r>
      <w:r w:rsidRPr="00BB2234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semi-parametric model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because there are no assumptions about the shape of the baseline hazard function</w:t>
      </w:r>
    </w:p>
    <w:p w14:paraId="14502ABC" w14:textId="77777777" w:rsidR="00177A95" w:rsidRPr="00177A95" w:rsidRDefault="00177A95" w:rsidP="00177A95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77A9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Formula for the model:</w:t>
      </w:r>
    </w:p>
    <w:p w14:paraId="62B56DE3" w14:textId="1E1E4EAF" w:rsidR="00177A95" w:rsidRDefault="00177A95" w:rsidP="00177A95">
      <w:pPr>
        <w:ind w:left="1440" w:firstLine="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77A9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0BBD5410" wp14:editId="794E9E09">
            <wp:extent cx="1992719" cy="443450"/>
            <wp:effectExtent l="0" t="0" r="1270" b="1270"/>
            <wp:docPr id="17" name="Picture 16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643EEA-D4CA-9B4D-B23C-7AA77C057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90643EEA-D4CA-9B4D-B23C-7AA77C0573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12" cy="5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0AFD" w14:textId="77777777" w:rsidR="00177A95" w:rsidRPr="00177A95" w:rsidRDefault="00177A95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0B8C3E0B" w14:textId="36D87CC5" w:rsidR="00C01768" w:rsidRPr="00BB2234" w:rsidRDefault="00C01768" w:rsidP="00C01768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hazard ratio (HR)</w:t>
      </w: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1E34DD3A" w14:textId="3DE3E336" w:rsidR="00C01768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It is the ratio of the total number of observed to expected events in two independent comparison groups</w:t>
      </w:r>
    </w:p>
    <w:p w14:paraId="6A90550C" w14:textId="78B4A967" w:rsidR="00177A95" w:rsidRPr="00177A95" w:rsidRDefault="00177A95" w:rsidP="00177A95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e.g.</w:t>
      </w:r>
      <w:proofErr w:type="gramEnd"/>
      <w:r w:rsidRPr="00177A95">
        <w:rPr>
          <w:noProof/>
        </w:rPr>
        <w:t xml:space="preserve"> </w:t>
      </w:r>
      <w:r w:rsidRPr="00177A95">
        <w:rPr>
          <w:rFonts w:ascii="Times New Roman" w:hAnsi="Times New Roman" w:cs="Times New Roman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59DFB8B7" wp14:editId="58A06751">
            <wp:extent cx="3516086" cy="489472"/>
            <wp:effectExtent l="0" t="0" r="1905" b="6350"/>
            <wp:docPr id="14" name="Picture 1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A7AF84-1B51-6064-C7B6-98DCDEDFC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8A7AF84-1B51-6064-C7B6-98DCDEDFC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503" cy="5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A82" w14:textId="276EEE9F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estimated coefficients in the Cox proportional hazards regression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model represent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change in the expected log of the hazard ratio relative to a one unit change in X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holding all other predictors constant.</w:t>
      </w:r>
    </w:p>
    <w:p w14:paraId="425AEF28" w14:textId="475C3383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="00753C02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As 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time component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canceled in the ratio,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HR does not depend on time</w:t>
      </w: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indicating a proportional hazard over time.</w:t>
      </w:r>
    </w:p>
    <w:p w14:paraId="2E49E192" w14:textId="50F8C55E" w:rsidR="002450CC" w:rsidRPr="00177A95" w:rsidRDefault="00C01768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 associations are quantified by the regression coefficients (b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..., 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p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14:paraId="04A38A28" w14:textId="74402471" w:rsidR="00177A95" w:rsidRPr="00BB2234" w:rsidRDefault="00177A9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FA68E7F" w14:textId="13B58611" w:rsidR="002450CC" w:rsidRPr="00BB2234" w:rsidRDefault="002450CC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78425C3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Reference:</w:t>
      </w:r>
    </w:p>
    <w:p w14:paraId="13A98268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0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https://www.nature.com/articles/6601118</w:t>
        </w:r>
      </w:hyperlink>
    </w:p>
    <w:p w14:paraId="68FC9E14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1" w:history="1">
        <w:r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https://www.ncbi.nlm.nih.gov/pmc/articles/PMC7876211/</w:t>
        </w:r>
      </w:hyperlink>
    </w:p>
    <w:p w14:paraId="3E495E5A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https://sphweb.bumc.bu.edu/otlt/mph-modules/bs/bs704_survival/BS704_Survival6.html</w:t>
        </w:r>
      </w:hyperlink>
    </w:p>
    <w:p w14:paraId="1FB56A8E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3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https://www.r-bloggers.com/2019/09/survival-analysis-with-strata-clusters-frailties-and-competing-risks-in-in-finalfit/</w:t>
        </w:r>
      </w:hyperlink>
    </w:p>
    <w:p w14:paraId="1BEBFCF6" w14:textId="4E61AB96" w:rsidR="002450CC" w:rsidRPr="00BB2234" w:rsidRDefault="00000000" w:rsidP="003A41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4" w:history="1">
        <w:r w:rsidR="003A41E0" w:rsidRPr="00BB2234">
          <w:rPr>
            <w:rStyle w:val="Hyperlink"/>
            <w:rFonts w:ascii="Times New Roman" w:hAnsi="Times New Roman" w:cs="Times New Roman"/>
            <w:sz w:val="20"/>
            <w:szCs w:val="20"/>
          </w:rPr>
          <w:t>https://journals.lww.com/anesthesia-analgesia/Fulltext/2021/04000/Kaplan_Meier_Curves,_Log_Rank_Tests,_and_Cox.7.aspx</w:t>
        </w:r>
      </w:hyperlink>
    </w:p>
    <w:p w14:paraId="3D261827" w14:textId="77777777" w:rsidR="003A41E0" w:rsidRPr="00BB2234" w:rsidRDefault="003A41E0" w:rsidP="003A41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A41E0" w:rsidRPr="00BB2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A31"/>
    <w:multiLevelType w:val="hybridMultilevel"/>
    <w:tmpl w:val="021419CE"/>
    <w:lvl w:ilvl="0" w:tplc="86981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EBE"/>
    <w:multiLevelType w:val="hybridMultilevel"/>
    <w:tmpl w:val="7E96AED0"/>
    <w:lvl w:ilvl="0" w:tplc="7806FB48">
      <w:start w:val="202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b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883"/>
    <w:multiLevelType w:val="hybridMultilevel"/>
    <w:tmpl w:val="166CB4BE"/>
    <w:lvl w:ilvl="0" w:tplc="68C6EDC4">
      <w:start w:val="2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76C20"/>
    <w:multiLevelType w:val="hybridMultilevel"/>
    <w:tmpl w:val="B69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1B1F"/>
    <w:multiLevelType w:val="hybridMultilevel"/>
    <w:tmpl w:val="D08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048"/>
    <w:multiLevelType w:val="hybridMultilevel"/>
    <w:tmpl w:val="EEA83C4C"/>
    <w:lvl w:ilvl="0" w:tplc="455059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5599B"/>
    <w:multiLevelType w:val="hybridMultilevel"/>
    <w:tmpl w:val="04208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45FE"/>
    <w:multiLevelType w:val="hybridMultilevel"/>
    <w:tmpl w:val="B262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5329E"/>
    <w:multiLevelType w:val="hybridMultilevel"/>
    <w:tmpl w:val="0420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587830">
    <w:abstractNumId w:val="2"/>
  </w:num>
  <w:num w:numId="2" w16cid:durableId="571425228">
    <w:abstractNumId w:val="5"/>
  </w:num>
  <w:num w:numId="3" w16cid:durableId="799610768">
    <w:abstractNumId w:val="3"/>
  </w:num>
  <w:num w:numId="4" w16cid:durableId="1664352427">
    <w:abstractNumId w:val="7"/>
  </w:num>
  <w:num w:numId="5" w16cid:durableId="999429934">
    <w:abstractNumId w:val="4"/>
  </w:num>
  <w:num w:numId="6" w16cid:durableId="905993591">
    <w:abstractNumId w:val="8"/>
  </w:num>
  <w:num w:numId="7" w16cid:durableId="1471089594">
    <w:abstractNumId w:val="6"/>
  </w:num>
  <w:num w:numId="8" w16cid:durableId="1503885838">
    <w:abstractNumId w:val="0"/>
  </w:num>
  <w:num w:numId="9" w16cid:durableId="80682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E"/>
    <w:rsid w:val="00044DCC"/>
    <w:rsid w:val="00177A95"/>
    <w:rsid w:val="001A66D5"/>
    <w:rsid w:val="001B504B"/>
    <w:rsid w:val="002450CC"/>
    <w:rsid w:val="002A0988"/>
    <w:rsid w:val="00363C11"/>
    <w:rsid w:val="00392E69"/>
    <w:rsid w:val="003A41E0"/>
    <w:rsid w:val="00485D47"/>
    <w:rsid w:val="004F48C6"/>
    <w:rsid w:val="00591184"/>
    <w:rsid w:val="005C6678"/>
    <w:rsid w:val="00614923"/>
    <w:rsid w:val="00660826"/>
    <w:rsid w:val="00753C02"/>
    <w:rsid w:val="00767883"/>
    <w:rsid w:val="00930545"/>
    <w:rsid w:val="00934B7E"/>
    <w:rsid w:val="00944345"/>
    <w:rsid w:val="009B5366"/>
    <w:rsid w:val="009C01BD"/>
    <w:rsid w:val="009D008C"/>
    <w:rsid w:val="00AB590E"/>
    <w:rsid w:val="00B26146"/>
    <w:rsid w:val="00B70166"/>
    <w:rsid w:val="00B805D8"/>
    <w:rsid w:val="00B9589B"/>
    <w:rsid w:val="00BB2234"/>
    <w:rsid w:val="00BE0147"/>
    <w:rsid w:val="00BF7A42"/>
    <w:rsid w:val="00C01768"/>
    <w:rsid w:val="00CC4DC4"/>
    <w:rsid w:val="00D57BB4"/>
    <w:rsid w:val="00D92F39"/>
    <w:rsid w:val="00F471DE"/>
    <w:rsid w:val="00F645CA"/>
    <w:rsid w:val="00F91944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5ABC"/>
  <w15:chartTrackingRefBased/>
  <w15:docId w15:val="{CEEE0656-B685-A442-A87E-B8A5C18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4"/>
  </w:style>
  <w:style w:type="paragraph" w:styleId="Heading1">
    <w:name w:val="heading 1"/>
    <w:basedOn w:val="Normal"/>
    <w:next w:val="Normal"/>
    <w:link w:val="Heading1Char"/>
    <w:uiPriority w:val="9"/>
    <w:qFormat/>
    <w:rsid w:val="00F47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71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1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47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1D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471DE"/>
  </w:style>
  <w:style w:type="table" w:styleId="TableGrid">
    <w:name w:val="Table Grid"/>
    <w:basedOn w:val="TableNormal"/>
    <w:uiPriority w:val="39"/>
    <w:rsid w:val="00F4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26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1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01768"/>
  </w:style>
  <w:style w:type="character" w:styleId="Emphasis">
    <w:name w:val="Emphasis"/>
    <w:basedOn w:val="DefaultParagraphFont"/>
    <w:uiPriority w:val="20"/>
    <w:qFormat/>
    <w:rsid w:val="00C01768"/>
    <w:rPr>
      <w:i/>
      <w:iCs/>
    </w:rPr>
  </w:style>
  <w:style w:type="character" w:styleId="Strong">
    <w:name w:val="Strong"/>
    <w:basedOn w:val="DefaultParagraphFont"/>
    <w:uiPriority w:val="22"/>
    <w:qFormat/>
    <w:rsid w:val="00C01768"/>
    <w:rPr>
      <w:b/>
      <w:bCs/>
    </w:rPr>
  </w:style>
  <w:style w:type="table" w:styleId="TableGridLight">
    <w:name w:val="Grid Table Light"/>
    <w:basedOn w:val="TableNormal"/>
    <w:uiPriority w:val="40"/>
    <w:rsid w:val="00CC4D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-bloggers.com/2019/09/survival-analysis-with-strata-clusters-frailties-and-competing-risks-in-in-finalf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kaplan-meier-curve-explained-9c78a681faca" TargetMode="External"/><Relationship Id="rId12" Type="http://schemas.openxmlformats.org/officeDocument/2006/relationships/hyperlink" Target="https://sphweb.bumc.bu.edu/otlt/mph-modules/bs/bs704_survival/BS704_Survival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059453/" TargetMode="External"/><Relationship Id="rId11" Type="http://schemas.openxmlformats.org/officeDocument/2006/relationships/hyperlink" Target="https://www.ncbi.nlm.nih.gov/pmc/articles/PMC7876211/" TargetMode="External"/><Relationship Id="rId5" Type="http://schemas.openxmlformats.org/officeDocument/2006/relationships/hyperlink" Target="https://yuzar-blog.netlify.app/posts/2021-01-03-survival-analysis-1-a-gentle-introduction-into-kaplan-meier-curv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66011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ournals.lww.com/anesthesia-analgesia/Fulltext/2021/04000/Kaplan_Meier_Curves,_Log_Rank_Tests,_and_Cox.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2</cp:revision>
  <dcterms:created xsi:type="dcterms:W3CDTF">2023-02-07T03:00:00Z</dcterms:created>
  <dcterms:modified xsi:type="dcterms:W3CDTF">2023-02-07T03:00:00Z</dcterms:modified>
</cp:coreProperties>
</file>