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439"/>
        <w:gridCol w:w="1770"/>
        <w:gridCol w:w="1642"/>
        <w:gridCol w:w="3916"/>
      </w:tblGrid>
      <w:tr w:rsidR="006548BD" w14:paraId="12BC9EBC" w14:textId="77777777">
        <w:trPr>
          <w:jc w:val="center"/>
        </w:trPr>
        <w:tc>
          <w:tcPr>
            <w:tcW w:w="963"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276"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569"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456"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472"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trPr>
          <w:jc w:val="center"/>
        </w:trPr>
        <w:tc>
          <w:tcPr>
            <w:tcW w:w="963"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276" w:type="dxa"/>
            <w:vAlign w:val="center"/>
          </w:tcPr>
          <w:p w14:paraId="61743EC4" w14:textId="77777777" w:rsidR="006548BD" w:rsidRDefault="00C40723">
            <w:pPr>
              <w:jc w:val="center"/>
              <w:rPr>
                <w:rFonts w:ascii="Times New Roman" w:hAnsi="Times New Roman"/>
                <w:bCs/>
                <w:szCs w:val="21"/>
              </w:rPr>
            </w:pPr>
            <w:commentRangeStart w:id="0"/>
            <w:r>
              <w:rPr>
                <w:rFonts w:ascii="Times New Roman" w:hAnsi="Times New Roman" w:hint="eastAsia"/>
                <w:bCs/>
                <w:szCs w:val="21"/>
              </w:rPr>
              <w:t>X</w:t>
            </w:r>
            <w:r>
              <w:rPr>
                <w:rFonts w:ascii="Times New Roman" w:hAnsi="Times New Roman"/>
                <w:bCs/>
                <w:szCs w:val="21"/>
              </w:rPr>
              <w:t>XX</w:t>
            </w:r>
            <w:commentRangeEnd w:id="0"/>
            <w:r>
              <w:rPr>
                <w:rStyle w:val="af5"/>
              </w:rPr>
              <w:commentReference w:id="0"/>
            </w:r>
          </w:p>
        </w:tc>
        <w:tc>
          <w:tcPr>
            <w:tcW w:w="1569" w:type="dxa"/>
            <w:vAlign w:val="center"/>
          </w:tcPr>
          <w:p w14:paraId="4398CF01" w14:textId="77777777" w:rsidR="006548BD" w:rsidRDefault="006548BD">
            <w:pPr>
              <w:jc w:val="center"/>
              <w:rPr>
                <w:rFonts w:ascii="Times New Roman" w:hAnsi="Times New Roman"/>
                <w:bCs/>
                <w:szCs w:val="21"/>
              </w:rPr>
            </w:pPr>
          </w:p>
        </w:tc>
        <w:tc>
          <w:tcPr>
            <w:tcW w:w="1456"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trPr>
          <w:jc w:val="center"/>
        </w:trPr>
        <w:tc>
          <w:tcPr>
            <w:tcW w:w="963" w:type="dxa"/>
            <w:vAlign w:val="center"/>
          </w:tcPr>
          <w:p w14:paraId="3798E546" w14:textId="77777777" w:rsidR="006548BD" w:rsidRDefault="006548BD">
            <w:pPr>
              <w:jc w:val="center"/>
              <w:rPr>
                <w:rFonts w:ascii="Arial" w:hAnsi="Arial" w:cs="Arial"/>
                <w:bCs/>
                <w:sz w:val="18"/>
              </w:rPr>
            </w:pPr>
          </w:p>
        </w:tc>
        <w:tc>
          <w:tcPr>
            <w:tcW w:w="1276" w:type="dxa"/>
            <w:vAlign w:val="center"/>
          </w:tcPr>
          <w:p w14:paraId="7FA09142" w14:textId="77777777" w:rsidR="006548BD" w:rsidRDefault="006548BD">
            <w:pPr>
              <w:jc w:val="center"/>
              <w:rPr>
                <w:rFonts w:ascii="Arial" w:hAnsi="Arial" w:cs="Arial"/>
                <w:bCs/>
                <w:sz w:val="18"/>
              </w:rPr>
            </w:pPr>
          </w:p>
        </w:tc>
        <w:tc>
          <w:tcPr>
            <w:tcW w:w="1569" w:type="dxa"/>
            <w:vAlign w:val="center"/>
          </w:tcPr>
          <w:p w14:paraId="4DF18138" w14:textId="77777777" w:rsidR="006548BD" w:rsidRDefault="006548BD">
            <w:pPr>
              <w:jc w:val="center"/>
              <w:rPr>
                <w:rFonts w:ascii="Arial" w:hAnsi="Arial" w:cs="Arial"/>
                <w:bCs/>
                <w:sz w:val="18"/>
              </w:rPr>
            </w:pPr>
          </w:p>
        </w:tc>
        <w:tc>
          <w:tcPr>
            <w:tcW w:w="1456" w:type="dxa"/>
            <w:vAlign w:val="center"/>
          </w:tcPr>
          <w:p w14:paraId="44F71F14" w14:textId="77777777" w:rsidR="006548BD" w:rsidRDefault="006548BD">
            <w:pPr>
              <w:jc w:val="center"/>
              <w:rPr>
                <w:rFonts w:ascii="Arial" w:hAnsi="Arial" w:cs="Arial"/>
                <w:bCs/>
                <w:sz w:val="18"/>
              </w:rPr>
            </w:pPr>
          </w:p>
        </w:tc>
        <w:tc>
          <w:tcPr>
            <w:tcW w:w="3472" w:type="dxa"/>
            <w:vAlign w:val="center"/>
          </w:tcPr>
          <w:p w14:paraId="57702505" w14:textId="77777777" w:rsidR="006548BD" w:rsidRDefault="006548BD">
            <w:pPr>
              <w:jc w:val="center"/>
              <w:rPr>
                <w:rFonts w:ascii="Arial" w:hAnsi="Arial" w:cs="Arial"/>
                <w:bCs/>
                <w:sz w:val="18"/>
              </w:rPr>
            </w:pPr>
          </w:p>
        </w:tc>
      </w:tr>
      <w:tr w:rsidR="006548BD" w14:paraId="63983278" w14:textId="77777777">
        <w:trPr>
          <w:jc w:val="center"/>
        </w:trPr>
        <w:tc>
          <w:tcPr>
            <w:tcW w:w="963" w:type="dxa"/>
            <w:vAlign w:val="center"/>
          </w:tcPr>
          <w:p w14:paraId="037AC611" w14:textId="77777777" w:rsidR="006548BD" w:rsidRDefault="006548BD">
            <w:pPr>
              <w:jc w:val="center"/>
              <w:rPr>
                <w:rFonts w:ascii="Arial" w:hAnsi="Arial" w:cs="Arial"/>
                <w:bCs/>
                <w:sz w:val="18"/>
              </w:rPr>
            </w:pPr>
          </w:p>
        </w:tc>
        <w:tc>
          <w:tcPr>
            <w:tcW w:w="1276" w:type="dxa"/>
            <w:vAlign w:val="center"/>
          </w:tcPr>
          <w:p w14:paraId="180D2842" w14:textId="77777777" w:rsidR="006548BD" w:rsidRDefault="006548BD">
            <w:pPr>
              <w:jc w:val="center"/>
              <w:rPr>
                <w:rFonts w:ascii="Arial" w:hAnsi="Arial" w:cs="Arial"/>
                <w:bCs/>
                <w:sz w:val="18"/>
              </w:rPr>
            </w:pPr>
          </w:p>
        </w:tc>
        <w:tc>
          <w:tcPr>
            <w:tcW w:w="1569" w:type="dxa"/>
            <w:vAlign w:val="center"/>
          </w:tcPr>
          <w:p w14:paraId="4BCE3AA7" w14:textId="77777777" w:rsidR="006548BD" w:rsidRDefault="006548BD">
            <w:pPr>
              <w:jc w:val="center"/>
              <w:rPr>
                <w:rFonts w:ascii="Arial" w:hAnsi="Arial" w:cs="Arial"/>
                <w:bCs/>
                <w:sz w:val="18"/>
              </w:rPr>
            </w:pPr>
          </w:p>
        </w:tc>
        <w:tc>
          <w:tcPr>
            <w:tcW w:w="1456" w:type="dxa"/>
            <w:vAlign w:val="center"/>
          </w:tcPr>
          <w:p w14:paraId="41ACE7DE" w14:textId="77777777" w:rsidR="006548BD" w:rsidRDefault="006548BD">
            <w:pPr>
              <w:jc w:val="center"/>
              <w:rPr>
                <w:rFonts w:ascii="Arial" w:hAnsi="Arial" w:cs="Arial"/>
                <w:bCs/>
                <w:sz w:val="18"/>
              </w:rPr>
            </w:pPr>
          </w:p>
        </w:tc>
        <w:tc>
          <w:tcPr>
            <w:tcW w:w="3472" w:type="dxa"/>
            <w:vAlign w:val="center"/>
          </w:tcPr>
          <w:p w14:paraId="21480944" w14:textId="77777777" w:rsidR="006548BD" w:rsidRDefault="006548BD">
            <w:pPr>
              <w:jc w:val="center"/>
              <w:rPr>
                <w:rFonts w:ascii="Arial" w:hAnsi="Arial" w:cs="Arial"/>
                <w:bCs/>
                <w:sz w:val="18"/>
              </w:rPr>
            </w:pPr>
          </w:p>
        </w:tc>
      </w:tr>
      <w:tr w:rsidR="006548BD" w14:paraId="3217810B" w14:textId="77777777">
        <w:trPr>
          <w:jc w:val="center"/>
        </w:trPr>
        <w:tc>
          <w:tcPr>
            <w:tcW w:w="963" w:type="dxa"/>
            <w:vAlign w:val="center"/>
          </w:tcPr>
          <w:p w14:paraId="60D50B58" w14:textId="77777777" w:rsidR="006548BD" w:rsidRDefault="006548BD">
            <w:pPr>
              <w:jc w:val="center"/>
              <w:rPr>
                <w:rFonts w:ascii="Arial" w:hAnsi="Arial" w:cs="Arial"/>
                <w:bCs/>
                <w:sz w:val="18"/>
              </w:rPr>
            </w:pPr>
          </w:p>
        </w:tc>
        <w:tc>
          <w:tcPr>
            <w:tcW w:w="1276" w:type="dxa"/>
            <w:vAlign w:val="center"/>
          </w:tcPr>
          <w:p w14:paraId="6821226E" w14:textId="77777777" w:rsidR="006548BD" w:rsidRDefault="006548BD">
            <w:pPr>
              <w:jc w:val="center"/>
              <w:rPr>
                <w:rFonts w:ascii="Arial" w:hAnsi="Arial" w:cs="Arial"/>
                <w:bCs/>
                <w:sz w:val="18"/>
              </w:rPr>
            </w:pPr>
          </w:p>
        </w:tc>
        <w:tc>
          <w:tcPr>
            <w:tcW w:w="1569" w:type="dxa"/>
            <w:vAlign w:val="center"/>
          </w:tcPr>
          <w:p w14:paraId="5A32D2A4" w14:textId="77777777" w:rsidR="006548BD" w:rsidRDefault="006548BD">
            <w:pPr>
              <w:jc w:val="center"/>
              <w:rPr>
                <w:rFonts w:ascii="Arial" w:hAnsi="Arial" w:cs="Arial"/>
                <w:bCs/>
                <w:sz w:val="18"/>
              </w:rPr>
            </w:pPr>
          </w:p>
        </w:tc>
        <w:tc>
          <w:tcPr>
            <w:tcW w:w="1456" w:type="dxa"/>
            <w:vAlign w:val="center"/>
          </w:tcPr>
          <w:p w14:paraId="6AC7C101" w14:textId="77777777" w:rsidR="006548BD" w:rsidRDefault="006548BD">
            <w:pPr>
              <w:jc w:val="center"/>
              <w:rPr>
                <w:rFonts w:ascii="Arial" w:hAnsi="Arial" w:cs="Arial"/>
                <w:bCs/>
                <w:sz w:val="18"/>
              </w:rPr>
            </w:pPr>
          </w:p>
        </w:tc>
        <w:tc>
          <w:tcPr>
            <w:tcW w:w="3472" w:type="dxa"/>
            <w:vAlign w:val="center"/>
          </w:tcPr>
          <w:p w14:paraId="0C4444FE" w14:textId="77777777" w:rsidR="006548BD" w:rsidRDefault="006548BD">
            <w:pPr>
              <w:jc w:val="center"/>
              <w:rPr>
                <w:rFonts w:ascii="Arial" w:hAnsi="Arial" w:cs="Arial"/>
                <w:bCs/>
                <w:sz w:val="18"/>
              </w:rPr>
            </w:pPr>
          </w:p>
        </w:tc>
      </w:tr>
      <w:tr w:rsidR="006548BD" w14:paraId="784A9538" w14:textId="77777777">
        <w:trPr>
          <w:jc w:val="center"/>
        </w:trPr>
        <w:tc>
          <w:tcPr>
            <w:tcW w:w="963" w:type="dxa"/>
            <w:vAlign w:val="center"/>
          </w:tcPr>
          <w:p w14:paraId="4ABE4263" w14:textId="77777777" w:rsidR="006548BD" w:rsidRDefault="006548BD">
            <w:pPr>
              <w:jc w:val="center"/>
              <w:rPr>
                <w:rFonts w:ascii="Arial" w:hAnsi="Arial" w:cs="Arial"/>
                <w:bCs/>
                <w:sz w:val="18"/>
              </w:rPr>
            </w:pPr>
          </w:p>
        </w:tc>
        <w:tc>
          <w:tcPr>
            <w:tcW w:w="1276" w:type="dxa"/>
            <w:vAlign w:val="center"/>
          </w:tcPr>
          <w:p w14:paraId="00059D12" w14:textId="77777777" w:rsidR="006548BD" w:rsidRDefault="006548BD">
            <w:pPr>
              <w:jc w:val="center"/>
              <w:rPr>
                <w:rFonts w:ascii="Arial" w:hAnsi="Arial" w:cs="Arial"/>
                <w:bCs/>
                <w:sz w:val="18"/>
              </w:rPr>
            </w:pPr>
          </w:p>
        </w:tc>
        <w:tc>
          <w:tcPr>
            <w:tcW w:w="1569" w:type="dxa"/>
            <w:vAlign w:val="center"/>
          </w:tcPr>
          <w:p w14:paraId="72676B7E" w14:textId="77777777" w:rsidR="006548BD" w:rsidRDefault="006548BD">
            <w:pPr>
              <w:jc w:val="center"/>
              <w:rPr>
                <w:rFonts w:ascii="Arial" w:hAnsi="Arial" w:cs="Arial"/>
                <w:bCs/>
                <w:sz w:val="18"/>
              </w:rPr>
            </w:pPr>
          </w:p>
        </w:tc>
        <w:tc>
          <w:tcPr>
            <w:tcW w:w="1456" w:type="dxa"/>
            <w:vAlign w:val="center"/>
          </w:tcPr>
          <w:p w14:paraId="0493A435" w14:textId="77777777" w:rsidR="006548BD" w:rsidRDefault="006548BD">
            <w:pPr>
              <w:jc w:val="center"/>
              <w:rPr>
                <w:rFonts w:ascii="Arial" w:hAnsi="Arial" w:cs="Arial"/>
                <w:bCs/>
                <w:sz w:val="18"/>
              </w:rPr>
            </w:pPr>
          </w:p>
        </w:tc>
        <w:tc>
          <w:tcPr>
            <w:tcW w:w="3472"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10"/>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4"/>
            <w:rFonts w:ascii="Arial" w:cs="Arial"/>
            <w:noProof/>
          </w:rPr>
          <w:t>1.</w:t>
        </w:r>
        <w:r>
          <w:rPr>
            <w:rFonts w:asciiTheme="minorHAnsi" w:eastAsiaTheme="minorEastAsia" w:hAnsiTheme="minorHAnsi" w:cstheme="minorBidi"/>
            <w:noProof/>
          </w:rPr>
          <w:tab/>
        </w:r>
        <w:r>
          <w:rPr>
            <w:rStyle w:val="af4"/>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4"/>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4"/>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4"/>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4"/>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F51240">
      <w:pPr>
        <w:pStyle w:val="10"/>
        <w:tabs>
          <w:tab w:val="left" w:pos="420"/>
        </w:tabs>
        <w:rPr>
          <w:rFonts w:asciiTheme="minorHAnsi" w:eastAsiaTheme="minorEastAsia" w:hAnsiTheme="minorHAnsi" w:cstheme="minorBidi"/>
          <w:noProof/>
        </w:rPr>
      </w:pPr>
      <w:hyperlink w:anchor="_Toc78095379" w:history="1">
        <w:r w:rsidR="00C40723">
          <w:rPr>
            <w:rStyle w:val="af4"/>
            <w:rFonts w:ascii="Arial" w:cs="Arial"/>
            <w:noProof/>
          </w:rPr>
          <w:t>2.</w:t>
        </w:r>
        <w:r w:rsidR="00C40723">
          <w:rPr>
            <w:rFonts w:asciiTheme="minorHAnsi" w:eastAsiaTheme="minorEastAsia" w:hAnsiTheme="minorHAnsi" w:cstheme="minorBidi"/>
            <w:noProof/>
          </w:rPr>
          <w:tab/>
        </w:r>
        <w:r w:rsidR="00925725">
          <w:rPr>
            <w:rStyle w:val="af4"/>
            <w:rFonts w:ascii="Arial" w:cs="Arial"/>
            <w:noProof/>
          </w:rPr>
          <w:t>被测对象</w:t>
        </w:r>
        <w:r w:rsidR="00C40723">
          <w:rPr>
            <w:rStyle w:val="af4"/>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4"/>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4"/>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4"/>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4"/>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4"/>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4"/>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4"/>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4"/>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F51240">
      <w:pPr>
        <w:pStyle w:val="30"/>
        <w:tabs>
          <w:tab w:val="left" w:pos="1680"/>
        </w:tabs>
        <w:rPr>
          <w:rFonts w:asciiTheme="minorHAnsi" w:eastAsiaTheme="minorEastAsia" w:hAnsiTheme="minorHAnsi" w:cstheme="minorBidi"/>
          <w:noProof/>
          <w:szCs w:val="22"/>
        </w:rPr>
      </w:pPr>
      <w:hyperlink w:anchor="_Toc78095384" w:history="1">
        <w:r w:rsidR="00C40723">
          <w:rPr>
            <w:rStyle w:val="af4"/>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4"/>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F51240">
      <w:pPr>
        <w:pStyle w:val="30"/>
        <w:tabs>
          <w:tab w:val="left" w:pos="1680"/>
        </w:tabs>
        <w:rPr>
          <w:rFonts w:asciiTheme="minorHAnsi" w:eastAsiaTheme="minorEastAsia" w:hAnsiTheme="minorHAnsi" w:cstheme="minorBidi"/>
          <w:noProof/>
          <w:szCs w:val="22"/>
        </w:rPr>
      </w:pPr>
      <w:hyperlink w:anchor="_Toc78095385" w:history="1">
        <w:r w:rsidR="00C40723">
          <w:rPr>
            <w:rStyle w:val="af4"/>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4"/>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F51240">
      <w:pPr>
        <w:pStyle w:val="30"/>
        <w:tabs>
          <w:tab w:val="left" w:pos="1680"/>
        </w:tabs>
        <w:rPr>
          <w:rFonts w:asciiTheme="minorHAnsi" w:eastAsiaTheme="minorEastAsia" w:hAnsiTheme="minorHAnsi" w:cstheme="minorBidi"/>
          <w:noProof/>
          <w:szCs w:val="22"/>
        </w:rPr>
      </w:pPr>
      <w:hyperlink w:anchor="_Toc78095386" w:history="1">
        <w:r w:rsidR="00C40723">
          <w:rPr>
            <w:rStyle w:val="af4"/>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4"/>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F51240">
      <w:pPr>
        <w:pStyle w:val="30"/>
        <w:tabs>
          <w:tab w:val="left" w:pos="1680"/>
        </w:tabs>
        <w:rPr>
          <w:rFonts w:asciiTheme="minorHAnsi" w:eastAsiaTheme="minorEastAsia" w:hAnsiTheme="minorHAnsi" w:cstheme="minorBidi"/>
          <w:noProof/>
          <w:szCs w:val="22"/>
        </w:rPr>
      </w:pPr>
      <w:hyperlink w:anchor="_Toc78095387" w:history="1">
        <w:r w:rsidR="00C40723">
          <w:rPr>
            <w:rStyle w:val="af4"/>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4"/>
            <w:noProof/>
          </w:rPr>
          <w:t>服务器</w:t>
        </w:r>
        <w:r w:rsidR="00C40723">
          <w:rPr>
            <w:rStyle w:val="af4"/>
            <w:noProof/>
          </w:rPr>
          <w:t>/</w:t>
        </w:r>
        <w:r w:rsidR="00C40723">
          <w:rPr>
            <w:rStyle w:val="af4"/>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F51240">
      <w:pPr>
        <w:pStyle w:val="30"/>
        <w:tabs>
          <w:tab w:val="left" w:pos="1680"/>
        </w:tabs>
        <w:rPr>
          <w:rFonts w:asciiTheme="minorHAnsi" w:eastAsiaTheme="minorEastAsia" w:hAnsiTheme="minorHAnsi" w:cstheme="minorBidi"/>
          <w:noProof/>
          <w:szCs w:val="22"/>
        </w:rPr>
      </w:pPr>
      <w:hyperlink w:anchor="_Toc78095388" w:history="1">
        <w:r w:rsidR="00C40723">
          <w:rPr>
            <w:rStyle w:val="af4"/>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4"/>
            <w:noProof/>
          </w:rPr>
          <w:t>终端</w:t>
        </w:r>
        <w:r w:rsidR="00C40723">
          <w:rPr>
            <w:rStyle w:val="af4"/>
            <w:noProof/>
          </w:rPr>
          <w:t>/</w:t>
        </w:r>
        <w:r w:rsidR="00C40723">
          <w:rPr>
            <w:rStyle w:val="af4"/>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F51240">
      <w:pPr>
        <w:pStyle w:val="30"/>
        <w:tabs>
          <w:tab w:val="left" w:pos="1680"/>
        </w:tabs>
        <w:rPr>
          <w:rFonts w:asciiTheme="minorHAnsi" w:eastAsiaTheme="minorEastAsia" w:hAnsiTheme="minorHAnsi" w:cstheme="minorBidi"/>
          <w:noProof/>
          <w:szCs w:val="22"/>
        </w:rPr>
      </w:pPr>
      <w:hyperlink w:anchor="_Toc78095389" w:history="1">
        <w:r w:rsidR="00C40723">
          <w:rPr>
            <w:rStyle w:val="af4"/>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4"/>
            <w:noProof/>
          </w:rPr>
          <w:t>系统管理软件</w:t>
        </w:r>
        <w:r w:rsidR="00C40723">
          <w:rPr>
            <w:rStyle w:val="af4"/>
            <w:noProof/>
          </w:rPr>
          <w:t>/</w:t>
        </w:r>
        <w:r w:rsidR="00C40723">
          <w:rPr>
            <w:rStyle w:val="af4"/>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F51240">
      <w:pPr>
        <w:pStyle w:val="30"/>
        <w:tabs>
          <w:tab w:val="left" w:pos="1680"/>
        </w:tabs>
        <w:rPr>
          <w:rFonts w:asciiTheme="minorHAnsi" w:eastAsiaTheme="minorEastAsia" w:hAnsiTheme="minorHAnsi" w:cstheme="minorBidi"/>
          <w:noProof/>
          <w:szCs w:val="22"/>
        </w:rPr>
      </w:pPr>
      <w:hyperlink w:anchor="_Toc78095390" w:history="1">
        <w:r w:rsidR="00C40723">
          <w:rPr>
            <w:rStyle w:val="af4"/>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4"/>
            <w:noProof/>
          </w:rPr>
          <w:t>业务应用系统</w:t>
        </w:r>
        <w:r w:rsidR="00C40723">
          <w:rPr>
            <w:rStyle w:val="af4"/>
            <w:noProof/>
          </w:rPr>
          <w:t>/</w:t>
        </w:r>
        <w:r w:rsidR="00C40723">
          <w:rPr>
            <w:rStyle w:val="af4"/>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F51240">
      <w:pPr>
        <w:pStyle w:val="30"/>
        <w:tabs>
          <w:tab w:val="left" w:pos="1680"/>
        </w:tabs>
        <w:rPr>
          <w:rFonts w:asciiTheme="minorHAnsi" w:eastAsiaTheme="minorEastAsia" w:hAnsiTheme="minorHAnsi" w:cstheme="minorBidi"/>
          <w:noProof/>
          <w:szCs w:val="22"/>
        </w:rPr>
      </w:pPr>
      <w:hyperlink w:anchor="_Toc78095391" w:history="1">
        <w:r w:rsidR="00C40723">
          <w:rPr>
            <w:rStyle w:val="af4"/>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4"/>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F51240">
      <w:pPr>
        <w:pStyle w:val="30"/>
        <w:tabs>
          <w:tab w:val="left" w:pos="1680"/>
        </w:tabs>
        <w:rPr>
          <w:rFonts w:asciiTheme="minorHAnsi" w:eastAsiaTheme="minorEastAsia" w:hAnsiTheme="minorHAnsi" w:cstheme="minorBidi"/>
          <w:noProof/>
          <w:szCs w:val="22"/>
        </w:rPr>
      </w:pPr>
      <w:hyperlink w:anchor="_Toc78095392" w:history="1">
        <w:r w:rsidR="00C40723">
          <w:rPr>
            <w:rStyle w:val="af4"/>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4"/>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F51240">
      <w:pPr>
        <w:pStyle w:val="30"/>
        <w:tabs>
          <w:tab w:val="left" w:pos="1680"/>
        </w:tabs>
        <w:rPr>
          <w:rFonts w:asciiTheme="minorHAnsi" w:eastAsiaTheme="minorEastAsia" w:hAnsiTheme="minorHAnsi" w:cstheme="minorBidi"/>
          <w:noProof/>
          <w:szCs w:val="22"/>
        </w:rPr>
      </w:pPr>
      <w:hyperlink w:anchor="_Toc78095393" w:history="1">
        <w:r w:rsidR="00C40723">
          <w:rPr>
            <w:rStyle w:val="af4"/>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4"/>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4"/>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4"/>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F51240">
      <w:pPr>
        <w:pStyle w:val="10"/>
        <w:tabs>
          <w:tab w:val="left" w:pos="420"/>
        </w:tabs>
        <w:rPr>
          <w:rFonts w:asciiTheme="minorHAnsi" w:eastAsiaTheme="minorEastAsia" w:hAnsiTheme="minorHAnsi" w:cstheme="minorBidi"/>
          <w:noProof/>
        </w:rPr>
      </w:pPr>
      <w:hyperlink w:anchor="_Toc78095395" w:history="1">
        <w:r w:rsidR="00C40723">
          <w:rPr>
            <w:rStyle w:val="af4"/>
            <w:rFonts w:ascii="Arial" w:cs="Arial"/>
            <w:noProof/>
          </w:rPr>
          <w:t>3.</w:t>
        </w:r>
        <w:r w:rsidR="00C40723">
          <w:rPr>
            <w:rFonts w:asciiTheme="minorHAnsi" w:eastAsiaTheme="minorEastAsia" w:hAnsiTheme="minorHAnsi" w:cstheme="minorBidi"/>
            <w:noProof/>
          </w:rPr>
          <w:tab/>
        </w:r>
        <w:r w:rsidR="00C40723">
          <w:rPr>
            <w:rStyle w:val="af4"/>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4"/>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4"/>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F51240">
      <w:pPr>
        <w:pStyle w:val="30"/>
        <w:tabs>
          <w:tab w:val="left" w:pos="1680"/>
        </w:tabs>
        <w:rPr>
          <w:rFonts w:asciiTheme="minorHAnsi" w:eastAsiaTheme="minorEastAsia" w:hAnsiTheme="minorHAnsi" w:cstheme="minorBidi"/>
          <w:noProof/>
          <w:szCs w:val="22"/>
        </w:rPr>
      </w:pPr>
      <w:hyperlink w:anchor="_Toc78095397" w:history="1">
        <w:r w:rsidR="00C40723">
          <w:rPr>
            <w:rStyle w:val="af4"/>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4"/>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F51240">
      <w:pPr>
        <w:pStyle w:val="30"/>
        <w:tabs>
          <w:tab w:val="left" w:pos="1680"/>
        </w:tabs>
        <w:rPr>
          <w:rFonts w:asciiTheme="minorHAnsi" w:eastAsiaTheme="minorEastAsia" w:hAnsiTheme="minorHAnsi" w:cstheme="minorBidi"/>
          <w:noProof/>
          <w:szCs w:val="22"/>
        </w:rPr>
      </w:pPr>
      <w:hyperlink w:anchor="_Toc78095398" w:history="1">
        <w:r w:rsidR="00C40723">
          <w:rPr>
            <w:rStyle w:val="af4"/>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4"/>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F51240">
      <w:pPr>
        <w:pStyle w:val="30"/>
        <w:tabs>
          <w:tab w:val="left" w:pos="1680"/>
        </w:tabs>
        <w:rPr>
          <w:rFonts w:asciiTheme="minorHAnsi" w:eastAsiaTheme="minorEastAsia" w:hAnsiTheme="minorHAnsi" w:cstheme="minorBidi"/>
          <w:noProof/>
          <w:szCs w:val="22"/>
        </w:rPr>
      </w:pPr>
      <w:hyperlink w:anchor="_Toc78095399" w:history="1">
        <w:r w:rsidR="00C40723">
          <w:rPr>
            <w:rStyle w:val="af4"/>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4"/>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4"/>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4"/>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F51240">
      <w:pPr>
        <w:pStyle w:val="30"/>
        <w:tabs>
          <w:tab w:val="left" w:pos="1680"/>
        </w:tabs>
        <w:rPr>
          <w:rFonts w:asciiTheme="minorHAnsi" w:eastAsiaTheme="minorEastAsia" w:hAnsiTheme="minorHAnsi" w:cstheme="minorBidi"/>
          <w:noProof/>
          <w:szCs w:val="22"/>
        </w:rPr>
      </w:pPr>
      <w:hyperlink w:anchor="_Toc78095401" w:history="1">
        <w:r w:rsidR="00C40723">
          <w:rPr>
            <w:rStyle w:val="af4"/>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4"/>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F51240">
      <w:pPr>
        <w:pStyle w:val="30"/>
        <w:tabs>
          <w:tab w:val="left" w:pos="1680"/>
        </w:tabs>
        <w:rPr>
          <w:rFonts w:asciiTheme="minorHAnsi" w:eastAsiaTheme="minorEastAsia" w:hAnsiTheme="minorHAnsi" w:cstheme="minorBidi"/>
          <w:noProof/>
          <w:szCs w:val="22"/>
        </w:rPr>
      </w:pPr>
      <w:hyperlink w:anchor="_Toc78095402" w:history="1">
        <w:r w:rsidR="00C40723">
          <w:rPr>
            <w:rStyle w:val="af4"/>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4"/>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4"/>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4"/>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F51240">
      <w:pPr>
        <w:pStyle w:val="10"/>
        <w:tabs>
          <w:tab w:val="left" w:pos="420"/>
        </w:tabs>
        <w:rPr>
          <w:rFonts w:asciiTheme="minorHAnsi" w:eastAsiaTheme="minorEastAsia" w:hAnsiTheme="minorHAnsi" w:cstheme="minorBidi"/>
          <w:noProof/>
        </w:rPr>
      </w:pPr>
      <w:hyperlink w:anchor="_Toc78095404" w:history="1">
        <w:r w:rsidR="00C40723">
          <w:rPr>
            <w:rStyle w:val="af4"/>
            <w:rFonts w:ascii="Arial" w:cs="Arial"/>
            <w:noProof/>
          </w:rPr>
          <w:t>4.</w:t>
        </w:r>
        <w:r w:rsidR="00C40723">
          <w:rPr>
            <w:rFonts w:asciiTheme="minorHAnsi" w:eastAsiaTheme="minorEastAsia" w:hAnsiTheme="minorHAnsi" w:cstheme="minorBidi"/>
            <w:noProof/>
          </w:rPr>
          <w:tab/>
        </w:r>
        <w:r w:rsidR="00C40723">
          <w:rPr>
            <w:rStyle w:val="af4"/>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4"/>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4"/>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4"/>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4"/>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F51240">
      <w:pPr>
        <w:pStyle w:val="10"/>
        <w:tabs>
          <w:tab w:val="left" w:pos="420"/>
        </w:tabs>
        <w:rPr>
          <w:rFonts w:asciiTheme="minorHAnsi" w:eastAsiaTheme="minorEastAsia" w:hAnsiTheme="minorHAnsi" w:cstheme="minorBidi"/>
          <w:noProof/>
        </w:rPr>
      </w:pPr>
      <w:hyperlink w:anchor="_Toc78095407" w:history="1">
        <w:r w:rsidR="00C40723">
          <w:rPr>
            <w:rStyle w:val="af4"/>
            <w:rFonts w:ascii="Arial" w:cs="Arial"/>
            <w:noProof/>
          </w:rPr>
          <w:t>5.</w:t>
        </w:r>
        <w:r w:rsidR="00C40723">
          <w:rPr>
            <w:rFonts w:asciiTheme="minorHAnsi" w:eastAsiaTheme="minorEastAsia" w:hAnsiTheme="minorHAnsi" w:cstheme="minorBidi"/>
            <w:noProof/>
          </w:rPr>
          <w:tab/>
        </w:r>
        <w:r w:rsidR="00C40723">
          <w:rPr>
            <w:rStyle w:val="af4"/>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4"/>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4"/>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F51240">
      <w:pPr>
        <w:pStyle w:val="30"/>
        <w:tabs>
          <w:tab w:val="left" w:pos="1680"/>
        </w:tabs>
        <w:rPr>
          <w:rFonts w:asciiTheme="minorHAnsi" w:eastAsiaTheme="minorEastAsia" w:hAnsiTheme="minorHAnsi" w:cstheme="minorBidi"/>
          <w:noProof/>
          <w:szCs w:val="22"/>
        </w:rPr>
      </w:pPr>
      <w:hyperlink w:anchor="_Toc78095409" w:history="1">
        <w:r w:rsidR="00C40723">
          <w:rPr>
            <w:rStyle w:val="af4"/>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4"/>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F51240">
      <w:pPr>
        <w:pStyle w:val="30"/>
        <w:tabs>
          <w:tab w:val="left" w:pos="1680"/>
        </w:tabs>
        <w:rPr>
          <w:rFonts w:asciiTheme="minorHAnsi" w:eastAsiaTheme="minorEastAsia" w:hAnsiTheme="minorHAnsi" w:cstheme="minorBidi"/>
          <w:noProof/>
          <w:szCs w:val="22"/>
        </w:rPr>
      </w:pPr>
      <w:hyperlink w:anchor="_Toc78095410" w:history="1">
        <w:r w:rsidR="00C40723">
          <w:rPr>
            <w:rStyle w:val="af4"/>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4"/>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F51240">
      <w:pPr>
        <w:pStyle w:val="30"/>
        <w:tabs>
          <w:tab w:val="left" w:pos="1680"/>
        </w:tabs>
        <w:rPr>
          <w:rFonts w:asciiTheme="minorHAnsi" w:eastAsiaTheme="minorEastAsia" w:hAnsiTheme="minorHAnsi" w:cstheme="minorBidi"/>
          <w:noProof/>
          <w:szCs w:val="22"/>
        </w:rPr>
      </w:pPr>
      <w:hyperlink w:anchor="_Toc78095411" w:history="1">
        <w:r w:rsidR="00C40723">
          <w:rPr>
            <w:rStyle w:val="af4"/>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4"/>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F51240">
      <w:pPr>
        <w:pStyle w:val="30"/>
        <w:tabs>
          <w:tab w:val="left" w:pos="1680"/>
        </w:tabs>
        <w:rPr>
          <w:rFonts w:asciiTheme="minorHAnsi" w:eastAsiaTheme="minorEastAsia" w:hAnsiTheme="minorHAnsi" w:cstheme="minorBidi"/>
          <w:noProof/>
          <w:szCs w:val="22"/>
        </w:rPr>
      </w:pPr>
      <w:hyperlink w:anchor="_Toc78095412" w:history="1">
        <w:r w:rsidR="00C40723">
          <w:rPr>
            <w:rStyle w:val="af4"/>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4"/>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F51240">
      <w:pPr>
        <w:pStyle w:val="30"/>
        <w:tabs>
          <w:tab w:val="left" w:pos="1680"/>
        </w:tabs>
        <w:rPr>
          <w:rFonts w:asciiTheme="minorHAnsi" w:eastAsiaTheme="minorEastAsia" w:hAnsiTheme="minorHAnsi" w:cstheme="minorBidi"/>
          <w:noProof/>
          <w:szCs w:val="22"/>
        </w:rPr>
      </w:pPr>
      <w:hyperlink w:anchor="_Toc78095413" w:history="1">
        <w:r w:rsidR="00C40723">
          <w:rPr>
            <w:rStyle w:val="af4"/>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4"/>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F51240">
      <w:pPr>
        <w:pStyle w:val="30"/>
        <w:tabs>
          <w:tab w:val="left" w:pos="1680"/>
        </w:tabs>
        <w:rPr>
          <w:rFonts w:asciiTheme="minorHAnsi" w:eastAsiaTheme="minorEastAsia" w:hAnsiTheme="minorHAnsi" w:cstheme="minorBidi"/>
          <w:noProof/>
          <w:szCs w:val="22"/>
        </w:rPr>
      </w:pPr>
      <w:hyperlink w:anchor="_Toc78095414" w:history="1">
        <w:r w:rsidR="00C40723">
          <w:rPr>
            <w:rStyle w:val="af4"/>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4"/>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F51240">
      <w:pPr>
        <w:pStyle w:val="30"/>
        <w:tabs>
          <w:tab w:val="left" w:pos="1680"/>
        </w:tabs>
        <w:rPr>
          <w:rFonts w:asciiTheme="minorHAnsi" w:eastAsiaTheme="minorEastAsia" w:hAnsiTheme="minorHAnsi" w:cstheme="minorBidi"/>
          <w:noProof/>
          <w:szCs w:val="22"/>
        </w:rPr>
      </w:pPr>
      <w:hyperlink w:anchor="_Toc78095415" w:history="1">
        <w:r w:rsidR="00C40723">
          <w:rPr>
            <w:rStyle w:val="af4"/>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4"/>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F51240">
      <w:pPr>
        <w:pStyle w:val="30"/>
        <w:tabs>
          <w:tab w:val="left" w:pos="1680"/>
        </w:tabs>
        <w:rPr>
          <w:rFonts w:asciiTheme="minorHAnsi" w:eastAsiaTheme="minorEastAsia" w:hAnsiTheme="minorHAnsi" w:cstheme="minorBidi"/>
          <w:noProof/>
          <w:szCs w:val="22"/>
        </w:rPr>
      </w:pPr>
      <w:hyperlink w:anchor="_Toc78095416" w:history="1">
        <w:r w:rsidR="00C40723">
          <w:rPr>
            <w:rStyle w:val="af4"/>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4"/>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F51240">
      <w:pPr>
        <w:pStyle w:val="30"/>
        <w:tabs>
          <w:tab w:val="left" w:pos="1680"/>
        </w:tabs>
        <w:rPr>
          <w:rFonts w:asciiTheme="minorHAnsi" w:eastAsiaTheme="minorEastAsia" w:hAnsiTheme="minorHAnsi" w:cstheme="minorBidi"/>
          <w:noProof/>
          <w:szCs w:val="22"/>
        </w:rPr>
      </w:pPr>
      <w:hyperlink w:anchor="_Toc78095417" w:history="1">
        <w:r w:rsidR="00C40723">
          <w:rPr>
            <w:rStyle w:val="af4"/>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4"/>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F51240">
      <w:pPr>
        <w:pStyle w:val="30"/>
        <w:tabs>
          <w:tab w:val="left" w:pos="1680"/>
        </w:tabs>
        <w:rPr>
          <w:rFonts w:asciiTheme="minorHAnsi" w:eastAsiaTheme="minorEastAsia" w:hAnsiTheme="minorHAnsi" w:cstheme="minorBidi"/>
          <w:noProof/>
          <w:szCs w:val="22"/>
        </w:rPr>
      </w:pPr>
      <w:hyperlink w:anchor="_Toc78095418" w:history="1">
        <w:r w:rsidR="00C40723">
          <w:rPr>
            <w:rStyle w:val="af4"/>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4"/>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4"/>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4"/>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F51240">
      <w:pPr>
        <w:pStyle w:val="30"/>
        <w:tabs>
          <w:tab w:val="left" w:pos="1680"/>
        </w:tabs>
        <w:rPr>
          <w:rFonts w:asciiTheme="minorHAnsi" w:eastAsiaTheme="minorEastAsia" w:hAnsiTheme="minorHAnsi" w:cstheme="minorBidi"/>
          <w:noProof/>
          <w:szCs w:val="22"/>
        </w:rPr>
      </w:pPr>
      <w:hyperlink w:anchor="_Toc78095420" w:history="1">
        <w:r w:rsidR="00C40723">
          <w:rPr>
            <w:rStyle w:val="af4"/>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4"/>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F51240">
      <w:pPr>
        <w:pStyle w:val="30"/>
        <w:tabs>
          <w:tab w:val="left" w:pos="1680"/>
        </w:tabs>
        <w:rPr>
          <w:rFonts w:asciiTheme="minorHAnsi" w:eastAsiaTheme="minorEastAsia" w:hAnsiTheme="minorHAnsi" w:cstheme="minorBidi"/>
          <w:noProof/>
          <w:szCs w:val="22"/>
        </w:rPr>
      </w:pPr>
      <w:hyperlink w:anchor="_Toc78095421" w:history="1">
        <w:r w:rsidR="00C40723">
          <w:rPr>
            <w:rStyle w:val="af4"/>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4"/>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F51240">
      <w:pPr>
        <w:pStyle w:val="30"/>
        <w:tabs>
          <w:tab w:val="left" w:pos="1680"/>
        </w:tabs>
        <w:rPr>
          <w:rFonts w:asciiTheme="minorHAnsi" w:eastAsiaTheme="minorEastAsia" w:hAnsiTheme="minorHAnsi" w:cstheme="minorBidi"/>
          <w:noProof/>
          <w:szCs w:val="22"/>
        </w:rPr>
      </w:pPr>
      <w:hyperlink w:anchor="_Toc78095422" w:history="1">
        <w:r w:rsidR="00C40723">
          <w:rPr>
            <w:rStyle w:val="af4"/>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4"/>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F51240">
      <w:pPr>
        <w:pStyle w:val="30"/>
        <w:tabs>
          <w:tab w:val="left" w:pos="1680"/>
        </w:tabs>
        <w:rPr>
          <w:rFonts w:asciiTheme="minorHAnsi" w:eastAsiaTheme="minorEastAsia" w:hAnsiTheme="minorHAnsi" w:cstheme="minorBidi"/>
          <w:noProof/>
          <w:szCs w:val="22"/>
        </w:rPr>
      </w:pPr>
      <w:hyperlink w:anchor="_Toc78095423" w:history="1">
        <w:r w:rsidR="00C40723">
          <w:rPr>
            <w:rStyle w:val="af4"/>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4"/>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F51240">
      <w:pPr>
        <w:pStyle w:val="30"/>
        <w:tabs>
          <w:tab w:val="left" w:pos="1680"/>
        </w:tabs>
        <w:rPr>
          <w:rFonts w:asciiTheme="minorHAnsi" w:eastAsiaTheme="minorEastAsia" w:hAnsiTheme="minorHAnsi" w:cstheme="minorBidi"/>
          <w:noProof/>
          <w:szCs w:val="22"/>
        </w:rPr>
      </w:pPr>
      <w:hyperlink w:anchor="_Toc78095424" w:history="1">
        <w:r w:rsidR="00C40723">
          <w:rPr>
            <w:rStyle w:val="af4"/>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4"/>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F51240">
      <w:pPr>
        <w:pStyle w:val="30"/>
        <w:tabs>
          <w:tab w:val="left" w:pos="1680"/>
        </w:tabs>
        <w:rPr>
          <w:rFonts w:asciiTheme="minorHAnsi" w:eastAsiaTheme="minorEastAsia" w:hAnsiTheme="minorHAnsi" w:cstheme="minorBidi"/>
          <w:noProof/>
          <w:szCs w:val="22"/>
        </w:rPr>
      </w:pPr>
      <w:hyperlink w:anchor="_Toc78095425" w:history="1">
        <w:r w:rsidR="00C40723">
          <w:rPr>
            <w:rStyle w:val="af4"/>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4"/>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F51240">
      <w:pPr>
        <w:pStyle w:val="30"/>
        <w:tabs>
          <w:tab w:val="left" w:pos="1680"/>
        </w:tabs>
        <w:rPr>
          <w:rFonts w:asciiTheme="minorHAnsi" w:eastAsiaTheme="minorEastAsia" w:hAnsiTheme="minorHAnsi" w:cstheme="minorBidi"/>
          <w:noProof/>
          <w:szCs w:val="22"/>
        </w:rPr>
      </w:pPr>
      <w:hyperlink w:anchor="_Toc78095426" w:history="1">
        <w:r w:rsidR="00C40723">
          <w:rPr>
            <w:rStyle w:val="af4"/>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4"/>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4"/>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4"/>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F51240">
      <w:pPr>
        <w:pStyle w:val="30"/>
        <w:tabs>
          <w:tab w:val="left" w:pos="1680"/>
        </w:tabs>
        <w:rPr>
          <w:rFonts w:asciiTheme="minorHAnsi" w:eastAsiaTheme="minorEastAsia" w:hAnsiTheme="minorHAnsi" w:cstheme="minorBidi"/>
          <w:noProof/>
          <w:szCs w:val="22"/>
        </w:rPr>
      </w:pPr>
      <w:hyperlink w:anchor="_Toc78095428" w:history="1">
        <w:r w:rsidR="00C40723">
          <w:rPr>
            <w:rStyle w:val="af4"/>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4"/>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F51240">
      <w:pPr>
        <w:pStyle w:val="30"/>
        <w:tabs>
          <w:tab w:val="left" w:pos="1680"/>
        </w:tabs>
        <w:rPr>
          <w:rFonts w:asciiTheme="minorHAnsi" w:eastAsiaTheme="minorEastAsia" w:hAnsiTheme="minorHAnsi" w:cstheme="minorBidi"/>
          <w:noProof/>
          <w:szCs w:val="22"/>
        </w:rPr>
      </w:pPr>
      <w:hyperlink w:anchor="_Toc78095429" w:history="1">
        <w:r w:rsidR="00C40723">
          <w:rPr>
            <w:rStyle w:val="af4"/>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4"/>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F51240">
      <w:pPr>
        <w:pStyle w:val="30"/>
        <w:tabs>
          <w:tab w:val="left" w:pos="1680"/>
        </w:tabs>
        <w:rPr>
          <w:rFonts w:asciiTheme="minorHAnsi" w:eastAsiaTheme="minorEastAsia" w:hAnsiTheme="minorHAnsi" w:cstheme="minorBidi"/>
          <w:noProof/>
          <w:szCs w:val="22"/>
        </w:rPr>
      </w:pPr>
      <w:hyperlink w:anchor="_Toc78095430" w:history="1">
        <w:r w:rsidR="00C40723">
          <w:rPr>
            <w:rStyle w:val="af4"/>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4"/>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F51240">
      <w:pPr>
        <w:pStyle w:val="30"/>
        <w:tabs>
          <w:tab w:val="left" w:pos="1680"/>
        </w:tabs>
        <w:rPr>
          <w:rFonts w:asciiTheme="minorHAnsi" w:eastAsiaTheme="minorEastAsia" w:hAnsiTheme="minorHAnsi" w:cstheme="minorBidi"/>
          <w:noProof/>
          <w:szCs w:val="22"/>
        </w:rPr>
      </w:pPr>
      <w:hyperlink w:anchor="_Toc78095431" w:history="1">
        <w:r w:rsidR="00C40723">
          <w:rPr>
            <w:rStyle w:val="af4"/>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4"/>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F51240">
      <w:pPr>
        <w:pStyle w:val="30"/>
        <w:tabs>
          <w:tab w:val="left" w:pos="1680"/>
        </w:tabs>
        <w:rPr>
          <w:rFonts w:asciiTheme="minorHAnsi" w:eastAsiaTheme="minorEastAsia" w:hAnsiTheme="minorHAnsi" w:cstheme="minorBidi"/>
          <w:noProof/>
          <w:szCs w:val="22"/>
        </w:rPr>
      </w:pPr>
      <w:hyperlink w:anchor="_Toc78095432" w:history="1">
        <w:r w:rsidR="00C40723">
          <w:rPr>
            <w:rStyle w:val="af4"/>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4"/>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4"/>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4"/>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F51240">
      <w:pPr>
        <w:pStyle w:val="30"/>
        <w:tabs>
          <w:tab w:val="left" w:pos="1680"/>
        </w:tabs>
        <w:rPr>
          <w:rFonts w:asciiTheme="minorHAnsi" w:eastAsiaTheme="minorEastAsia" w:hAnsiTheme="minorHAnsi" w:cstheme="minorBidi"/>
          <w:noProof/>
          <w:szCs w:val="22"/>
        </w:rPr>
      </w:pPr>
      <w:hyperlink w:anchor="_Toc78095434" w:history="1">
        <w:r w:rsidR="00C40723">
          <w:rPr>
            <w:rStyle w:val="af4"/>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4"/>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F51240">
      <w:pPr>
        <w:pStyle w:val="30"/>
        <w:tabs>
          <w:tab w:val="left" w:pos="1680"/>
        </w:tabs>
        <w:rPr>
          <w:rFonts w:asciiTheme="minorHAnsi" w:eastAsiaTheme="minorEastAsia" w:hAnsiTheme="minorHAnsi" w:cstheme="minorBidi"/>
          <w:noProof/>
          <w:szCs w:val="22"/>
        </w:rPr>
      </w:pPr>
      <w:hyperlink w:anchor="_Toc78095435" w:history="1">
        <w:r w:rsidR="00C40723">
          <w:rPr>
            <w:rStyle w:val="af4"/>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4"/>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F51240">
      <w:pPr>
        <w:pStyle w:val="30"/>
        <w:tabs>
          <w:tab w:val="left" w:pos="1680"/>
        </w:tabs>
        <w:rPr>
          <w:rFonts w:asciiTheme="minorHAnsi" w:eastAsiaTheme="minorEastAsia" w:hAnsiTheme="minorHAnsi" w:cstheme="minorBidi"/>
          <w:noProof/>
          <w:szCs w:val="22"/>
        </w:rPr>
      </w:pPr>
      <w:hyperlink w:anchor="_Toc78095436" w:history="1">
        <w:r w:rsidR="00C40723">
          <w:rPr>
            <w:rStyle w:val="af4"/>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4"/>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F51240">
      <w:pPr>
        <w:pStyle w:val="30"/>
        <w:tabs>
          <w:tab w:val="left" w:pos="1680"/>
        </w:tabs>
        <w:rPr>
          <w:rFonts w:asciiTheme="minorHAnsi" w:eastAsiaTheme="minorEastAsia" w:hAnsiTheme="minorHAnsi" w:cstheme="minorBidi"/>
          <w:noProof/>
          <w:szCs w:val="22"/>
        </w:rPr>
      </w:pPr>
      <w:hyperlink w:anchor="_Toc78095437" w:history="1">
        <w:r w:rsidR="00C40723">
          <w:rPr>
            <w:rStyle w:val="af4"/>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4"/>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4"/>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4"/>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F51240">
      <w:pPr>
        <w:pStyle w:val="30"/>
        <w:tabs>
          <w:tab w:val="left" w:pos="1680"/>
        </w:tabs>
        <w:rPr>
          <w:rFonts w:asciiTheme="minorHAnsi" w:eastAsiaTheme="minorEastAsia" w:hAnsiTheme="minorHAnsi" w:cstheme="minorBidi"/>
          <w:noProof/>
          <w:szCs w:val="22"/>
        </w:rPr>
      </w:pPr>
      <w:hyperlink w:anchor="_Toc78095439" w:history="1">
        <w:r w:rsidR="00C40723">
          <w:rPr>
            <w:rStyle w:val="af4"/>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4"/>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F51240">
      <w:pPr>
        <w:pStyle w:val="30"/>
        <w:tabs>
          <w:tab w:val="left" w:pos="1680"/>
        </w:tabs>
        <w:rPr>
          <w:rFonts w:asciiTheme="minorHAnsi" w:eastAsiaTheme="minorEastAsia" w:hAnsiTheme="minorHAnsi" w:cstheme="minorBidi"/>
          <w:noProof/>
          <w:szCs w:val="22"/>
        </w:rPr>
      </w:pPr>
      <w:hyperlink w:anchor="_Toc78095440" w:history="1">
        <w:r w:rsidR="00C40723">
          <w:rPr>
            <w:rStyle w:val="af4"/>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4"/>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F51240">
      <w:pPr>
        <w:pStyle w:val="30"/>
        <w:tabs>
          <w:tab w:val="left" w:pos="1680"/>
        </w:tabs>
        <w:rPr>
          <w:rFonts w:asciiTheme="minorHAnsi" w:eastAsiaTheme="minorEastAsia" w:hAnsiTheme="minorHAnsi" w:cstheme="minorBidi"/>
          <w:noProof/>
          <w:szCs w:val="22"/>
        </w:rPr>
      </w:pPr>
      <w:hyperlink w:anchor="_Toc78095441" w:history="1">
        <w:r w:rsidR="00C40723">
          <w:rPr>
            <w:rStyle w:val="af4"/>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4"/>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F51240">
      <w:pPr>
        <w:pStyle w:val="30"/>
        <w:tabs>
          <w:tab w:val="left" w:pos="1680"/>
        </w:tabs>
        <w:rPr>
          <w:rFonts w:asciiTheme="minorHAnsi" w:eastAsiaTheme="minorEastAsia" w:hAnsiTheme="minorHAnsi" w:cstheme="minorBidi"/>
          <w:noProof/>
          <w:szCs w:val="22"/>
        </w:rPr>
      </w:pPr>
      <w:hyperlink w:anchor="_Toc78095442" w:history="1">
        <w:r w:rsidR="00C40723">
          <w:rPr>
            <w:rStyle w:val="af4"/>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4"/>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F51240">
      <w:pPr>
        <w:pStyle w:val="30"/>
        <w:tabs>
          <w:tab w:val="left" w:pos="1680"/>
        </w:tabs>
        <w:rPr>
          <w:rFonts w:asciiTheme="minorHAnsi" w:eastAsiaTheme="minorEastAsia" w:hAnsiTheme="minorHAnsi" w:cstheme="minorBidi"/>
          <w:noProof/>
          <w:szCs w:val="22"/>
        </w:rPr>
      </w:pPr>
      <w:hyperlink w:anchor="_Toc78095443" w:history="1">
        <w:r w:rsidR="00C40723">
          <w:rPr>
            <w:rStyle w:val="af4"/>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4"/>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4"/>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4"/>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F51240">
      <w:pPr>
        <w:pStyle w:val="30"/>
        <w:tabs>
          <w:tab w:val="left" w:pos="1680"/>
        </w:tabs>
        <w:rPr>
          <w:rFonts w:asciiTheme="minorHAnsi" w:eastAsiaTheme="minorEastAsia" w:hAnsiTheme="minorHAnsi" w:cstheme="minorBidi"/>
          <w:noProof/>
          <w:szCs w:val="22"/>
        </w:rPr>
      </w:pPr>
      <w:hyperlink w:anchor="_Toc78095445" w:history="1">
        <w:r w:rsidR="00C40723">
          <w:rPr>
            <w:rStyle w:val="af4"/>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4"/>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F51240">
      <w:pPr>
        <w:pStyle w:val="30"/>
        <w:tabs>
          <w:tab w:val="left" w:pos="1680"/>
        </w:tabs>
        <w:rPr>
          <w:rFonts w:asciiTheme="minorHAnsi" w:eastAsiaTheme="minorEastAsia" w:hAnsiTheme="minorHAnsi" w:cstheme="minorBidi"/>
          <w:noProof/>
          <w:szCs w:val="22"/>
        </w:rPr>
      </w:pPr>
      <w:hyperlink w:anchor="_Toc78095446" w:history="1">
        <w:r w:rsidR="00C40723">
          <w:rPr>
            <w:rStyle w:val="af4"/>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4"/>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F51240">
      <w:pPr>
        <w:pStyle w:val="30"/>
        <w:tabs>
          <w:tab w:val="left" w:pos="1680"/>
        </w:tabs>
        <w:rPr>
          <w:rFonts w:asciiTheme="minorHAnsi" w:eastAsiaTheme="minorEastAsia" w:hAnsiTheme="minorHAnsi" w:cstheme="minorBidi"/>
          <w:noProof/>
          <w:szCs w:val="22"/>
        </w:rPr>
      </w:pPr>
      <w:hyperlink w:anchor="_Toc78095447" w:history="1">
        <w:r w:rsidR="00C40723">
          <w:rPr>
            <w:rStyle w:val="af4"/>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4"/>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F51240">
      <w:pPr>
        <w:pStyle w:val="30"/>
        <w:tabs>
          <w:tab w:val="left" w:pos="1680"/>
        </w:tabs>
        <w:rPr>
          <w:rFonts w:asciiTheme="minorHAnsi" w:eastAsiaTheme="minorEastAsia" w:hAnsiTheme="minorHAnsi" w:cstheme="minorBidi"/>
          <w:noProof/>
          <w:szCs w:val="22"/>
        </w:rPr>
      </w:pPr>
      <w:hyperlink w:anchor="_Toc78095448" w:history="1">
        <w:r w:rsidR="00C40723">
          <w:rPr>
            <w:rStyle w:val="af4"/>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4"/>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F51240">
      <w:pPr>
        <w:pStyle w:val="30"/>
        <w:tabs>
          <w:tab w:val="left" w:pos="1680"/>
        </w:tabs>
        <w:rPr>
          <w:rFonts w:asciiTheme="minorHAnsi" w:eastAsiaTheme="minorEastAsia" w:hAnsiTheme="minorHAnsi" w:cstheme="minorBidi"/>
          <w:noProof/>
          <w:szCs w:val="22"/>
        </w:rPr>
      </w:pPr>
      <w:hyperlink w:anchor="_Toc78095449" w:history="1">
        <w:r w:rsidR="00C40723">
          <w:rPr>
            <w:rStyle w:val="af4"/>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4"/>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4"/>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4"/>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4"/>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4"/>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F51240">
      <w:pPr>
        <w:pStyle w:val="21"/>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4"/>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4"/>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F51240">
      <w:pPr>
        <w:pStyle w:val="10"/>
        <w:rPr>
          <w:rFonts w:asciiTheme="minorHAnsi" w:eastAsiaTheme="minorEastAsia" w:hAnsiTheme="minorHAnsi" w:cstheme="minorBidi"/>
          <w:noProof/>
        </w:rPr>
      </w:pPr>
      <w:hyperlink w:anchor="_Toc78095453" w:history="1">
        <w:r w:rsidR="00C40723">
          <w:rPr>
            <w:rStyle w:val="af4"/>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2" w:name="_Toc78095376"/>
      <w:r>
        <w:rPr>
          <w:rFonts w:ascii="Arial" w:cs="Arial" w:hint="eastAsia"/>
        </w:rPr>
        <w:lastRenderedPageBreak/>
        <w:t>概述</w:t>
      </w:r>
      <w:bookmarkEnd w:id="2"/>
    </w:p>
    <w:p w14:paraId="58796838" w14:textId="77777777" w:rsidR="006548BD" w:rsidRDefault="00C40723">
      <w:pPr>
        <w:pStyle w:val="20"/>
        <w:numPr>
          <w:ilvl w:val="1"/>
          <w:numId w:val="4"/>
        </w:numPr>
      </w:pPr>
      <w:bookmarkStart w:id="3" w:name="_Toc78095377"/>
      <w:r>
        <w:rPr>
          <w:rFonts w:hint="eastAsia"/>
        </w:rPr>
        <w:t>项目简介</w:t>
      </w:r>
      <w:bookmarkEnd w:id="3"/>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77777777"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4" w:name="_Toc78095378"/>
      <w:r>
        <w:rPr>
          <w:rFonts w:hint="eastAsia"/>
        </w:rPr>
        <w:t>测评依据</w:t>
      </w:r>
      <w:bookmarkEnd w:id="4"/>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5" w:name="_Toc78095379"/>
      <w:r>
        <w:rPr>
          <w:rFonts w:ascii="Arial" w:cs="Arial" w:hint="eastAsia"/>
        </w:rPr>
        <w:t>被测对象</w:t>
      </w:r>
      <w:r w:rsidR="00C40723">
        <w:rPr>
          <w:rFonts w:ascii="Arial" w:cs="Arial" w:hint="eastAsia"/>
        </w:rPr>
        <w:t>描述</w:t>
      </w:r>
      <w:bookmarkEnd w:id="5"/>
    </w:p>
    <w:p w14:paraId="623C6218" w14:textId="77777777" w:rsidR="006548BD" w:rsidRDefault="00C40723">
      <w:pPr>
        <w:pStyle w:val="20"/>
        <w:numPr>
          <w:ilvl w:val="1"/>
          <w:numId w:val="5"/>
        </w:numPr>
      </w:pPr>
      <w:bookmarkStart w:id="6" w:name="_Toc229389882"/>
      <w:bookmarkStart w:id="7" w:name="_Toc523861682"/>
      <w:bookmarkStart w:id="8" w:name="_Toc78095380"/>
      <w:r>
        <w:t>承载的业务</w:t>
      </w:r>
      <w:bookmarkEnd w:id="6"/>
      <w:r>
        <w:t>情况</w:t>
      </w:r>
      <w:bookmarkEnd w:id="7"/>
      <w:bookmarkEnd w:id="8"/>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xxxx</w:t>
      </w:r>
      <w:r>
        <w:rPr>
          <w:rFonts w:ascii="宋体" w:hAnsi="宋体"/>
          <w:color w:val="FF0000"/>
          <w:szCs w:val="21"/>
        </w:rPr>
        <w:t>x</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r>
        <w:rPr>
          <w:rFonts w:ascii="宋体" w:hAnsi="宋体" w:hint="eastAsia"/>
          <w:color w:val="FF0000"/>
          <w:szCs w:val="21"/>
        </w:rPr>
        <w:t>x</w:t>
      </w:r>
      <w:r>
        <w:rPr>
          <w:rFonts w:ascii="宋体" w:hAnsi="宋体"/>
          <w:color w:val="FF0000"/>
          <w:szCs w:val="21"/>
        </w:rPr>
        <w:t>xxxx</w:t>
      </w:r>
      <w:r>
        <w:rPr>
          <w:rFonts w:ascii="宋体" w:hAnsi="宋体" w:hint="eastAsia"/>
          <w:color w:val="FF0000"/>
          <w:szCs w:val="21"/>
        </w:rPr>
        <w:t>截图</w:t>
      </w:r>
    </w:p>
    <w:p w14:paraId="30B89B9B" w14:textId="77777777" w:rsidR="006548BD" w:rsidRDefault="006548BD">
      <w:pPr>
        <w:spacing w:line="360" w:lineRule="auto"/>
        <w:ind w:firstLineChars="200" w:firstLine="480"/>
        <w:jc w:val="center"/>
        <w:rPr>
          <w:rFonts w:ascii="宋体" w:hAnsi="宋体"/>
          <w:sz w:val="24"/>
        </w:rPr>
      </w:pPr>
    </w:p>
    <w:p w14:paraId="35365D87"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x</w:t>
      </w:r>
      <w:r>
        <w:rPr>
          <w:rFonts w:ascii="宋体" w:hAnsi="宋体"/>
          <w:color w:val="FF0000"/>
          <w:szCs w:val="21"/>
        </w:rPr>
        <w:t>xxxx</w:t>
      </w:r>
      <w:r>
        <w:rPr>
          <w:rFonts w:ascii="宋体" w:hAnsi="宋体" w:hint="eastAsia"/>
          <w:color w:val="FF0000"/>
          <w:szCs w:val="21"/>
        </w:rPr>
        <w:t>截图</w:t>
      </w:r>
    </w:p>
    <w:p w14:paraId="01AEE42E" w14:textId="77777777" w:rsidR="006548BD" w:rsidRDefault="006548BD">
      <w:pPr>
        <w:spacing w:line="360" w:lineRule="auto"/>
        <w:ind w:firstLineChars="200" w:firstLine="480"/>
        <w:jc w:val="center"/>
        <w:rPr>
          <w:rFonts w:ascii="宋体" w:hAnsi="宋体"/>
          <w:sz w:val="24"/>
        </w:rPr>
      </w:pPr>
    </w:p>
    <w:p w14:paraId="2D746DE9"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x</w:t>
      </w:r>
      <w:r>
        <w:rPr>
          <w:rFonts w:ascii="宋体" w:hAnsi="宋体"/>
          <w:color w:val="FF0000"/>
          <w:szCs w:val="21"/>
        </w:rPr>
        <w:t>xxxx</w:t>
      </w:r>
      <w:r>
        <w:rPr>
          <w:rFonts w:ascii="宋体" w:hAnsi="宋体" w:hint="eastAsia"/>
          <w:color w:val="FF0000"/>
          <w:szCs w:val="21"/>
        </w:rPr>
        <w:t>截图</w:t>
      </w:r>
    </w:p>
    <w:p w14:paraId="66A95C23" w14:textId="77777777" w:rsidR="006548BD" w:rsidRDefault="00C40723">
      <w:pPr>
        <w:pStyle w:val="20"/>
        <w:numPr>
          <w:ilvl w:val="1"/>
          <w:numId w:val="5"/>
        </w:numPr>
      </w:pPr>
      <w:bookmarkStart w:id="9" w:name="_Toc78095381"/>
      <w:commentRangeStart w:id="10"/>
      <w:r>
        <w:rPr>
          <w:rFonts w:hint="eastAsia"/>
        </w:rPr>
        <w:t>定级情况</w:t>
      </w:r>
      <w:commentRangeEnd w:id="10"/>
      <w:r>
        <w:rPr>
          <w:rStyle w:val="af5"/>
          <w:rFonts w:ascii="Calibri" w:hAnsi="Calibri" w:cs="Times New Roman"/>
          <w:b w:val="0"/>
          <w:bCs w:val="0"/>
        </w:rPr>
        <w:commentReference w:id="10"/>
      </w:r>
      <w:bookmarkEnd w:id="9"/>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68D6857F"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系统业务信息遭到破坏后，对公民、法人或其他组织的合法权益造成特别严重损害</w:t>
      </w:r>
      <w:r>
        <w:rPr>
          <w:rFonts w:ascii="宋体" w:hAnsi="宋体" w:hint="eastAsia"/>
          <w:color w:val="FF0000"/>
          <w:sz w:val="24"/>
          <w:szCs w:val="24"/>
        </w:rPr>
        <w:t>，即会出现：工作职能受到严重影响，业务能力有所降低但不影响主要功能的执行，造成极高的财产损失，对其他组织和个人造成较严重损害。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08CC47CF"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系统业务信息遭到破坏后，对社会秩序和公共利益造成一般损害，即会出现：</w:t>
      </w:r>
      <w:r>
        <w:rPr>
          <w:rFonts w:ascii="宋体" w:hAnsi="宋体" w:hint="eastAsia"/>
          <w:color w:val="FF0000"/>
          <w:sz w:val="24"/>
          <w:szCs w:val="24"/>
        </w:rPr>
        <w:t>工作职能受到局部影响，较低的财产损失，有限的社会不良影响，对其他组织和个人造成较低损害，定级为S</w:t>
      </w:r>
      <w:r>
        <w:rPr>
          <w:rFonts w:ascii="宋体" w:hAnsi="宋体"/>
          <w:color w:val="FF0000"/>
          <w:sz w:val="24"/>
          <w:szCs w:val="24"/>
        </w:rPr>
        <w:t>2</w:t>
      </w:r>
      <w:r>
        <w:rPr>
          <w:rFonts w:ascii="宋体" w:hAnsi="宋体" w:hint="eastAsia"/>
          <w:color w:val="FF0000"/>
          <w:sz w:val="24"/>
          <w:szCs w:val="24"/>
        </w:rPr>
        <w:t>。</w:t>
      </w:r>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2AC822C5" w14:textId="77777777" w:rsidR="006548BD" w:rsidRDefault="006548BD">
      <w:pPr>
        <w:spacing w:line="360" w:lineRule="auto"/>
        <w:ind w:firstLineChars="200" w:firstLine="480"/>
        <w:jc w:val="left"/>
        <w:rPr>
          <w:rFonts w:ascii="宋体" w:hAnsi="宋体"/>
          <w:color w:val="FF0000"/>
          <w:sz w:val="24"/>
          <w:szCs w:val="24"/>
        </w:rPr>
      </w:pP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76766361"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系统服务遭到破坏中断后，对公民、法人或其他组织的合法权益造成特别严重损害</w:t>
      </w:r>
      <w:r>
        <w:rPr>
          <w:rFonts w:ascii="宋体" w:hAnsi="宋体" w:hint="eastAsia"/>
          <w:color w:val="FF0000"/>
          <w:sz w:val="24"/>
          <w:szCs w:val="24"/>
        </w:rPr>
        <w:t>，即会出现：工作职能受到严重影响，业务能力有所降低但不影响主要功能的执行，造成极高的财产损失，对其他组织和个人造成较严重损害。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36CF6671"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系统服务遭到破坏中断后，对社会秩序和公共利益造成一般损害，即会出现：</w:t>
      </w:r>
      <w:r>
        <w:rPr>
          <w:rFonts w:ascii="宋体" w:hAnsi="宋体" w:hint="eastAsia"/>
          <w:color w:val="FF0000"/>
          <w:sz w:val="24"/>
          <w:szCs w:val="24"/>
        </w:rPr>
        <w:t>工作职能受到局部影响，较低的财产损失，有限的社会不良影响，对其他组织和个人造成较低损害，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lastRenderedPageBreak/>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77777777"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Pr>
          <w:rFonts w:ascii="宋体" w:hAnsi="宋体" w:hint="eastAsia"/>
          <w:color w:val="FF0000"/>
          <w:sz w:val="24"/>
        </w:rPr>
        <w:t>XX</w:t>
      </w:r>
      <w:r>
        <w:rPr>
          <w:rFonts w:ascii="宋体" w:hAnsi="宋体"/>
          <w:sz w:val="24"/>
        </w:rPr>
        <w:t>级（</w:t>
      </w:r>
      <w:r>
        <w:rPr>
          <w:rFonts w:ascii="宋体" w:hAnsi="宋体"/>
          <w:color w:val="FF0000"/>
          <w:sz w:val="24"/>
        </w:rPr>
        <w:t>S</w:t>
      </w:r>
      <w:r>
        <w:rPr>
          <w:rFonts w:ascii="宋体" w:hAnsi="宋体" w:hint="eastAsia"/>
          <w:color w:val="FF0000"/>
          <w:sz w:val="24"/>
        </w:rPr>
        <w:t>X</w:t>
      </w:r>
      <w:r>
        <w:rPr>
          <w:rFonts w:ascii="宋体" w:hAnsi="宋体"/>
          <w:color w:val="FF0000"/>
          <w:sz w:val="24"/>
        </w:rPr>
        <w:t>A</w:t>
      </w:r>
      <w:r>
        <w:rPr>
          <w:rFonts w:ascii="宋体" w:hAnsi="宋体" w:hint="eastAsia"/>
          <w:color w:val="FF0000"/>
          <w:sz w:val="24"/>
        </w:rPr>
        <w:t>X</w:t>
      </w:r>
      <w:r>
        <w:rPr>
          <w:rFonts w:ascii="宋体" w:hAnsi="宋体"/>
          <w:color w:val="FF0000"/>
          <w:sz w:val="24"/>
        </w:rPr>
        <w:t>G</w:t>
      </w:r>
      <w:r>
        <w:rPr>
          <w:rFonts w:ascii="宋体" w:hAnsi="宋体" w:hint="eastAsia"/>
          <w:color w:val="FF0000"/>
          <w:sz w:val="24"/>
        </w:rPr>
        <w:t>X</w:t>
      </w:r>
      <w:r>
        <w:rPr>
          <w:rFonts w:ascii="宋体" w:hAnsi="宋体"/>
          <w:sz w:val="24"/>
        </w:rPr>
        <w:t>）。</w:t>
      </w:r>
    </w:p>
    <w:p w14:paraId="35454F73" w14:textId="77777777" w:rsidR="006548BD" w:rsidRDefault="00C40723">
      <w:pPr>
        <w:pStyle w:val="20"/>
      </w:pPr>
      <w:bookmarkStart w:id="11" w:name="_Toc78095382"/>
      <w:r>
        <w:rPr>
          <w:rFonts w:hint="eastAsia"/>
        </w:rPr>
        <w:t>网络结构</w:t>
      </w:r>
      <w:bookmarkEnd w:id="11"/>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12"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3" w:name="_Toc78095383"/>
      <w:r>
        <w:t>系统构成</w:t>
      </w:r>
      <w:bookmarkEnd w:id="12"/>
      <w:bookmarkEnd w:id="13"/>
    </w:p>
    <w:p w14:paraId="0D5FFAE3" w14:textId="77777777" w:rsidR="006548BD" w:rsidRDefault="00C40723">
      <w:pPr>
        <w:pStyle w:val="3"/>
        <w:ind w:left="1786" w:hanging="1077"/>
      </w:pPr>
      <w:bookmarkStart w:id="14" w:name="_Toc78095384"/>
      <w:bookmarkStart w:id="15" w:name="_Toc34661147"/>
      <w:r>
        <w:rPr>
          <w:rFonts w:hint="eastAsia"/>
        </w:rPr>
        <w:t>物理机房</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6" w:name="_Toc78095385"/>
      <w:bookmarkStart w:id="17" w:name="_Toc34661148"/>
      <w:bookmarkEnd w:id="15"/>
      <w:r>
        <w:rPr>
          <w:rFonts w:hint="eastAsia"/>
        </w:rPr>
        <w:t>网络设备</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8" w:name="_Toc78095386"/>
      <w:r>
        <w:rPr>
          <w:rFonts w:hint="eastAsia"/>
        </w:rPr>
        <w:lastRenderedPageBreak/>
        <w:t>安全设备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9" w:name="_Toc34661149"/>
      <w:bookmarkStart w:id="20" w:name="_Toc78095387"/>
      <w:r>
        <w:rPr>
          <w:rFonts w:hint="eastAsia"/>
        </w:rPr>
        <w:t>服务器</w:t>
      </w:r>
      <w:r>
        <w:rPr>
          <w:rFonts w:hint="eastAsia"/>
        </w:rPr>
        <w:t>/</w:t>
      </w:r>
      <w:r>
        <w:rPr>
          <w:rFonts w:hint="eastAsia"/>
        </w:rPr>
        <w:t>存储设备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21" w:name="_Toc78095388"/>
      <w:bookmarkStart w:id="22" w:name="_Toc34661150"/>
      <w:r>
        <w:rPr>
          <w:rFonts w:hint="eastAsia"/>
        </w:rPr>
        <w:t>终端</w:t>
      </w:r>
      <w:r>
        <w:rPr>
          <w:rFonts w:hint="eastAsia"/>
        </w:rPr>
        <w:t>/</w:t>
      </w:r>
      <w:r>
        <w:rPr>
          <w:rFonts w:hint="eastAsia"/>
        </w:rPr>
        <w:t>现场设备</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3" w:name="_Toc78095389"/>
      <w:bookmarkStart w:id="24" w:name="_Toc34661151"/>
      <w:r>
        <w:rPr>
          <w:rFonts w:hint="eastAsia"/>
        </w:rPr>
        <w:t>系统管理软件</w:t>
      </w:r>
      <w:r>
        <w:rPr>
          <w:rFonts w:hint="eastAsia"/>
        </w:rPr>
        <w:t>/</w:t>
      </w:r>
      <w:r>
        <w:rPr>
          <w:rFonts w:hint="eastAsia"/>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5"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6" w:name="_Toc78095390"/>
      <w:r>
        <w:rPr>
          <w:rFonts w:hint="eastAsia"/>
        </w:rPr>
        <w:t>业务应用系统</w:t>
      </w:r>
      <w:r>
        <w:rPr>
          <w:rFonts w:hint="eastAsia"/>
        </w:rPr>
        <w:t>/</w:t>
      </w:r>
      <w:r>
        <w:rPr>
          <w:rFonts w:hint="eastAsia"/>
        </w:rPr>
        <w:t>平台</w:t>
      </w:r>
      <w:bookmarkEnd w:id="25"/>
      <w:bookmarkEnd w:id="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7" w:name="_Toc34661153"/>
      <w:bookmarkStart w:id="28" w:name="_Toc78095391"/>
      <w:commentRangeStart w:id="29"/>
      <w:r>
        <w:rPr>
          <w:rFonts w:hint="eastAsia"/>
          <w:color w:val="FF0000"/>
        </w:rPr>
        <w:lastRenderedPageBreak/>
        <w:t>数据</w:t>
      </w:r>
      <w:bookmarkEnd w:id="27"/>
      <w:r>
        <w:rPr>
          <w:rFonts w:hint="eastAsia"/>
          <w:color w:val="FF0000"/>
        </w:rPr>
        <w:t>资源</w:t>
      </w:r>
      <w:bookmarkEnd w:id="28"/>
      <w:commentRangeEnd w:id="29"/>
      <w:r>
        <w:rPr>
          <w:rStyle w:val="af5"/>
          <w:rFonts w:ascii="Calibri" w:hAnsi="Calibri" w:cs="Times New Roman"/>
          <w:b w:val="0"/>
          <w:bCs w:val="0"/>
        </w:rPr>
        <w:commentReference w:id="29"/>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30" w:name="_Toc78095392"/>
      <w:bookmarkStart w:id="31" w:name="_Toc34661154"/>
      <w:r>
        <w:rPr>
          <w:rFonts w:hint="eastAsia"/>
        </w:rPr>
        <w:t>安全相关人员</w:t>
      </w:r>
      <w:bookmarkEnd w:id="30"/>
      <w:bookmarkEnd w:id="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32" w:name="_Toc34661155"/>
      <w:bookmarkStart w:id="33" w:name="_Toc78095393"/>
      <w:r>
        <w:rPr>
          <w:rFonts w:hint="eastAsia"/>
        </w:rPr>
        <w:t>安全管理文档</w:t>
      </w:r>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4" w:name="_Toc533770883"/>
      <w:bookmarkStart w:id="35" w:name="_Toc78095394"/>
      <w:bookmarkStart w:id="36" w:name="_Toc34219764"/>
      <w:r>
        <w:rPr>
          <w:rFonts w:hint="eastAsia"/>
        </w:rPr>
        <w:t>安全服务</w:t>
      </w:r>
      <w:bookmarkEnd w:id="34"/>
      <w:bookmarkEnd w:id="35"/>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6"/>
                <w:rFonts w:ascii="宋体" w:hAnsi="宋体"/>
                <w:b/>
                <w:color w:val="000000"/>
              </w:rPr>
              <w:footnoteReference w:id="1"/>
            </w:r>
          </w:p>
        </w:tc>
        <w:tc>
          <w:tcPr>
            <w:tcW w:w="2522"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6012A473" w14:textId="77777777">
        <w:trPr>
          <w:trHeight w:val="512"/>
          <w:jc w:val="center"/>
        </w:trPr>
        <w:tc>
          <w:tcPr>
            <w:tcW w:w="366" w:type="pct"/>
            <w:vAlign w:val="center"/>
          </w:tcPr>
          <w:p w14:paraId="563B4285"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3A73DC15"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系统集成</w:t>
            </w:r>
          </w:p>
        </w:tc>
        <w:tc>
          <w:tcPr>
            <w:tcW w:w="0" w:type="auto"/>
            <w:vAlign w:val="center"/>
          </w:tcPr>
          <w:p w14:paraId="09CEDD76" w14:textId="77777777" w:rsidR="006548BD" w:rsidRDefault="00C40723">
            <w:pPr>
              <w:widowControl/>
              <w:tabs>
                <w:tab w:val="left" w:pos="180"/>
              </w:tabs>
              <w:spacing w:line="300" w:lineRule="auto"/>
              <w:jc w:val="center"/>
              <w:rPr>
                <w:rFonts w:ascii="宋体" w:hAnsi="宋体"/>
                <w:color w:val="FF0000"/>
              </w:rPr>
            </w:pPr>
            <w:r>
              <w:rPr>
                <w:rFonts w:ascii="宋体" w:hAnsi="宋体"/>
                <w:color w:val="FF0000"/>
              </w:rPr>
              <w:t>xxxxx</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7" w:name="_Toc78095395"/>
      <w:bookmarkStart w:id="38" w:name="_Toc29800036"/>
      <w:r>
        <w:rPr>
          <w:rFonts w:ascii="Arial" w:cs="Arial" w:hint="eastAsia"/>
        </w:rPr>
        <w:t>测评对象与指标</w:t>
      </w:r>
      <w:bookmarkEnd w:id="37"/>
      <w:bookmarkEnd w:id="38"/>
    </w:p>
    <w:p w14:paraId="36FCA897" w14:textId="77777777" w:rsidR="006548BD" w:rsidRDefault="00C40723">
      <w:pPr>
        <w:pStyle w:val="20"/>
        <w:numPr>
          <w:ilvl w:val="1"/>
          <w:numId w:val="17"/>
        </w:numPr>
      </w:pPr>
      <w:bookmarkStart w:id="39" w:name="_Toc78095396"/>
      <w:r>
        <w:rPr>
          <w:rFonts w:hint="eastAsia"/>
        </w:rPr>
        <w:t>测评指标</w:t>
      </w:r>
      <w:bookmarkEnd w:id="39"/>
    </w:p>
    <w:p w14:paraId="15DC8193" w14:textId="77777777" w:rsidR="006548BD" w:rsidRDefault="00C40723">
      <w:pPr>
        <w:pStyle w:val="af2"/>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7639A47" w14:textId="77777777" w:rsidR="006548BD" w:rsidRDefault="00C40723">
      <w:pPr>
        <w:pStyle w:val="af2"/>
        <w:widowControl/>
        <w:spacing w:after="0"/>
        <w:ind w:firstLine="482"/>
        <w:rPr>
          <w:rFonts w:ascii="宋体" w:hAnsi="宋体"/>
          <w:b/>
          <w:color w:val="FF0000"/>
        </w:rPr>
      </w:pPr>
      <w:r>
        <w:rPr>
          <w:rFonts w:ascii="宋体" w:hAnsi="宋体" w:hint="eastAsia"/>
          <w:b/>
          <w:color w:val="FF0000"/>
        </w:rPr>
        <w:t>根据系统定级情况选择</w:t>
      </w:r>
    </w:p>
    <w:p w14:paraId="53226045" w14:textId="77777777" w:rsidR="006548BD" w:rsidRDefault="00C40723">
      <w:pPr>
        <w:pStyle w:val="3"/>
        <w:ind w:left="1786" w:hanging="1077"/>
      </w:pPr>
      <w:bookmarkStart w:id="40" w:name="_Toc78095397"/>
      <w:r>
        <w:rPr>
          <w:rFonts w:hint="eastAsia"/>
        </w:rPr>
        <w:lastRenderedPageBreak/>
        <w:t>安全通用要求指标</w:t>
      </w:r>
      <w:bookmarkEnd w:id="40"/>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569C1C45" w14:textId="77777777" w:rsidR="006548BD" w:rsidRDefault="006548BD">
      <w:pPr>
        <w:pStyle w:val="af2"/>
        <w:widowControl/>
        <w:spacing w:after="0"/>
        <w:ind w:firstLine="482"/>
        <w:rPr>
          <w:b/>
          <w:color w:val="FF0000"/>
        </w:rPr>
      </w:pPr>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0B4FE70F" w14:textId="77777777">
        <w:trPr>
          <w:trHeight w:val="454"/>
          <w:jc w:val="center"/>
        </w:trPr>
        <w:tc>
          <w:tcPr>
            <w:tcW w:w="8063" w:type="dxa"/>
            <w:gridSpan w:val="6"/>
            <w:shd w:val="clear" w:color="auto" w:fill="BFBFBF"/>
            <w:vAlign w:val="center"/>
          </w:tcPr>
          <w:p w14:paraId="3DF56C7E"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A83B453" w14:textId="77777777">
        <w:trPr>
          <w:trHeight w:val="454"/>
          <w:jc w:val="center"/>
        </w:trPr>
        <w:tc>
          <w:tcPr>
            <w:tcW w:w="1243" w:type="dxa"/>
            <w:vMerge w:val="restart"/>
            <w:vAlign w:val="center"/>
          </w:tcPr>
          <w:p w14:paraId="135FD04B"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5DC6764E"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1B57CDB"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1FD400EE" w14:textId="77777777">
        <w:trPr>
          <w:trHeight w:val="454"/>
          <w:jc w:val="center"/>
        </w:trPr>
        <w:tc>
          <w:tcPr>
            <w:tcW w:w="1243" w:type="dxa"/>
            <w:vMerge/>
            <w:vAlign w:val="center"/>
          </w:tcPr>
          <w:p w14:paraId="39A9BB08" w14:textId="77777777" w:rsidR="006548BD" w:rsidRDefault="006548BD">
            <w:pPr>
              <w:ind w:firstLine="480"/>
              <w:jc w:val="center"/>
              <w:rPr>
                <w:rFonts w:ascii="Times New Roman" w:hAnsi="Times New Roman"/>
                <w:szCs w:val="21"/>
              </w:rPr>
            </w:pPr>
          </w:p>
        </w:tc>
        <w:tc>
          <w:tcPr>
            <w:tcW w:w="2229" w:type="dxa"/>
            <w:vMerge/>
            <w:vAlign w:val="center"/>
          </w:tcPr>
          <w:p w14:paraId="3F78E471" w14:textId="77777777" w:rsidR="006548BD" w:rsidRDefault="006548BD">
            <w:pPr>
              <w:ind w:firstLine="480"/>
              <w:jc w:val="center"/>
              <w:rPr>
                <w:rFonts w:ascii="Times New Roman" w:hAnsi="Times New Roman"/>
                <w:szCs w:val="21"/>
              </w:rPr>
            </w:pPr>
          </w:p>
        </w:tc>
        <w:tc>
          <w:tcPr>
            <w:tcW w:w="1143" w:type="dxa"/>
            <w:vAlign w:val="center"/>
          </w:tcPr>
          <w:p w14:paraId="1BE0A848"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14A494D8" w14:textId="77777777" w:rsidR="006548BD" w:rsidRDefault="00C40723">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08EEEF46"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515E0ADF"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2924DE6C" w14:textId="77777777">
        <w:trPr>
          <w:trHeight w:val="454"/>
          <w:jc w:val="center"/>
        </w:trPr>
        <w:tc>
          <w:tcPr>
            <w:tcW w:w="1243" w:type="dxa"/>
            <w:vMerge w:val="restart"/>
            <w:vAlign w:val="center"/>
          </w:tcPr>
          <w:p w14:paraId="23345DDD"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2B01B1FE"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7B16146B"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191A411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F3FB858"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6A8FC927"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1BA21C20" w14:textId="77777777">
        <w:trPr>
          <w:trHeight w:val="454"/>
          <w:jc w:val="center"/>
        </w:trPr>
        <w:tc>
          <w:tcPr>
            <w:tcW w:w="1243" w:type="dxa"/>
            <w:vMerge/>
            <w:vAlign w:val="center"/>
          </w:tcPr>
          <w:p w14:paraId="06759560" w14:textId="77777777" w:rsidR="006548BD" w:rsidRDefault="006548BD">
            <w:pPr>
              <w:ind w:firstLine="480"/>
              <w:jc w:val="center"/>
              <w:rPr>
                <w:rFonts w:ascii="Times New Roman" w:hAnsi="Times New Roman"/>
                <w:szCs w:val="21"/>
              </w:rPr>
            </w:pPr>
          </w:p>
        </w:tc>
        <w:tc>
          <w:tcPr>
            <w:tcW w:w="2229" w:type="dxa"/>
            <w:vAlign w:val="center"/>
          </w:tcPr>
          <w:p w14:paraId="67F049EE"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0851294C"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2CAA096D"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123852A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5C758B0"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316874F4" w14:textId="77777777">
        <w:trPr>
          <w:trHeight w:val="454"/>
          <w:jc w:val="center"/>
        </w:trPr>
        <w:tc>
          <w:tcPr>
            <w:tcW w:w="1243" w:type="dxa"/>
            <w:vMerge/>
            <w:vAlign w:val="center"/>
          </w:tcPr>
          <w:p w14:paraId="351DB657" w14:textId="77777777" w:rsidR="006548BD" w:rsidRDefault="006548BD">
            <w:pPr>
              <w:ind w:firstLine="480"/>
              <w:jc w:val="center"/>
              <w:rPr>
                <w:rFonts w:ascii="Times New Roman" w:hAnsi="Times New Roman"/>
                <w:szCs w:val="21"/>
              </w:rPr>
            </w:pPr>
          </w:p>
        </w:tc>
        <w:tc>
          <w:tcPr>
            <w:tcW w:w="2229" w:type="dxa"/>
            <w:vAlign w:val="center"/>
          </w:tcPr>
          <w:p w14:paraId="4FE902B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91A21E3"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3A92E186"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2FE2A646"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2511A80B"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7705E314" w14:textId="77777777">
        <w:trPr>
          <w:trHeight w:val="454"/>
          <w:jc w:val="center"/>
        </w:trPr>
        <w:tc>
          <w:tcPr>
            <w:tcW w:w="1243" w:type="dxa"/>
            <w:vMerge/>
            <w:vAlign w:val="center"/>
          </w:tcPr>
          <w:p w14:paraId="0F5B8F02" w14:textId="77777777" w:rsidR="006548BD" w:rsidRDefault="006548BD">
            <w:pPr>
              <w:ind w:firstLine="480"/>
              <w:jc w:val="center"/>
              <w:rPr>
                <w:rFonts w:ascii="Times New Roman" w:hAnsi="Times New Roman"/>
                <w:szCs w:val="21"/>
              </w:rPr>
            </w:pPr>
          </w:p>
        </w:tc>
        <w:tc>
          <w:tcPr>
            <w:tcW w:w="2229" w:type="dxa"/>
            <w:vAlign w:val="center"/>
          </w:tcPr>
          <w:p w14:paraId="4689F573"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359A1FAF"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74BE4D6B"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43AD01B3"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5F27055E"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070019F9" w14:textId="77777777">
        <w:trPr>
          <w:trHeight w:val="454"/>
          <w:jc w:val="center"/>
        </w:trPr>
        <w:tc>
          <w:tcPr>
            <w:tcW w:w="1243" w:type="dxa"/>
            <w:vMerge/>
            <w:vAlign w:val="center"/>
          </w:tcPr>
          <w:p w14:paraId="37E560BD" w14:textId="77777777" w:rsidR="006548BD" w:rsidRDefault="006548BD">
            <w:pPr>
              <w:ind w:firstLine="480"/>
              <w:jc w:val="center"/>
              <w:rPr>
                <w:rFonts w:ascii="Times New Roman" w:hAnsi="Times New Roman"/>
                <w:szCs w:val="21"/>
              </w:rPr>
            </w:pPr>
          </w:p>
        </w:tc>
        <w:tc>
          <w:tcPr>
            <w:tcW w:w="2229" w:type="dxa"/>
            <w:vAlign w:val="center"/>
          </w:tcPr>
          <w:p w14:paraId="75BD10D8"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713C14A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8F1DB09"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616CA5EF"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2026AE79"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0E82F40E" w14:textId="77777777">
        <w:trPr>
          <w:trHeight w:val="454"/>
          <w:jc w:val="center"/>
        </w:trPr>
        <w:tc>
          <w:tcPr>
            <w:tcW w:w="1243" w:type="dxa"/>
            <w:vMerge w:val="restart"/>
            <w:vAlign w:val="center"/>
          </w:tcPr>
          <w:p w14:paraId="29F119E9"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17BB8D1"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226DF41B"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3A82E7"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2BCC29E"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2A0C9C05" w14:textId="77777777">
        <w:trPr>
          <w:trHeight w:val="454"/>
          <w:jc w:val="center"/>
        </w:trPr>
        <w:tc>
          <w:tcPr>
            <w:tcW w:w="1243" w:type="dxa"/>
            <w:vMerge/>
            <w:vAlign w:val="center"/>
          </w:tcPr>
          <w:p w14:paraId="50D96998" w14:textId="77777777" w:rsidR="006548BD" w:rsidRDefault="006548BD">
            <w:pPr>
              <w:ind w:firstLine="480"/>
              <w:jc w:val="center"/>
              <w:rPr>
                <w:rFonts w:ascii="Times New Roman" w:hAnsi="Times New Roman"/>
                <w:szCs w:val="21"/>
              </w:rPr>
            </w:pPr>
          </w:p>
        </w:tc>
        <w:tc>
          <w:tcPr>
            <w:tcW w:w="2229" w:type="dxa"/>
            <w:vAlign w:val="center"/>
          </w:tcPr>
          <w:p w14:paraId="3FB4C203"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1483C61C"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1E53CB8F"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FB4E6F2"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22DEDD88" w14:textId="77777777">
        <w:trPr>
          <w:trHeight w:val="454"/>
          <w:jc w:val="center"/>
        </w:trPr>
        <w:tc>
          <w:tcPr>
            <w:tcW w:w="1243" w:type="dxa"/>
            <w:vMerge/>
            <w:vAlign w:val="center"/>
          </w:tcPr>
          <w:p w14:paraId="40CA37F2" w14:textId="77777777" w:rsidR="006548BD" w:rsidRDefault="006548BD">
            <w:pPr>
              <w:ind w:firstLine="480"/>
              <w:jc w:val="center"/>
              <w:rPr>
                <w:rFonts w:ascii="Times New Roman" w:hAnsi="Times New Roman"/>
                <w:szCs w:val="21"/>
              </w:rPr>
            </w:pPr>
          </w:p>
        </w:tc>
        <w:tc>
          <w:tcPr>
            <w:tcW w:w="2229" w:type="dxa"/>
            <w:vAlign w:val="center"/>
          </w:tcPr>
          <w:p w14:paraId="28D1075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761493C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0E7682C7"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7383D066"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0304A880" w14:textId="77777777">
        <w:trPr>
          <w:trHeight w:val="454"/>
          <w:jc w:val="center"/>
        </w:trPr>
        <w:tc>
          <w:tcPr>
            <w:tcW w:w="1243" w:type="dxa"/>
            <w:vMerge/>
            <w:vAlign w:val="center"/>
          </w:tcPr>
          <w:p w14:paraId="5AE56347" w14:textId="77777777" w:rsidR="006548BD" w:rsidRDefault="006548BD">
            <w:pPr>
              <w:ind w:firstLine="480"/>
              <w:jc w:val="center"/>
              <w:rPr>
                <w:rFonts w:ascii="Times New Roman" w:hAnsi="Times New Roman"/>
                <w:szCs w:val="21"/>
              </w:rPr>
            </w:pPr>
          </w:p>
        </w:tc>
        <w:tc>
          <w:tcPr>
            <w:tcW w:w="2229" w:type="dxa"/>
            <w:vAlign w:val="center"/>
          </w:tcPr>
          <w:p w14:paraId="2D1E6F77"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3A6E573"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4BD2F9D"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58D874C6"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38B6F7FB" w14:textId="77777777">
        <w:trPr>
          <w:trHeight w:val="454"/>
          <w:jc w:val="center"/>
        </w:trPr>
        <w:tc>
          <w:tcPr>
            <w:tcW w:w="1243" w:type="dxa"/>
            <w:vMerge/>
            <w:vAlign w:val="center"/>
          </w:tcPr>
          <w:p w14:paraId="64C0DE6F" w14:textId="77777777" w:rsidR="006548BD" w:rsidRDefault="006548BD">
            <w:pPr>
              <w:ind w:firstLine="480"/>
              <w:jc w:val="center"/>
              <w:rPr>
                <w:rFonts w:ascii="Times New Roman" w:hAnsi="Times New Roman"/>
                <w:szCs w:val="21"/>
              </w:rPr>
            </w:pPr>
          </w:p>
        </w:tc>
        <w:tc>
          <w:tcPr>
            <w:tcW w:w="2229" w:type="dxa"/>
            <w:vAlign w:val="center"/>
          </w:tcPr>
          <w:p w14:paraId="56224169"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7B34380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1D55568E"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DE6577B"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2753E493" w14:textId="77777777">
        <w:trPr>
          <w:trHeight w:val="454"/>
          <w:jc w:val="center"/>
        </w:trPr>
        <w:tc>
          <w:tcPr>
            <w:tcW w:w="6778" w:type="dxa"/>
            <w:gridSpan w:val="5"/>
            <w:vAlign w:val="center"/>
          </w:tcPr>
          <w:p w14:paraId="5E541A0B"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w:t>
            </w:r>
            <w:r>
              <w:rPr>
                <w:rFonts w:ascii="Times New Roman" w:hAnsi="Times New Roman"/>
                <w:szCs w:val="21"/>
              </w:rPr>
              <w:t>2</w:t>
            </w:r>
            <w:r>
              <w:rPr>
                <w:rFonts w:ascii="Times New Roman" w:hAnsi="Times New Roman" w:hint="eastAsia"/>
                <w:szCs w:val="21"/>
              </w:rPr>
              <w:t>G3</w:t>
            </w:r>
            <w:r>
              <w:rPr>
                <w:rFonts w:ascii="Times New Roman" w:hAnsi="Times New Roman" w:hint="eastAsia"/>
                <w:szCs w:val="21"/>
              </w:rPr>
              <w:t>）</w:t>
            </w:r>
          </w:p>
        </w:tc>
        <w:tc>
          <w:tcPr>
            <w:tcW w:w="1285" w:type="dxa"/>
            <w:vAlign w:val="center"/>
          </w:tcPr>
          <w:p w14:paraId="5B780B3C"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5874A4D5" w14:textId="77777777" w:rsidR="006548BD" w:rsidRDefault="006548BD">
      <w:pPr>
        <w:pStyle w:val="af2"/>
        <w:widowControl/>
        <w:spacing w:after="0"/>
        <w:ind w:firstLine="482"/>
        <w:rPr>
          <w:b/>
          <w:color w:val="FF0000"/>
        </w:rPr>
      </w:pPr>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0C4B0A80" w14:textId="77777777">
        <w:trPr>
          <w:trHeight w:val="454"/>
          <w:tblHeader/>
          <w:jc w:val="center"/>
        </w:trPr>
        <w:tc>
          <w:tcPr>
            <w:tcW w:w="8063" w:type="dxa"/>
            <w:gridSpan w:val="6"/>
            <w:shd w:val="clear" w:color="auto" w:fill="BFBFBF"/>
            <w:vAlign w:val="center"/>
          </w:tcPr>
          <w:p w14:paraId="0DE45985"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68F0B979" w14:textId="77777777">
        <w:trPr>
          <w:trHeight w:val="454"/>
          <w:jc w:val="center"/>
        </w:trPr>
        <w:tc>
          <w:tcPr>
            <w:tcW w:w="1243" w:type="dxa"/>
            <w:vMerge w:val="restart"/>
            <w:vAlign w:val="center"/>
          </w:tcPr>
          <w:p w14:paraId="35DE9968"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7AFFA8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752A0AE4"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0D66592F" w14:textId="77777777">
        <w:trPr>
          <w:trHeight w:val="454"/>
          <w:jc w:val="center"/>
        </w:trPr>
        <w:tc>
          <w:tcPr>
            <w:tcW w:w="1243" w:type="dxa"/>
            <w:vMerge/>
            <w:vAlign w:val="center"/>
          </w:tcPr>
          <w:p w14:paraId="76083F7B" w14:textId="77777777" w:rsidR="006548BD" w:rsidRDefault="006548BD">
            <w:pPr>
              <w:ind w:firstLine="480"/>
              <w:jc w:val="center"/>
              <w:rPr>
                <w:rFonts w:ascii="Times New Roman" w:hAnsi="Times New Roman"/>
                <w:szCs w:val="21"/>
              </w:rPr>
            </w:pPr>
          </w:p>
        </w:tc>
        <w:tc>
          <w:tcPr>
            <w:tcW w:w="2229" w:type="dxa"/>
            <w:vMerge/>
            <w:vAlign w:val="center"/>
          </w:tcPr>
          <w:p w14:paraId="35783A6F" w14:textId="77777777" w:rsidR="006548BD" w:rsidRDefault="006548BD">
            <w:pPr>
              <w:ind w:firstLine="480"/>
              <w:jc w:val="center"/>
              <w:rPr>
                <w:rFonts w:ascii="Times New Roman" w:hAnsi="Times New Roman"/>
                <w:szCs w:val="21"/>
              </w:rPr>
            </w:pPr>
          </w:p>
        </w:tc>
        <w:tc>
          <w:tcPr>
            <w:tcW w:w="1143" w:type="dxa"/>
            <w:vAlign w:val="center"/>
          </w:tcPr>
          <w:p w14:paraId="60668BC4" w14:textId="77777777" w:rsidR="006548BD" w:rsidRDefault="00C40723">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90CB711" w14:textId="77777777" w:rsidR="006548BD" w:rsidRDefault="00C40723">
            <w:pPr>
              <w:spacing w:line="360" w:lineRule="auto"/>
              <w:jc w:val="center"/>
              <w:rPr>
                <w:rFonts w:ascii="Times New Roman" w:hAnsi="Times New Roman"/>
                <w:szCs w:val="21"/>
              </w:rPr>
            </w:pPr>
            <w:r>
              <w:rPr>
                <w:rFonts w:ascii="Times New Roman" w:hAnsi="Times New Roman"/>
                <w:szCs w:val="21"/>
              </w:rPr>
              <w:t>A3</w:t>
            </w:r>
          </w:p>
        </w:tc>
        <w:tc>
          <w:tcPr>
            <w:tcW w:w="1016" w:type="dxa"/>
            <w:vAlign w:val="center"/>
          </w:tcPr>
          <w:p w14:paraId="57D7F159"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52CBEF"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1B79B345" w14:textId="77777777">
        <w:trPr>
          <w:trHeight w:val="454"/>
          <w:jc w:val="center"/>
        </w:trPr>
        <w:tc>
          <w:tcPr>
            <w:tcW w:w="1243" w:type="dxa"/>
            <w:vMerge w:val="restart"/>
            <w:vAlign w:val="center"/>
          </w:tcPr>
          <w:p w14:paraId="2A780CE2"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5A930567"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55432F50"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D7AE350"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E6F1FF9"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482A57DE"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1894E70B" w14:textId="77777777">
        <w:trPr>
          <w:trHeight w:val="454"/>
          <w:jc w:val="center"/>
        </w:trPr>
        <w:tc>
          <w:tcPr>
            <w:tcW w:w="1243" w:type="dxa"/>
            <w:vMerge/>
            <w:vAlign w:val="center"/>
          </w:tcPr>
          <w:p w14:paraId="26DF2CD1" w14:textId="77777777" w:rsidR="006548BD" w:rsidRDefault="006548BD">
            <w:pPr>
              <w:ind w:firstLine="480"/>
              <w:jc w:val="center"/>
              <w:rPr>
                <w:rFonts w:ascii="Times New Roman" w:hAnsi="Times New Roman"/>
                <w:szCs w:val="21"/>
              </w:rPr>
            </w:pPr>
          </w:p>
        </w:tc>
        <w:tc>
          <w:tcPr>
            <w:tcW w:w="2229" w:type="dxa"/>
            <w:vAlign w:val="center"/>
          </w:tcPr>
          <w:p w14:paraId="5AC72418"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24C0823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8503520"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0812C87F"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53A268A2"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7E637081" w14:textId="77777777">
        <w:trPr>
          <w:trHeight w:val="454"/>
          <w:jc w:val="center"/>
        </w:trPr>
        <w:tc>
          <w:tcPr>
            <w:tcW w:w="1243" w:type="dxa"/>
            <w:vMerge/>
            <w:vAlign w:val="center"/>
          </w:tcPr>
          <w:p w14:paraId="237062D2" w14:textId="77777777" w:rsidR="006548BD" w:rsidRDefault="006548BD">
            <w:pPr>
              <w:ind w:firstLine="480"/>
              <w:jc w:val="center"/>
              <w:rPr>
                <w:rFonts w:ascii="Times New Roman" w:hAnsi="Times New Roman"/>
                <w:szCs w:val="21"/>
              </w:rPr>
            </w:pPr>
          </w:p>
        </w:tc>
        <w:tc>
          <w:tcPr>
            <w:tcW w:w="2229" w:type="dxa"/>
            <w:vAlign w:val="center"/>
          </w:tcPr>
          <w:p w14:paraId="298BD341"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74342A9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1052FC16"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5A9D9D00"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6B9CEE00"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8FF38FB" w14:textId="77777777">
        <w:trPr>
          <w:trHeight w:val="454"/>
          <w:jc w:val="center"/>
        </w:trPr>
        <w:tc>
          <w:tcPr>
            <w:tcW w:w="1243" w:type="dxa"/>
            <w:vMerge/>
            <w:vAlign w:val="center"/>
          </w:tcPr>
          <w:p w14:paraId="47E00477" w14:textId="77777777" w:rsidR="006548BD" w:rsidRDefault="006548BD">
            <w:pPr>
              <w:ind w:firstLine="480"/>
              <w:jc w:val="center"/>
              <w:rPr>
                <w:rFonts w:ascii="Times New Roman" w:hAnsi="Times New Roman"/>
                <w:szCs w:val="21"/>
              </w:rPr>
            </w:pPr>
          </w:p>
        </w:tc>
        <w:tc>
          <w:tcPr>
            <w:tcW w:w="2229" w:type="dxa"/>
            <w:vAlign w:val="center"/>
          </w:tcPr>
          <w:p w14:paraId="78182FF4"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52F4A4F7"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c>
          <w:tcPr>
            <w:tcW w:w="1147" w:type="dxa"/>
          </w:tcPr>
          <w:p w14:paraId="0E69855B"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012D9D93"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E02B5A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140180DE" w14:textId="77777777">
        <w:trPr>
          <w:trHeight w:val="454"/>
          <w:jc w:val="center"/>
        </w:trPr>
        <w:tc>
          <w:tcPr>
            <w:tcW w:w="1243" w:type="dxa"/>
            <w:vMerge/>
            <w:vAlign w:val="center"/>
          </w:tcPr>
          <w:p w14:paraId="5239E9C5" w14:textId="77777777" w:rsidR="006548BD" w:rsidRDefault="006548BD">
            <w:pPr>
              <w:ind w:firstLine="480"/>
              <w:jc w:val="center"/>
              <w:rPr>
                <w:rFonts w:ascii="Times New Roman" w:hAnsi="Times New Roman"/>
                <w:szCs w:val="21"/>
              </w:rPr>
            </w:pPr>
          </w:p>
        </w:tc>
        <w:tc>
          <w:tcPr>
            <w:tcW w:w="2229" w:type="dxa"/>
            <w:vAlign w:val="center"/>
          </w:tcPr>
          <w:p w14:paraId="12CA1CAF"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EBB318D"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1E68CF1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5DE1367"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239B330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5D65ED9" w14:textId="77777777">
        <w:trPr>
          <w:trHeight w:val="454"/>
          <w:jc w:val="center"/>
        </w:trPr>
        <w:tc>
          <w:tcPr>
            <w:tcW w:w="1243" w:type="dxa"/>
            <w:vMerge w:val="restart"/>
            <w:vAlign w:val="center"/>
          </w:tcPr>
          <w:p w14:paraId="18B978A7"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1E565465"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0F0633B"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511BC5A5"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17A247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A10361E" w14:textId="77777777">
        <w:trPr>
          <w:trHeight w:val="454"/>
          <w:jc w:val="center"/>
        </w:trPr>
        <w:tc>
          <w:tcPr>
            <w:tcW w:w="1243" w:type="dxa"/>
            <w:vMerge/>
            <w:vAlign w:val="center"/>
          </w:tcPr>
          <w:p w14:paraId="7C016E57" w14:textId="77777777" w:rsidR="006548BD" w:rsidRDefault="006548BD">
            <w:pPr>
              <w:ind w:firstLine="480"/>
              <w:jc w:val="center"/>
              <w:rPr>
                <w:rFonts w:ascii="Times New Roman" w:hAnsi="Times New Roman"/>
                <w:szCs w:val="21"/>
              </w:rPr>
            </w:pPr>
          </w:p>
        </w:tc>
        <w:tc>
          <w:tcPr>
            <w:tcW w:w="2229" w:type="dxa"/>
            <w:vAlign w:val="center"/>
          </w:tcPr>
          <w:p w14:paraId="5DF2F2B2"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C557081"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04C9D68A"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4E381F29"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0C34458F" w14:textId="77777777">
        <w:trPr>
          <w:trHeight w:val="454"/>
          <w:jc w:val="center"/>
        </w:trPr>
        <w:tc>
          <w:tcPr>
            <w:tcW w:w="1243" w:type="dxa"/>
            <w:vMerge/>
            <w:vAlign w:val="center"/>
          </w:tcPr>
          <w:p w14:paraId="3AF90F04" w14:textId="77777777" w:rsidR="006548BD" w:rsidRDefault="006548BD">
            <w:pPr>
              <w:ind w:firstLine="480"/>
              <w:jc w:val="center"/>
              <w:rPr>
                <w:rFonts w:ascii="Times New Roman" w:hAnsi="Times New Roman"/>
                <w:szCs w:val="21"/>
              </w:rPr>
            </w:pPr>
          </w:p>
        </w:tc>
        <w:tc>
          <w:tcPr>
            <w:tcW w:w="2229" w:type="dxa"/>
            <w:vAlign w:val="center"/>
          </w:tcPr>
          <w:p w14:paraId="7FC1D86D"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4A98D4D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42A3710"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28F3D6D"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6E8D8442" w14:textId="77777777">
        <w:trPr>
          <w:trHeight w:val="454"/>
          <w:jc w:val="center"/>
        </w:trPr>
        <w:tc>
          <w:tcPr>
            <w:tcW w:w="1243" w:type="dxa"/>
            <w:vMerge/>
            <w:vAlign w:val="center"/>
          </w:tcPr>
          <w:p w14:paraId="4C5D32F3" w14:textId="77777777" w:rsidR="006548BD" w:rsidRDefault="006548BD">
            <w:pPr>
              <w:ind w:firstLine="480"/>
              <w:jc w:val="center"/>
              <w:rPr>
                <w:rFonts w:ascii="Times New Roman" w:hAnsi="Times New Roman"/>
                <w:szCs w:val="21"/>
              </w:rPr>
            </w:pPr>
          </w:p>
        </w:tc>
        <w:tc>
          <w:tcPr>
            <w:tcW w:w="2229" w:type="dxa"/>
            <w:vAlign w:val="center"/>
          </w:tcPr>
          <w:p w14:paraId="2E78705E"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5D7B82B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6519125"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623A384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28663D33" w14:textId="77777777">
        <w:trPr>
          <w:trHeight w:val="454"/>
          <w:jc w:val="center"/>
        </w:trPr>
        <w:tc>
          <w:tcPr>
            <w:tcW w:w="1243" w:type="dxa"/>
            <w:vMerge/>
            <w:vAlign w:val="center"/>
          </w:tcPr>
          <w:p w14:paraId="4617C5F9" w14:textId="77777777" w:rsidR="006548BD" w:rsidRDefault="006548BD">
            <w:pPr>
              <w:ind w:firstLine="480"/>
              <w:jc w:val="center"/>
              <w:rPr>
                <w:rFonts w:ascii="Times New Roman" w:hAnsi="Times New Roman"/>
                <w:szCs w:val="21"/>
              </w:rPr>
            </w:pPr>
          </w:p>
        </w:tc>
        <w:tc>
          <w:tcPr>
            <w:tcW w:w="2229" w:type="dxa"/>
            <w:vAlign w:val="center"/>
          </w:tcPr>
          <w:p w14:paraId="1912ADD0"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7CA2BB8E"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0A02433B"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13D9DFA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41E14000" w14:textId="77777777">
        <w:trPr>
          <w:trHeight w:val="454"/>
          <w:jc w:val="center"/>
        </w:trPr>
        <w:tc>
          <w:tcPr>
            <w:tcW w:w="6778" w:type="dxa"/>
            <w:gridSpan w:val="5"/>
            <w:vAlign w:val="center"/>
          </w:tcPr>
          <w:p w14:paraId="75468918"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G3</w:t>
            </w:r>
            <w:r>
              <w:rPr>
                <w:rFonts w:ascii="Times New Roman" w:hAnsi="Times New Roman" w:hint="eastAsia"/>
                <w:szCs w:val="21"/>
              </w:rPr>
              <w:t>）</w:t>
            </w:r>
          </w:p>
        </w:tc>
        <w:tc>
          <w:tcPr>
            <w:tcW w:w="1285" w:type="dxa"/>
            <w:vAlign w:val="center"/>
          </w:tcPr>
          <w:p w14:paraId="2E064712"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0</w:t>
            </w:r>
            <w:r>
              <w:rPr>
                <w:rFonts w:ascii="Times New Roman" w:hAnsi="Times New Roman"/>
                <w:szCs w:val="21"/>
              </w:rPr>
              <w:t>（类）</w:t>
            </w:r>
          </w:p>
        </w:tc>
      </w:tr>
    </w:tbl>
    <w:p w14:paraId="79611E42" w14:textId="77777777" w:rsidR="006548BD" w:rsidRDefault="006548BD">
      <w:pPr>
        <w:pStyle w:val="af2"/>
        <w:widowControl/>
        <w:spacing w:after="0"/>
        <w:ind w:firstLine="482"/>
        <w:rPr>
          <w:b/>
          <w:color w:val="FF0000"/>
        </w:rPr>
      </w:pPr>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37C8F94F" w14:textId="77777777">
        <w:trPr>
          <w:trHeight w:val="454"/>
          <w:tblHeader/>
          <w:jc w:val="center"/>
        </w:trPr>
        <w:tc>
          <w:tcPr>
            <w:tcW w:w="8063" w:type="dxa"/>
            <w:gridSpan w:val="6"/>
            <w:shd w:val="clear" w:color="auto" w:fill="BFBFBF"/>
            <w:vAlign w:val="center"/>
          </w:tcPr>
          <w:p w14:paraId="1DD2B726"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10695EBA" w14:textId="77777777">
        <w:trPr>
          <w:trHeight w:val="454"/>
          <w:jc w:val="center"/>
        </w:trPr>
        <w:tc>
          <w:tcPr>
            <w:tcW w:w="1243" w:type="dxa"/>
            <w:vMerge w:val="restart"/>
            <w:vAlign w:val="center"/>
          </w:tcPr>
          <w:p w14:paraId="341110A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DB7F4E4"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653A80B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3547ADBA" w14:textId="77777777">
        <w:trPr>
          <w:trHeight w:val="454"/>
          <w:jc w:val="center"/>
        </w:trPr>
        <w:tc>
          <w:tcPr>
            <w:tcW w:w="1243" w:type="dxa"/>
            <w:vMerge/>
            <w:vAlign w:val="center"/>
          </w:tcPr>
          <w:p w14:paraId="3563C26A" w14:textId="77777777" w:rsidR="006548BD" w:rsidRDefault="006548BD">
            <w:pPr>
              <w:ind w:firstLine="480"/>
              <w:jc w:val="center"/>
              <w:rPr>
                <w:rFonts w:ascii="Times New Roman" w:hAnsi="Times New Roman"/>
                <w:szCs w:val="21"/>
              </w:rPr>
            </w:pPr>
          </w:p>
        </w:tc>
        <w:tc>
          <w:tcPr>
            <w:tcW w:w="2229" w:type="dxa"/>
            <w:vMerge/>
            <w:vAlign w:val="center"/>
          </w:tcPr>
          <w:p w14:paraId="4F2622DD" w14:textId="77777777" w:rsidR="006548BD" w:rsidRDefault="006548BD">
            <w:pPr>
              <w:ind w:firstLine="480"/>
              <w:jc w:val="center"/>
              <w:rPr>
                <w:rFonts w:ascii="Times New Roman" w:hAnsi="Times New Roman"/>
                <w:szCs w:val="21"/>
              </w:rPr>
            </w:pPr>
          </w:p>
        </w:tc>
        <w:tc>
          <w:tcPr>
            <w:tcW w:w="1143" w:type="dxa"/>
            <w:vAlign w:val="center"/>
          </w:tcPr>
          <w:p w14:paraId="051467A2" w14:textId="77777777" w:rsidR="006548BD" w:rsidRDefault="00C40723">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7AD8622D" w14:textId="77777777" w:rsidR="006548BD" w:rsidRDefault="00C40723">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5A3B5E9E" w14:textId="77777777" w:rsidR="006548BD" w:rsidRDefault="00C40723">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32A9C06C"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6F071308" w14:textId="77777777">
        <w:trPr>
          <w:trHeight w:val="454"/>
          <w:jc w:val="center"/>
        </w:trPr>
        <w:tc>
          <w:tcPr>
            <w:tcW w:w="1243" w:type="dxa"/>
            <w:vMerge w:val="restart"/>
            <w:vAlign w:val="center"/>
          </w:tcPr>
          <w:p w14:paraId="19E07EC8"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546C79B3"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6085A6F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2630A8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2C97AABF"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517E22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01BAE5AF" w14:textId="77777777">
        <w:trPr>
          <w:trHeight w:val="454"/>
          <w:jc w:val="center"/>
        </w:trPr>
        <w:tc>
          <w:tcPr>
            <w:tcW w:w="1243" w:type="dxa"/>
            <w:vMerge/>
            <w:vAlign w:val="center"/>
          </w:tcPr>
          <w:p w14:paraId="7D721576" w14:textId="77777777" w:rsidR="006548BD" w:rsidRDefault="006548BD">
            <w:pPr>
              <w:ind w:firstLine="480"/>
              <w:jc w:val="center"/>
              <w:rPr>
                <w:rFonts w:ascii="Times New Roman" w:hAnsi="Times New Roman"/>
                <w:szCs w:val="21"/>
              </w:rPr>
            </w:pPr>
          </w:p>
        </w:tc>
        <w:tc>
          <w:tcPr>
            <w:tcW w:w="2229" w:type="dxa"/>
            <w:vAlign w:val="center"/>
          </w:tcPr>
          <w:p w14:paraId="1CAE3DF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38AF395"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4AF7B56"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B1B74C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275BA44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6A1CD08F" w14:textId="77777777">
        <w:trPr>
          <w:trHeight w:val="454"/>
          <w:jc w:val="center"/>
        </w:trPr>
        <w:tc>
          <w:tcPr>
            <w:tcW w:w="1243" w:type="dxa"/>
            <w:vMerge/>
            <w:vAlign w:val="center"/>
          </w:tcPr>
          <w:p w14:paraId="7A0A1787" w14:textId="77777777" w:rsidR="006548BD" w:rsidRDefault="006548BD">
            <w:pPr>
              <w:ind w:firstLine="480"/>
              <w:jc w:val="center"/>
              <w:rPr>
                <w:rFonts w:ascii="Times New Roman" w:hAnsi="Times New Roman"/>
                <w:szCs w:val="21"/>
              </w:rPr>
            </w:pPr>
          </w:p>
        </w:tc>
        <w:tc>
          <w:tcPr>
            <w:tcW w:w="2229" w:type="dxa"/>
            <w:vAlign w:val="center"/>
          </w:tcPr>
          <w:p w14:paraId="703595A5"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52BAD89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5143095"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5298BD83"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48AB2E52"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148DFAEC" w14:textId="77777777">
        <w:trPr>
          <w:trHeight w:val="454"/>
          <w:jc w:val="center"/>
        </w:trPr>
        <w:tc>
          <w:tcPr>
            <w:tcW w:w="1243" w:type="dxa"/>
            <w:vMerge/>
            <w:vAlign w:val="center"/>
          </w:tcPr>
          <w:p w14:paraId="6E79F6CE" w14:textId="77777777" w:rsidR="006548BD" w:rsidRDefault="006548BD">
            <w:pPr>
              <w:ind w:firstLine="480"/>
              <w:jc w:val="center"/>
              <w:rPr>
                <w:rFonts w:ascii="Times New Roman" w:hAnsi="Times New Roman"/>
                <w:szCs w:val="21"/>
              </w:rPr>
            </w:pPr>
          </w:p>
        </w:tc>
        <w:tc>
          <w:tcPr>
            <w:tcW w:w="2229" w:type="dxa"/>
            <w:vAlign w:val="center"/>
          </w:tcPr>
          <w:p w14:paraId="57FE3C83"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4F645B3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c>
          <w:tcPr>
            <w:tcW w:w="1147" w:type="dxa"/>
          </w:tcPr>
          <w:p w14:paraId="580BF67D"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5DFC0B60"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294D4648"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68C94C01" w14:textId="77777777">
        <w:trPr>
          <w:trHeight w:val="454"/>
          <w:jc w:val="center"/>
        </w:trPr>
        <w:tc>
          <w:tcPr>
            <w:tcW w:w="1243" w:type="dxa"/>
            <w:vMerge/>
            <w:vAlign w:val="center"/>
          </w:tcPr>
          <w:p w14:paraId="25DFDD25" w14:textId="77777777" w:rsidR="006548BD" w:rsidRDefault="006548BD">
            <w:pPr>
              <w:ind w:firstLine="480"/>
              <w:jc w:val="center"/>
              <w:rPr>
                <w:rFonts w:ascii="Times New Roman" w:hAnsi="Times New Roman"/>
                <w:szCs w:val="21"/>
              </w:rPr>
            </w:pPr>
          </w:p>
        </w:tc>
        <w:tc>
          <w:tcPr>
            <w:tcW w:w="2229" w:type="dxa"/>
            <w:vAlign w:val="center"/>
          </w:tcPr>
          <w:p w14:paraId="18338AC4"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0C5F4F22"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3F6B7B3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96362E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4D5CA94"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r>
      <w:tr w:rsidR="006548BD" w14:paraId="74181521" w14:textId="77777777">
        <w:trPr>
          <w:trHeight w:val="454"/>
          <w:jc w:val="center"/>
        </w:trPr>
        <w:tc>
          <w:tcPr>
            <w:tcW w:w="1243" w:type="dxa"/>
            <w:vMerge w:val="restart"/>
            <w:vAlign w:val="center"/>
          </w:tcPr>
          <w:p w14:paraId="0D75C411"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79EF83C2"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49EA388"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04F49491"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5F43167"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0CF669BF" w14:textId="77777777">
        <w:trPr>
          <w:trHeight w:val="454"/>
          <w:jc w:val="center"/>
        </w:trPr>
        <w:tc>
          <w:tcPr>
            <w:tcW w:w="1243" w:type="dxa"/>
            <w:vMerge/>
            <w:vAlign w:val="center"/>
          </w:tcPr>
          <w:p w14:paraId="5AEF9596" w14:textId="77777777" w:rsidR="006548BD" w:rsidRDefault="006548BD">
            <w:pPr>
              <w:ind w:firstLine="480"/>
              <w:jc w:val="center"/>
              <w:rPr>
                <w:rFonts w:ascii="Times New Roman" w:hAnsi="Times New Roman"/>
                <w:szCs w:val="21"/>
              </w:rPr>
            </w:pPr>
          </w:p>
        </w:tc>
        <w:tc>
          <w:tcPr>
            <w:tcW w:w="2229" w:type="dxa"/>
            <w:vAlign w:val="center"/>
          </w:tcPr>
          <w:p w14:paraId="344A8C69"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2AF967B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D0CD3F0"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302B6CB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13CC2F98" w14:textId="77777777">
        <w:trPr>
          <w:trHeight w:val="454"/>
          <w:jc w:val="center"/>
        </w:trPr>
        <w:tc>
          <w:tcPr>
            <w:tcW w:w="1243" w:type="dxa"/>
            <w:vMerge/>
            <w:vAlign w:val="center"/>
          </w:tcPr>
          <w:p w14:paraId="64437FE1" w14:textId="77777777" w:rsidR="006548BD" w:rsidRDefault="006548BD">
            <w:pPr>
              <w:ind w:firstLine="480"/>
              <w:jc w:val="center"/>
              <w:rPr>
                <w:rFonts w:ascii="Times New Roman" w:hAnsi="Times New Roman"/>
                <w:szCs w:val="21"/>
              </w:rPr>
            </w:pPr>
          </w:p>
        </w:tc>
        <w:tc>
          <w:tcPr>
            <w:tcW w:w="2229" w:type="dxa"/>
            <w:vAlign w:val="center"/>
          </w:tcPr>
          <w:p w14:paraId="0C8DBD1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349D14B2"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092FC09E"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07FD199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7DE87A3D" w14:textId="77777777">
        <w:trPr>
          <w:trHeight w:val="454"/>
          <w:jc w:val="center"/>
        </w:trPr>
        <w:tc>
          <w:tcPr>
            <w:tcW w:w="1243" w:type="dxa"/>
            <w:vMerge/>
            <w:vAlign w:val="center"/>
          </w:tcPr>
          <w:p w14:paraId="1B4A9D5B" w14:textId="77777777" w:rsidR="006548BD" w:rsidRDefault="006548BD">
            <w:pPr>
              <w:ind w:firstLine="480"/>
              <w:jc w:val="center"/>
              <w:rPr>
                <w:rFonts w:ascii="Times New Roman" w:hAnsi="Times New Roman"/>
                <w:szCs w:val="21"/>
              </w:rPr>
            </w:pPr>
          </w:p>
        </w:tc>
        <w:tc>
          <w:tcPr>
            <w:tcW w:w="2229" w:type="dxa"/>
            <w:vAlign w:val="center"/>
          </w:tcPr>
          <w:p w14:paraId="18837C4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744AAC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0588A7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FC46F2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20D3B620" w14:textId="77777777">
        <w:trPr>
          <w:trHeight w:val="454"/>
          <w:jc w:val="center"/>
        </w:trPr>
        <w:tc>
          <w:tcPr>
            <w:tcW w:w="1243" w:type="dxa"/>
            <w:vMerge/>
            <w:vAlign w:val="center"/>
          </w:tcPr>
          <w:p w14:paraId="5AA65EE9" w14:textId="77777777" w:rsidR="006548BD" w:rsidRDefault="006548BD">
            <w:pPr>
              <w:ind w:firstLine="480"/>
              <w:jc w:val="center"/>
              <w:rPr>
                <w:rFonts w:ascii="Times New Roman" w:hAnsi="Times New Roman"/>
                <w:szCs w:val="21"/>
              </w:rPr>
            </w:pPr>
          </w:p>
        </w:tc>
        <w:tc>
          <w:tcPr>
            <w:tcW w:w="2229" w:type="dxa"/>
            <w:vAlign w:val="center"/>
          </w:tcPr>
          <w:p w14:paraId="3B93E816"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43B6CDC"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6CBF7BB"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9EBA989"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1A79101E" w14:textId="77777777">
        <w:trPr>
          <w:trHeight w:val="454"/>
          <w:jc w:val="center"/>
        </w:trPr>
        <w:tc>
          <w:tcPr>
            <w:tcW w:w="6778" w:type="dxa"/>
            <w:gridSpan w:val="5"/>
            <w:vAlign w:val="center"/>
          </w:tcPr>
          <w:p w14:paraId="74FEBCCB"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6B9DA969" w14:textId="77777777" w:rsidR="006548BD" w:rsidRDefault="00C40723">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316C02D3" w14:textId="77777777" w:rsidR="006548BD" w:rsidRDefault="00C40723">
      <w:pPr>
        <w:pStyle w:val="3"/>
        <w:ind w:left="1786" w:hanging="1077"/>
      </w:pPr>
      <w:bookmarkStart w:id="41" w:name="_Toc78095398"/>
      <w:r>
        <w:rPr>
          <w:rFonts w:hint="eastAsia"/>
        </w:rPr>
        <w:t>安全扩展要求指标</w:t>
      </w:r>
      <w:bookmarkEnd w:id="41"/>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6"/>
        <w:gridCol w:w="4207"/>
        <w:gridCol w:w="2025"/>
      </w:tblGrid>
      <w:tr w:rsidR="006548BD" w14:paraId="1CA9C598" w14:textId="77777777">
        <w:trPr>
          <w:trHeight w:val="454"/>
          <w:tblHeader/>
          <w:jc w:val="center"/>
        </w:trPr>
        <w:tc>
          <w:tcPr>
            <w:tcW w:w="8078" w:type="dxa"/>
            <w:gridSpan w:val="3"/>
            <w:tcBorders>
              <w:bottom w:val="single" w:sz="4" w:space="0" w:color="000000"/>
            </w:tcBorders>
            <w:shd w:val="clear" w:color="auto" w:fill="BFBFBF"/>
            <w:vAlign w:val="center"/>
          </w:tcPr>
          <w:p w14:paraId="17B52DC6" w14:textId="77777777" w:rsidR="006548BD" w:rsidRDefault="00C40723">
            <w:pPr>
              <w:spacing w:line="360" w:lineRule="auto"/>
              <w:jc w:val="center"/>
              <w:rPr>
                <w:rFonts w:ascii="宋体" w:hAnsi="宋体"/>
                <w:szCs w:val="21"/>
              </w:rPr>
            </w:pPr>
            <w:r>
              <w:rPr>
                <w:rFonts w:ascii="宋体" w:hAnsi="宋体" w:hint="eastAsia"/>
                <w:szCs w:val="21"/>
              </w:rPr>
              <w:t>安全扩展要求</w:t>
            </w:r>
            <w:r>
              <w:rPr>
                <w:rFonts w:ascii="宋体" w:hAnsi="宋体"/>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123BEB4A" w14:textId="77777777">
        <w:trPr>
          <w:trHeight w:val="454"/>
          <w:jc w:val="center"/>
        </w:trPr>
        <w:tc>
          <w:tcPr>
            <w:tcW w:w="8078" w:type="dxa"/>
            <w:gridSpan w:val="3"/>
            <w:shd w:val="clear" w:color="auto" w:fill="auto"/>
            <w:vAlign w:val="center"/>
          </w:tcPr>
          <w:p w14:paraId="380E28B1" w14:textId="77777777" w:rsidR="006548BD" w:rsidRDefault="00C40723">
            <w:pPr>
              <w:spacing w:line="360" w:lineRule="auto"/>
              <w:jc w:val="center"/>
              <w:rPr>
                <w:rFonts w:ascii="宋体" w:hAnsi="宋体"/>
                <w:szCs w:val="21"/>
              </w:rPr>
            </w:pPr>
            <w:proofErr w:type="gramStart"/>
            <w:r>
              <w:rPr>
                <w:rFonts w:ascii="宋体" w:hAnsi="宋体" w:hint="eastAsia"/>
                <w:szCs w:val="21"/>
              </w:rPr>
              <w:t>云计算</w:t>
            </w:r>
            <w:proofErr w:type="gramEnd"/>
            <w:r>
              <w:rPr>
                <w:rFonts w:ascii="宋体" w:hAnsi="宋体" w:hint="eastAsia"/>
                <w:szCs w:val="21"/>
              </w:rPr>
              <w:t>安全扩展要求指标</w:t>
            </w:r>
          </w:p>
        </w:tc>
      </w:tr>
      <w:tr w:rsidR="006548BD" w14:paraId="2A86A597" w14:textId="77777777">
        <w:trPr>
          <w:trHeight w:val="454"/>
          <w:jc w:val="center"/>
        </w:trPr>
        <w:tc>
          <w:tcPr>
            <w:tcW w:w="1990" w:type="dxa"/>
            <w:shd w:val="clear" w:color="auto" w:fill="auto"/>
            <w:vAlign w:val="center"/>
          </w:tcPr>
          <w:p w14:paraId="1FBE3952"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110" w:type="dxa"/>
            <w:shd w:val="clear" w:color="auto" w:fill="auto"/>
            <w:vAlign w:val="center"/>
          </w:tcPr>
          <w:p w14:paraId="5FA9C48C"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0EE60CD3"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0157D694" w14:textId="77777777">
        <w:trPr>
          <w:trHeight w:val="454"/>
          <w:jc w:val="center"/>
        </w:trPr>
        <w:tc>
          <w:tcPr>
            <w:tcW w:w="1990" w:type="dxa"/>
            <w:vMerge w:val="restart"/>
            <w:shd w:val="clear" w:color="auto" w:fill="auto"/>
            <w:vAlign w:val="center"/>
          </w:tcPr>
          <w:p w14:paraId="0A8B4868"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110" w:type="dxa"/>
            <w:shd w:val="clear" w:color="auto" w:fill="auto"/>
            <w:vAlign w:val="center"/>
          </w:tcPr>
          <w:p w14:paraId="1C657A40"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7C0FB320"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03CA5695" w14:textId="77777777">
        <w:trPr>
          <w:trHeight w:val="454"/>
          <w:jc w:val="center"/>
        </w:trPr>
        <w:tc>
          <w:tcPr>
            <w:tcW w:w="1990" w:type="dxa"/>
            <w:vMerge/>
            <w:shd w:val="clear" w:color="auto" w:fill="auto"/>
            <w:vAlign w:val="center"/>
          </w:tcPr>
          <w:p w14:paraId="21CF9A4C"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345F27BC"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41841945"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0CBCC09C" w14:textId="77777777">
        <w:trPr>
          <w:trHeight w:val="454"/>
          <w:jc w:val="center"/>
        </w:trPr>
        <w:tc>
          <w:tcPr>
            <w:tcW w:w="1990" w:type="dxa"/>
            <w:vMerge/>
            <w:shd w:val="clear" w:color="auto" w:fill="auto"/>
            <w:vAlign w:val="center"/>
          </w:tcPr>
          <w:p w14:paraId="04683A25"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2D8B50C5"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54A6594D" w14:textId="77777777" w:rsidR="006548BD" w:rsidRDefault="00C40723">
            <w:pPr>
              <w:spacing w:line="360" w:lineRule="auto"/>
              <w:jc w:val="center"/>
              <w:rPr>
                <w:rFonts w:ascii="宋体" w:hAnsi="宋体"/>
                <w:szCs w:val="21"/>
              </w:rPr>
            </w:pPr>
            <w:r>
              <w:rPr>
                <w:rFonts w:ascii="宋体" w:hAnsi="宋体" w:hint="eastAsia"/>
                <w:szCs w:val="21"/>
              </w:rPr>
              <w:t>3</w:t>
            </w:r>
          </w:p>
        </w:tc>
      </w:tr>
      <w:tr w:rsidR="006548BD" w14:paraId="281A5EE3" w14:textId="77777777">
        <w:trPr>
          <w:trHeight w:val="454"/>
          <w:jc w:val="center"/>
        </w:trPr>
        <w:tc>
          <w:tcPr>
            <w:tcW w:w="1990" w:type="dxa"/>
            <w:vMerge/>
            <w:shd w:val="clear" w:color="auto" w:fill="auto"/>
            <w:vAlign w:val="center"/>
          </w:tcPr>
          <w:p w14:paraId="4035C7C9"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6A3E3CD0"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70AFECBF" w14:textId="77777777" w:rsidR="006548BD" w:rsidRDefault="00C40723">
            <w:pPr>
              <w:spacing w:line="360" w:lineRule="auto"/>
              <w:jc w:val="center"/>
              <w:rPr>
                <w:rFonts w:ascii="宋体" w:hAnsi="宋体"/>
                <w:szCs w:val="21"/>
              </w:rPr>
            </w:pPr>
            <w:r>
              <w:rPr>
                <w:rFonts w:ascii="宋体" w:hAnsi="宋体" w:hint="eastAsia"/>
                <w:szCs w:val="21"/>
              </w:rPr>
              <w:t>5</w:t>
            </w:r>
          </w:p>
        </w:tc>
      </w:tr>
      <w:tr w:rsidR="006548BD" w14:paraId="06042A6B" w14:textId="77777777">
        <w:trPr>
          <w:trHeight w:val="454"/>
          <w:jc w:val="center"/>
        </w:trPr>
        <w:tc>
          <w:tcPr>
            <w:tcW w:w="1990" w:type="dxa"/>
            <w:vMerge/>
            <w:shd w:val="clear" w:color="auto" w:fill="auto"/>
            <w:vAlign w:val="center"/>
          </w:tcPr>
          <w:p w14:paraId="16B6FBEA"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04EB047F"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4718305D"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7F6BF26A" w14:textId="77777777">
        <w:trPr>
          <w:trHeight w:val="454"/>
          <w:jc w:val="center"/>
        </w:trPr>
        <w:tc>
          <w:tcPr>
            <w:tcW w:w="1990" w:type="dxa"/>
            <w:vMerge w:val="restart"/>
            <w:shd w:val="clear" w:color="auto" w:fill="auto"/>
            <w:vAlign w:val="center"/>
          </w:tcPr>
          <w:p w14:paraId="68DBFB0C" w14:textId="77777777" w:rsidR="006548BD" w:rsidRDefault="00C40723">
            <w:pPr>
              <w:spacing w:line="360" w:lineRule="auto"/>
              <w:jc w:val="center"/>
              <w:rPr>
                <w:rFonts w:ascii="宋体" w:hAnsi="宋体"/>
                <w:szCs w:val="21"/>
              </w:rPr>
            </w:pPr>
            <w:r>
              <w:rPr>
                <w:rFonts w:ascii="宋体" w:hAnsi="宋体" w:hint="eastAsia"/>
                <w:szCs w:val="21"/>
              </w:rPr>
              <w:t>管理要求</w:t>
            </w:r>
          </w:p>
        </w:tc>
        <w:tc>
          <w:tcPr>
            <w:tcW w:w="4110" w:type="dxa"/>
            <w:shd w:val="clear" w:color="auto" w:fill="auto"/>
            <w:vAlign w:val="center"/>
          </w:tcPr>
          <w:p w14:paraId="5A3AF3B1"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22A3C291"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4C9112DA" w14:textId="77777777">
        <w:trPr>
          <w:trHeight w:val="454"/>
          <w:jc w:val="center"/>
        </w:trPr>
        <w:tc>
          <w:tcPr>
            <w:tcW w:w="1990" w:type="dxa"/>
            <w:vMerge/>
            <w:shd w:val="clear" w:color="auto" w:fill="auto"/>
            <w:vAlign w:val="center"/>
          </w:tcPr>
          <w:p w14:paraId="6B3FC01F"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07BA4998"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10A60817"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5889AA50" w14:textId="77777777">
        <w:trPr>
          <w:trHeight w:val="454"/>
          <w:jc w:val="center"/>
        </w:trPr>
        <w:tc>
          <w:tcPr>
            <w:tcW w:w="1990" w:type="dxa"/>
            <w:vMerge/>
            <w:shd w:val="clear" w:color="auto" w:fill="auto"/>
            <w:vAlign w:val="center"/>
          </w:tcPr>
          <w:p w14:paraId="748D0D62"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624760C9"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6758E658"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734D53D5" w14:textId="77777777">
        <w:trPr>
          <w:trHeight w:val="454"/>
          <w:jc w:val="center"/>
        </w:trPr>
        <w:tc>
          <w:tcPr>
            <w:tcW w:w="1990" w:type="dxa"/>
            <w:vMerge/>
            <w:shd w:val="clear" w:color="auto" w:fill="auto"/>
            <w:vAlign w:val="center"/>
          </w:tcPr>
          <w:p w14:paraId="3457B1EE"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2351BC66"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11B54CBB" w14:textId="77777777" w:rsidR="006548BD" w:rsidRDefault="00C40723">
            <w:pPr>
              <w:spacing w:line="360" w:lineRule="auto"/>
              <w:jc w:val="center"/>
              <w:rPr>
                <w:rFonts w:ascii="宋体" w:hAnsi="宋体"/>
                <w:szCs w:val="21"/>
              </w:rPr>
            </w:pPr>
            <w:r>
              <w:rPr>
                <w:rFonts w:ascii="宋体" w:hAnsi="宋体" w:hint="eastAsia"/>
                <w:szCs w:val="21"/>
              </w:rPr>
              <w:t>2</w:t>
            </w:r>
          </w:p>
        </w:tc>
      </w:tr>
      <w:tr w:rsidR="006548BD" w14:paraId="7C8BE76E" w14:textId="77777777">
        <w:trPr>
          <w:trHeight w:val="454"/>
          <w:jc w:val="center"/>
        </w:trPr>
        <w:tc>
          <w:tcPr>
            <w:tcW w:w="1990" w:type="dxa"/>
            <w:vMerge/>
            <w:shd w:val="clear" w:color="auto" w:fill="auto"/>
            <w:vAlign w:val="center"/>
          </w:tcPr>
          <w:p w14:paraId="78961187" w14:textId="77777777" w:rsidR="006548BD" w:rsidRDefault="006548BD">
            <w:pPr>
              <w:spacing w:line="360" w:lineRule="auto"/>
              <w:jc w:val="center"/>
              <w:rPr>
                <w:rFonts w:ascii="宋体" w:hAnsi="宋体"/>
                <w:szCs w:val="21"/>
              </w:rPr>
            </w:pPr>
          </w:p>
        </w:tc>
        <w:tc>
          <w:tcPr>
            <w:tcW w:w="4110" w:type="dxa"/>
            <w:shd w:val="clear" w:color="auto" w:fill="auto"/>
            <w:vAlign w:val="center"/>
          </w:tcPr>
          <w:p w14:paraId="302B71B0"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0DB53A58"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58E460C7" w14:textId="77777777">
        <w:trPr>
          <w:trHeight w:val="454"/>
          <w:jc w:val="center"/>
        </w:trPr>
        <w:tc>
          <w:tcPr>
            <w:tcW w:w="6100" w:type="dxa"/>
            <w:gridSpan w:val="2"/>
            <w:vAlign w:val="center"/>
          </w:tcPr>
          <w:p w14:paraId="1E3A6046"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（二级）</w:t>
            </w:r>
          </w:p>
        </w:tc>
        <w:tc>
          <w:tcPr>
            <w:tcW w:w="1978" w:type="dxa"/>
            <w:vAlign w:val="center"/>
          </w:tcPr>
          <w:p w14:paraId="408C13E7" w14:textId="77777777" w:rsidR="006548BD" w:rsidRDefault="00C40723">
            <w:pPr>
              <w:spacing w:line="360" w:lineRule="auto"/>
              <w:jc w:val="center"/>
              <w:rPr>
                <w:rFonts w:ascii="宋体" w:hAnsi="宋体"/>
                <w:szCs w:val="21"/>
              </w:rPr>
            </w:pPr>
            <w:r>
              <w:rPr>
                <w:rFonts w:ascii="宋体" w:hAnsi="宋体" w:hint="eastAsia"/>
                <w:szCs w:val="21"/>
              </w:rPr>
              <w:t>13</w:t>
            </w:r>
            <w:r>
              <w:rPr>
                <w:rFonts w:ascii="宋体" w:hAnsi="宋体"/>
                <w:szCs w:val="21"/>
              </w:rPr>
              <w:t>（类）</w:t>
            </w:r>
          </w:p>
        </w:tc>
      </w:tr>
    </w:tbl>
    <w:p w14:paraId="4C61A6A8" w14:textId="77777777" w:rsidR="006548BD" w:rsidRDefault="006548BD">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6548BD" w14:paraId="079D1ADE" w14:textId="77777777">
        <w:trPr>
          <w:trHeight w:val="454"/>
          <w:tblHeader/>
          <w:jc w:val="center"/>
        </w:trPr>
        <w:tc>
          <w:tcPr>
            <w:tcW w:w="8078" w:type="dxa"/>
            <w:gridSpan w:val="3"/>
            <w:tcBorders>
              <w:bottom w:val="single" w:sz="4" w:space="0" w:color="000000"/>
            </w:tcBorders>
            <w:shd w:val="clear" w:color="auto" w:fill="BFBFBF"/>
            <w:vAlign w:val="center"/>
          </w:tcPr>
          <w:p w14:paraId="5943583E" w14:textId="77777777" w:rsidR="006548BD" w:rsidRDefault="00C40723">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6548BD" w14:paraId="2B033515" w14:textId="77777777">
        <w:trPr>
          <w:trHeight w:val="454"/>
          <w:jc w:val="center"/>
        </w:trPr>
        <w:tc>
          <w:tcPr>
            <w:tcW w:w="8078" w:type="dxa"/>
            <w:gridSpan w:val="3"/>
            <w:shd w:val="clear" w:color="auto" w:fill="auto"/>
            <w:vAlign w:val="center"/>
          </w:tcPr>
          <w:p w14:paraId="311C700B" w14:textId="77777777" w:rsidR="006548BD" w:rsidRDefault="00C40723">
            <w:pPr>
              <w:spacing w:line="360" w:lineRule="auto"/>
              <w:jc w:val="center"/>
              <w:rPr>
                <w:rFonts w:ascii="宋体" w:hAnsi="宋体"/>
                <w:szCs w:val="21"/>
              </w:rPr>
            </w:pPr>
            <w:proofErr w:type="gramStart"/>
            <w:r>
              <w:rPr>
                <w:rFonts w:ascii="宋体" w:hAnsi="宋体" w:hint="eastAsia"/>
                <w:szCs w:val="21"/>
              </w:rPr>
              <w:t>云计算</w:t>
            </w:r>
            <w:proofErr w:type="gramEnd"/>
            <w:r>
              <w:rPr>
                <w:rFonts w:ascii="宋体" w:hAnsi="宋体" w:hint="eastAsia"/>
                <w:szCs w:val="21"/>
              </w:rPr>
              <w:t>安全扩展要求指标</w:t>
            </w:r>
          </w:p>
        </w:tc>
      </w:tr>
      <w:tr w:rsidR="006548BD" w14:paraId="4BE85A63" w14:textId="77777777">
        <w:trPr>
          <w:trHeight w:val="454"/>
          <w:jc w:val="center"/>
        </w:trPr>
        <w:tc>
          <w:tcPr>
            <w:tcW w:w="1989" w:type="dxa"/>
            <w:shd w:val="clear" w:color="auto" w:fill="auto"/>
            <w:vAlign w:val="center"/>
          </w:tcPr>
          <w:p w14:paraId="35182D5D"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7B910E3E"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06DC48FA"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6D76EE98" w14:textId="77777777">
        <w:trPr>
          <w:trHeight w:val="454"/>
          <w:jc w:val="center"/>
        </w:trPr>
        <w:tc>
          <w:tcPr>
            <w:tcW w:w="1989" w:type="dxa"/>
            <w:vMerge w:val="restart"/>
            <w:shd w:val="clear" w:color="auto" w:fill="auto"/>
            <w:vAlign w:val="center"/>
          </w:tcPr>
          <w:p w14:paraId="2BE07151"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5C67F2BC"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1AD80CFC"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24C06C2C" w14:textId="77777777">
        <w:trPr>
          <w:trHeight w:val="454"/>
          <w:jc w:val="center"/>
        </w:trPr>
        <w:tc>
          <w:tcPr>
            <w:tcW w:w="1989" w:type="dxa"/>
            <w:vMerge/>
            <w:shd w:val="clear" w:color="auto" w:fill="auto"/>
            <w:vAlign w:val="center"/>
          </w:tcPr>
          <w:p w14:paraId="06AC2F43"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169DE280"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42071514"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1A9C611C" w14:textId="77777777">
        <w:trPr>
          <w:trHeight w:val="454"/>
          <w:jc w:val="center"/>
        </w:trPr>
        <w:tc>
          <w:tcPr>
            <w:tcW w:w="1989" w:type="dxa"/>
            <w:vMerge/>
            <w:shd w:val="clear" w:color="auto" w:fill="auto"/>
            <w:vAlign w:val="center"/>
          </w:tcPr>
          <w:p w14:paraId="0502878A"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4D166B69"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70237069" w14:textId="77777777" w:rsidR="006548BD" w:rsidRDefault="00C40723">
            <w:pPr>
              <w:spacing w:line="360" w:lineRule="auto"/>
              <w:jc w:val="center"/>
              <w:rPr>
                <w:rFonts w:ascii="宋体" w:hAnsi="宋体"/>
                <w:szCs w:val="21"/>
              </w:rPr>
            </w:pPr>
            <w:r>
              <w:rPr>
                <w:rFonts w:ascii="宋体" w:hAnsi="宋体" w:hint="eastAsia"/>
                <w:szCs w:val="21"/>
              </w:rPr>
              <w:t>3</w:t>
            </w:r>
          </w:p>
        </w:tc>
      </w:tr>
      <w:tr w:rsidR="006548BD" w14:paraId="7A4EB135" w14:textId="77777777">
        <w:trPr>
          <w:trHeight w:val="454"/>
          <w:jc w:val="center"/>
        </w:trPr>
        <w:tc>
          <w:tcPr>
            <w:tcW w:w="1989" w:type="dxa"/>
            <w:vMerge/>
            <w:shd w:val="clear" w:color="auto" w:fill="auto"/>
            <w:vAlign w:val="center"/>
          </w:tcPr>
          <w:p w14:paraId="7C463779"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2CCB2807"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08CB4CD1" w14:textId="77777777" w:rsidR="006548BD" w:rsidRDefault="00C40723">
            <w:pPr>
              <w:spacing w:line="360" w:lineRule="auto"/>
              <w:jc w:val="center"/>
              <w:rPr>
                <w:rFonts w:ascii="宋体" w:hAnsi="宋体"/>
                <w:szCs w:val="21"/>
              </w:rPr>
            </w:pPr>
            <w:r>
              <w:rPr>
                <w:rFonts w:ascii="宋体" w:hAnsi="宋体" w:hint="eastAsia"/>
                <w:szCs w:val="21"/>
              </w:rPr>
              <w:t>7</w:t>
            </w:r>
          </w:p>
        </w:tc>
      </w:tr>
      <w:tr w:rsidR="006548BD" w14:paraId="0AAE718A" w14:textId="77777777">
        <w:trPr>
          <w:trHeight w:val="454"/>
          <w:jc w:val="center"/>
        </w:trPr>
        <w:tc>
          <w:tcPr>
            <w:tcW w:w="1989" w:type="dxa"/>
            <w:vMerge/>
            <w:shd w:val="clear" w:color="auto" w:fill="auto"/>
            <w:vAlign w:val="center"/>
          </w:tcPr>
          <w:p w14:paraId="37F142CE"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3D9C98C0"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3B9CD544"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572255B2" w14:textId="77777777">
        <w:trPr>
          <w:trHeight w:val="454"/>
          <w:jc w:val="center"/>
        </w:trPr>
        <w:tc>
          <w:tcPr>
            <w:tcW w:w="1989" w:type="dxa"/>
            <w:vMerge w:val="restart"/>
            <w:shd w:val="clear" w:color="auto" w:fill="auto"/>
            <w:vAlign w:val="center"/>
          </w:tcPr>
          <w:p w14:paraId="61467AD2" w14:textId="77777777" w:rsidR="006548BD" w:rsidRDefault="00C40723">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67E2B343"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7F03FD88"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2920CEDF" w14:textId="77777777">
        <w:trPr>
          <w:trHeight w:val="454"/>
          <w:jc w:val="center"/>
        </w:trPr>
        <w:tc>
          <w:tcPr>
            <w:tcW w:w="1989" w:type="dxa"/>
            <w:vMerge/>
            <w:shd w:val="clear" w:color="auto" w:fill="auto"/>
            <w:vAlign w:val="center"/>
          </w:tcPr>
          <w:p w14:paraId="5B3E8147"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07F2650D"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791B588B"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5E8FD789" w14:textId="77777777">
        <w:trPr>
          <w:trHeight w:val="454"/>
          <w:jc w:val="center"/>
        </w:trPr>
        <w:tc>
          <w:tcPr>
            <w:tcW w:w="1989" w:type="dxa"/>
            <w:vMerge/>
            <w:shd w:val="clear" w:color="auto" w:fill="auto"/>
            <w:vAlign w:val="center"/>
          </w:tcPr>
          <w:p w14:paraId="6AAD1CF2"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0E3C6B40"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3EEB28FA"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12239123" w14:textId="77777777">
        <w:trPr>
          <w:trHeight w:val="454"/>
          <w:jc w:val="center"/>
        </w:trPr>
        <w:tc>
          <w:tcPr>
            <w:tcW w:w="1989" w:type="dxa"/>
            <w:vMerge/>
            <w:shd w:val="clear" w:color="auto" w:fill="auto"/>
            <w:vAlign w:val="center"/>
          </w:tcPr>
          <w:p w14:paraId="4F4C7F01"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44B13A35"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5E12CBDC" w14:textId="77777777" w:rsidR="006548BD" w:rsidRDefault="00C40723">
            <w:pPr>
              <w:spacing w:line="360" w:lineRule="auto"/>
              <w:jc w:val="center"/>
              <w:rPr>
                <w:rFonts w:ascii="宋体" w:hAnsi="宋体"/>
                <w:szCs w:val="21"/>
              </w:rPr>
            </w:pPr>
            <w:r>
              <w:rPr>
                <w:rFonts w:ascii="宋体" w:hAnsi="宋体" w:hint="eastAsia"/>
                <w:szCs w:val="21"/>
              </w:rPr>
              <w:t>2</w:t>
            </w:r>
          </w:p>
        </w:tc>
      </w:tr>
      <w:tr w:rsidR="006548BD" w14:paraId="21A5E77C" w14:textId="77777777">
        <w:trPr>
          <w:trHeight w:val="454"/>
          <w:jc w:val="center"/>
        </w:trPr>
        <w:tc>
          <w:tcPr>
            <w:tcW w:w="1989" w:type="dxa"/>
            <w:vMerge/>
            <w:shd w:val="clear" w:color="auto" w:fill="auto"/>
            <w:vAlign w:val="center"/>
          </w:tcPr>
          <w:p w14:paraId="7983B9DD"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4D7E3E6F"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7F2DF892"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4E241DB0" w14:textId="77777777">
        <w:trPr>
          <w:trHeight w:val="454"/>
          <w:jc w:val="center"/>
        </w:trPr>
        <w:tc>
          <w:tcPr>
            <w:tcW w:w="6100" w:type="dxa"/>
            <w:gridSpan w:val="2"/>
            <w:vAlign w:val="center"/>
          </w:tcPr>
          <w:p w14:paraId="74AE4FFE"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5E3FBC35" w14:textId="77777777" w:rsidR="006548BD" w:rsidRDefault="00C40723">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5A93BA02" w14:textId="77777777" w:rsidR="006548BD" w:rsidRDefault="006548BD"/>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6"/>
        <w:gridCol w:w="4207"/>
        <w:gridCol w:w="2025"/>
      </w:tblGrid>
      <w:tr w:rsidR="006548BD" w14:paraId="59F000E9" w14:textId="77777777">
        <w:trPr>
          <w:trHeight w:val="454"/>
          <w:tblHeader/>
          <w:jc w:val="center"/>
        </w:trPr>
        <w:tc>
          <w:tcPr>
            <w:tcW w:w="8268" w:type="dxa"/>
            <w:gridSpan w:val="3"/>
            <w:tcBorders>
              <w:bottom w:val="single" w:sz="4" w:space="0" w:color="000000"/>
            </w:tcBorders>
            <w:shd w:val="clear" w:color="auto" w:fill="BFBFBF"/>
            <w:vAlign w:val="center"/>
          </w:tcPr>
          <w:p w14:paraId="7053CD18" w14:textId="77777777" w:rsidR="006548BD" w:rsidRDefault="00C40723">
            <w:pPr>
              <w:spacing w:line="360" w:lineRule="auto"/>
              <w:jc w:val="center"/>
              <w:rPr>
                <w:rFonts w:ascii="宋体" w:hAnsi="宋体"/>
                <w:szCs w:val="21"/>
              </w:rPr>
            </w:pPr>
            <w:r>
              <w:rPr>
                <w:rFonts w:ascii="宋体" w:hAnsi="宋体" w:hint="eastAsia"/>
                <w:szCs w:val="21"/>
              </w:rPr>
              <w:t>安全扩展要求</w:t>
            </w:r>
            <w:r>
              <w:rPr>
                <w:rFonts w:ascii="宋体" w:hAnsi="宋体"/>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6331F5FD" w14:textId="77777777">
        <w:trPr>
          <w:trHeight w:val="454"/>
          <w:jc w:val="center"/>
        </w:trPr>
        <w:tc>
          <w:tcPr>
            <w:tcW w:w="8268" w:type="dxa"/>
            <w:gridSpan w:val="3"/>
            <w:shd w:val="clear" w:color="auto" w:fill="auto"/>
            <w:vAlign w:val="center"/>
          </w:tcPr>
          <w:p w14:paraId="675FD9C3" w14:textId="77777777" w:rsidR="006548BD" w:rsidRDefault="00C40723">
            <w:pPr>
              <w:spacing w:line="360" w:lineRule="auto"/>
              <w:jc w:val="center"/>
              <w:rPr>
                <w:rFonts w:ascii="宋体" w:hAnsi="宋体"/>
                <w:szCs w:val="21"/>
              </w:rPr>
            </w:pPr>
            <w:r>
              <w:rPr>
                <w:rFonts w:ascii="宋体" w:hAnsi="宋体" w:hint="eastAsia"/>
                <w:szCs w:val="21"/>
              </w:rPr>
              <w:t>移动互联安全测评扩展要求指标</w:t>
            </w:r>
          </w:p>
        </w:tc>
      </w:tr>
      <w:tr w:rsidR="006548BD" w14:paraId="3F0A253B" w14:textId="77777777">
        <w:trPr>
          <w:trHeight w:val="454"/>
          <w:jc w:val="center"/>
        </w:trPr>
        <w:tc>
          <w:tcPr>
            <w:tcW w:w="2036" w:type="dxa"/>
            <w:shd w:val="clear" w:color="auto" w:fill="auto"/>
            <w:vAlign w:val="center"/>
          </w:tcPr>
          <w:p w14:paraId="0EB6D72F"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207" w:type="dxa"/>
            <w:shd w:val="clear" w:color="auto" w:fill="auto"/>
            <w:vAlign w:val="center"/>
          </w:tcPr>
          <w:p w14:paraId="1769EB9C"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558088BA"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36B5D33E" w14:textId="77777777">
        <w:trPr>
          <w:trHeight w:val="454"/>
          <w:jc w:val="center"/>
        </w:trPr>
        <w:tc>
          <w:tcPr>
            <w:tcW w:w="2036" w:type="dxa"/>
            <w:vMerge w:val="restart"/>
            <w:shd w:val="clear" w:color="auto" w:fill="auto"/>
            <w:vAlign w:val="center"/>
          </w:tcPr>
          <w:p w14:paraId="0343243A"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207" w:type="dxa"/>
            <w:shd w:val="clear" w:color="auto" w:fill="auto"/>
            <w:vAlign w:val="center"/>
          </w:tcPr>
          <w:p w14:paraId="41D165BD"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1938E4FF"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41824D4D" w14:textId="77777777">
        <w:trPr>
          <w:trHeight w:val="454"/>
          <w:jc w:val="center"/>
        </w:trPr>
        <w:tc>
          <w:tcPr>
            <w:tcW w:w="2036" w:type="dxa"/>
            <w:vMerge/>
            <w:shd w:val="clear" w:color="auto" w:fill="auto"/>
            <w:vAlign w:val="center"/>
          </w:tcPr>
          <w:p w14:paraId="7875CBBC"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5A15DFCF"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1437F36D" w14:textId="77777777" w:rsidR="006548BD" w:rsidRDefault="00C40723">
            <w:pPr>
              <w:spacing w:line="360" w:lineRule="auto"/>
              <w:jc w:val="center"/>
              <w:rPr>
                <w:rFonts w:ascii="宋体" w:hAnsi="宋体"/>
                <w:szCs w:val="21"/>
              </w:rPr>
            </w:pPr>
            <w:r>
              <w:rPr>
                <w:rFonts w:ascii="宋体" w:hAnsi="宋体"/>
                <w:szCs w:val="21"/>
              </w:rPr>
              <w:t>0</w:t>
            </w:r>
          </w:p>
        </w:tc>
      </w:tr>
      <w:tr w:rsidR="006548BD" w14:paraId="6890328E" w14:textId="77777777">
        <w:trPr>
          <w:trHeight w:val="454"/>
          <w:jc w:val="center"/>
        </w:trPr>
        <w:tc>
          <w:tcPr>
            <w:tcW w:w="2036" w:type="dxa"/>
            <w:vMerge/>
            <w:shd w:val="clear" w:color="auto" w:fill="auto"/>
            <w:vAlign w:val="center"/>
          </w:tcPr>
          <w:p w14:paraId="3EDC5F5C"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274324D7"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55E90C78" w14:textId="77777777" w:rsidR="006548BD" w:rsidRDefault="00C40723">
            <w:pPr>
              <w:spacing w:line="360" w:lineRule="auto"/>
              <w:jc w:val="center"/>
              <w:rPr>
                <w:rFonts w:ascii="宋体" w:hAnsi="宋体"/>
                <w:szCs w:val="21"/>
              </w:rPr>
            </w:pPr>
            <w:r>
              <w:rPr>
                <w:rFonts w:ascii="宋体" w:hAnsi="宋体"/>
                <w:szCs w:val="21"/>
              </w:rPr>
              <w:t>3</w:t>
            </w:r>
          </w:p>
        </w:tc>
      </w:tr>
      <w:tr w:rsidR="006548BD" w14:paraId="32BCF1DB" w14:textId="77777777">
        <w:trPr>
          <w:trHeight w:val="454"/>
          <w:jc w:val="center"/>
        </w:trPr>
        <w:tc>
          <w:tcPr>
            <w:tcW w:w="2036" w:type="dxa"/>
            <w:vMerge/>
            <w:shd w:val="clear" w:color="auto" w:fill="auto"/>
            <w:vAlign w:val="center"/>
          </w:tcPr>
          <w:p w14:paraId="7EF05F0D"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667B8462"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2B929DD0" w14:textId="77777777" w:rsidR="006548BD" w:rsidRDefault="00C40723">
            <w:pPr>
              <w:spacing w:line="360" w:lineRule="auto"/>
              <w:jc w:val="center"/>
              <w:rPr>
                <w:rFonts w:ascii="宋体" w:hAnsi="宋体"/>
                <w:szCs w:val="21"/>
              </w:rPr>
            </w:pPr>
            <w:r>
              <w:rPr>
                <w:rFonts w:ascii="宋体" w:hAnsi="宋体"/>
                <w:szCs w:val="21"/>
              </w:rPr>
              <w:t>1</w:t>
            </w:r>
          </w:p>
        </w:tc>
      </w:tr>
      <w:tr w:rsidR="006548BD" w14:paraId="6877FA33" w14:textId="77777777">
        <w:trPr>
          <w:trHeight w:val="454"/>
          <w:jc w:val="center"/>
        </w:trPr>
        <w:tc>
          <w:tcPr>
            <w:tcW w:w="2036" w:type="dxa"/>
            <w:vMerge/>
            <w:shd w:val="clear" w:color="auto" w:fill="auto"/>
            <w:vAlign w:val="center"/>
          </w:tcPr>
          <w:p w14:paraId="1597285E"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62F44E67"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51709E5B"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13A4BA3B" w14:textId="77777777">
        <w:trPr>
          <w:trHeight w:val="454"/>
          <w:jc w:val="center"/>
        </w:trPr>
        <w:tc>
          <w:tcPr>
            <w:tcW w:w="2036" w:type="dxa"/>
            <w:vMerge w:val="restart"/>
            <w:shd w:val="clear" w:color="auto" w:fill="auto"/>
            <w:vAlign w:val="center"/>
          </w:tcPr>
          <w:p w14:paraId="5DC65B01" w14:textId="77777777" w:rsidR="006548BD" w:rsidRDefault="00C40723">
            <w:pPr>
              <w:spacing w:line="360" w:lineRule="auto"/>
              <w:jc w:val="center"/>
              <w:rPr>
                <w:rFonts w:ascii="宋体" w:hAnsi="宋体"/>
                <w:szCs w:val="21"/>
              </w:rPr>
            </w:pPr>
            <w:r>
              <w:rPr>
                <w:rFonts w:ascii="宋体" w:hAnsi="宋体" w:hint="eastAsia"/>
                <w:szCs w:val="21"/>
              </w:rPr>
              <w:t>管理要求</w:t>
            </w:r>
          </w:p>
        </w:tc>
        <w:tc>
          <w:tcPr>
            <w:tcW w:w="4207" w:type="dxa"/>
            <w:shd w:val="clear" w:color="auto" w:fill="auto"/>
            <w:vAlign w:val="center"/>
          </w:tcPr>
          <w:p w14:paraId="1D9E2575"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570FC927"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1DB3B246" w14:textId="77777777">
        <w:trPr>
          <w:trHeight w:val="454"/>
          <w:jc w:val="center"/>
        </w:trPr>
        <w:tc>
          <w:tcPr>
            <w:tcW w:w="2036" w:type="dxa"/>
            <w:vMerge/>
            <w:shd w:val="clear" w:color="auto" w:fill="auto"/>
            <w:vAlign w:val="center"/>
          </w:tcPr>
          <w:p w14:paraId="318933D7"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779680BD"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63D5D75B"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3EF8FD5C" w14:textId="77777777">
        <w:trPr>
          <w:trHeight w:val="454"/>
          <w:jc w:val="center"/>
        </w:trPr>
        <w:tc>
          <w:tcPr>
            <w:tcW w:w="2036" w:type="dxa"/>
            <w:vMerge/>
            <w:shd w:val="clear" w:color="auto" w:fill="auto"/>
            <w:vAlign w:val="center"/>
          </w:tcPr>
          <w:p w14:paraId="11CAF6B5"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326737F9"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3CDB2A77"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4CDC34DB" w14:textId="77777777">
        <w:trPr>
          <w:trHeight w:val="454"/>
          <w:jc w:val="center"/>
        </w:trPr>
        <w:tc>
          <w:tcPr>
            <w:tcW w:w="2036" w:type="dxa"/>
            <w:vMerge/>
            <w:shd w:val="clear" w:color="auto" w:fill="auto"/>
            <w:vAlign w:val="center"/>
          </w:tcPr>
          <w:p w14:paraId="711C7C00"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6CCDF413"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34196248" w14:textId="77777777" w:rsidR="006548BD" w:rsidRDefault="00C40723">
            <w:pPr>
              <w:spacing w:line="360" w:lineRule="auto"/>
              <w:jc w:val="center"/>
              <w:rPr>
                <w:rFonts w:ascii="宋体" w:hAnsi="宋体"/>
                <w:szCs w:val="21"/>
              </w:rPr>
            </w:pPr>
            <w:r>
              <w:rPr>
                <w:rFonts w:ascii="宋体" w:hAnsi="宋体" w:hint="eastAsia"/>
                <w:szCs w:val="21"/>
              </w:rPr>
              <w:t>2</w:t>
            </w:r>
          </w:p>
        </w:tc>
      </w:tr>
      <w:tr w:rsidR="006548BD" w14:paraId="7BCDE203" w14:textId="77777777">
        <w:trPr>
          <w:trHeight w:val="454"/>
          <w:jc w:val="center"/>
        </w:trPr>
        <w:tc>
          <w:tcPr>
            <w:tcW w:w="2036" w:type="dxa"/>
            <w:vMerge/>
            <w:shd w:val="clear" w:color="auto" w:fill="auto"/>
            <w:vAlign w:val="center"/>
          </w:tcPr>
          <w:p w14:paraId="36E48116"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7739066D"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61B870D7" w14:textId="77777777" w:rsidR="006548BD" w:rsidRDefault="00C40723">
            <w:pPr>
              <w:spacing w:line="360" w:lineRule="auto"/>
              <w:jc w:val="center"/>
              <w:rPr>
                <w:rFonts w:ascii="宋体" w:hAnsi="宋体"/>
                <w:szCs w:val="21"/>
              </w:rPr>
            </w:pPr>
            <w:r>
              <w:rPr>
                <w:rFonts w:ascii="宋体" w:hAnsi="宋体"/>
                <w:szCs w:val="21"/>
              </w:rPr>
              <w:t>0</w:t>
            </w:r>
          </w:p>
        </w:tc>
      </w:tr>
      <w:tr w:rsidR="006548BD" w14:paraId="36C8EBDA" w14:textId="77777777">
        <w:trPr>
          <w:trHeight w:val="454"/>
          <w:jc w:val="center"/>
        </w:trPr>
        <w:tc>
          <w:tcPr>
            <w:tcW w:w="6243" w:type="dxa"/>
            <w:gridSpan w:val="2"/>
            <w:vAlign w:val="center"/>
          </w:tcPr>
          <w:p w14:paraId="24647B3D"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（二级）</w:t>
            </w:r>
          </w:p>
        </w:tc>
        <w:tc>
          <w:tcPr>
            <w:tcW w:w="2025" w:type="dxa"/>
            <w:vAlign w:val="center"/>
          </w:tcPr>
          <w:p w14:paraId="3DD8873C" w14:textId="77777777" w:rsidR="006548BD" w:rsidRDefault="00C40723">
            <w:pPr>
              <w:spacing w:line="360" w:lineRule="auto"/>
              <w:jc w:val="center"/>
              <w:rPr>
                <w:rFonts w:ascii="宋体" w:hAnsi="宋体"/>
                <w:szCs w:val="21"/>
              </w:rPr>
            </w:pPr>
            <w:r>
              <w:rPr>
                <w:rFonts w:ascii="宋体" w:hAnsi="宋体"/>
                <w:szCs w:val="21"/>
              </w:rPr>
              <w:t>7（类）</w:t>
            </w:r>
          </w:p>
        </w:tc>
      </w:tr>
    </w:tbl>
    <w:p w14:paraId="550CE8FB" w14:textId="77777777" w:rsidR="006548BD" w:rsidRDefault="006548BD">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6548BD" w14:paraId="5F2C89B9" w14:textId="77777777">
        <w:trPr>
          <w:trHeight w:val="454"/>
          <w:tblHeader/>
          <w:jc w:val="center"/>
        </w:trPr>
        <w:tc>
          <w:tcPr>
            <w:tcW w:w="8078" w:type="dxa"/>
            <w:gridSpan w:val="3"/>
            <w:tcBorders>
              <w:bottom w:val="single" w:sz="4" w:space="0" w:color="000000"/>
            </w:tcBorders>
            <w:shd w:val="clear" w:color="auto" w:fill="BFBFBF"/>
            <w:vAlign w:val="center"/>
          </w:tcPr>
          <w:p w14:paraId="6B52B667" w14:textId="77777777" w:rsidR="006548BD" w:rsidRDefault="00C40723">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6548BD" w14:paraId="52B47F45" w14:textId="77777777">
        <w:trPr>
          <w:trHeight w:val="454"/>
          <w:jc w:val="center"/>
        </w:trPr>
        <w:tc>
          <w:tcPr>
            <w:tcW w:w="8078" w:type="dxa"/>
            <w:gridSpan w:val="3"/>
            <w:shd w:val="clear" w:color="auto" w:fill="auto"/>
            <w:vAlign w:val="center"/>
          </w:tcPr>
          <w:p w14:paraId="4AAC653C" w14:textId="77777777" w:rsidR="006548BD" w:rsidRDefault="00C40723">
            <w:pPr>
              <w:spacing w:line="360" w:lineRule="auto"/>
              <w:jc w:val="center"/>
              <w:rPr>
                <w:rFonts w:ascii="宋体" w:hAnsi="宋体"/>
                <w:szCs w:val="21"/>
              </w:rPr>
            </w:pPr>
            <w:r>
              <w:rPr>
                <w:rFonts w:ascii="宋体" w:hAnsi="宋体" w:hint="eastAsia"/>
                <w:szCs w:val="21"/>
              </w:rPr>
              <w:t>移动互联安全测评扩展要求指标</w:t>
            </w:r>
          </w:p>
        </w:tc>
      </w:tr>
      <w:tr w:rsidR="006548BD" w14:paraId="3A0847A6" w14:textId="77777777">
        <w:trPr>
          <w:trHeight w:val="454"/>
          <w:jc w:val="center"/>
        </w:trPr>
        <w:tc>
          <w:tcPr>
            <w:tcW w:w="1989" w:type="dxa"/>
            <w:shd w:val="clear" w:color="auto" w:fill="auto"/>
            <w:vAlign w:val="center"/>
          </w:tcPr>
          <w:p w14:paraId="7183570D"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56AF7785"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24891571"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1D2D0636" w14:textId="77777777">
        <w:trPr>
          <w:trHeight w:val="454"/>
          <w:jc w:val="center"/>
        </w:trPr>
        <w:tc>
          <w:tcPr>
            <w:tcW w:w="1989" w:type="dxa"/>
            <w:vMerge w:val="restart"/>
            <w:shd w:val="clear" w:color="auto" w:fill="auto"/>
            <w:vAlign w:val="center"/>
          </w:tcPr>
          <w:p w14:paraId="6AB17C99"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3605FCDB"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1EC24064"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751B8334" w14:textId="77777777">
        <w:trPr>
          <w:trHeight w:val="454"/>
          <w:jc w:val="center"/>
        </w:trPr>
        <w:tc>
          <w:tcPr>
            <w:tcW w:w="1989" w:type="dxa"/>
            <w:vMerge/>
            <w:shd w:val="clear" w:color="auto" w:fill="auto"/>
            <w:vAlign w:val="center"/>
          </w:tcPr>
          <w:p w14:paraId="6353FCD6"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281798ED"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2C528741" w14:textId="77777777" w:rsidR="006548BD" w:rsidRDefault="00C40723">
            <w:pPr>
              <w:spacing w:line="360" w:lineRule="auto"/>
              <w:jc w:val="center"/>
              <w:rPr>
                <w:rFonts w:ascii="宋体" w:hAnsi="宋体"/>
                <w:szCs w:val="21"/>
              </w:rPr>
            </w:pPr>
            <w:r>
              <w:rPr>
                <w:rFonts w:ascii="宋体" w:hAnsi="宋体"/>
                <w:szCs w:val="21"/>
              </w:rPr>
              <w:t>0</w:t>
            </w:r>
          </w:p>
        </w:tc>
      </w:tr>
      <w:tr w:rsidR="006548BD" w14:paraId="6508346B" w14:textId="77777777">
        <w:trPr>
          <w:trHeight w:val="454"/>
          <w:jc w:val="center"/>
        </w:trPr>
        <w:tc>
          <w:tcPr>
            <w:tcW w:w="1989" w:type="dxa"/>
            <w:vMerge/>
            <w:shd w:val="clear" w:color="auto" w:fill="auto"/>
            <w:vAlign w:val="center"/>
          </w:tcPr>
          <w:p w14:paraId="3B8563BE"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075041A0"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2CF2432F" w14:textId="77777777" w:rsidR="006548BD" w:rsidRDefault="00C40723">
            <w:pPr>
              <w:spacing w:line="360" w:lineRule="auto"/>
              <w:jc w:val="center"/>
              <w:rPr>
                <w:rFonts w:ascii="宋体" w:hAnsi="宋体"/>
                <w:szCs w:val="21"/>
              </w:rPr>
            </w:pPr>
            <w:r>
              <w:rPr>
                <w:rFonts w:ascii="宋体" w:hAnsi="宋体" w:hint="eastAsia"/>
                <w:szCs w:val="21"/>
              </w:rPr>
              <w:t>3</w:t>
            </w:r>
          </w:p>
        </w:tc>
      </w:tr>
      <w:tr w:rsidR="006548BD" w14:paraId="37943DD7" w14:textId="77777777">
        <w:trPr>
          <w:trHeight w:val="454"/>
          <w:jc w:val="center"/>
        </w:trPr>
        <w:tc>
          <w:tcPr>
            <w:tcW w:w="1989" w:type="dxa"/>
            <w:vMerge/>
            <w:shd w:val="clear" w:color="auto" w:fill="auto"/>
            <w:vAlign w:val="center"/>
          </w:tcPr>
          <w:p w14:paraId="06CFDE9E"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6F9BFC88"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4E33E2E5" w14:textId="77777777" w:rsidR="006548BD" w:rsidRDefault="00C40723">
            <w:pPr>
              <w:spacing w:line="360" w:lineRule="auto"/>
              <w:jc w:val="center"/>
              <w:rPr>
                <w:rFonts w:ascii="宋体" w:hAnsi="宋体"/>
                <w:szCs w:val="21"/>
              </w:rPr>
            </w:pPr>
            <w:r>
              <w:rPr>
                <w:rFonts w:ascii="宋体" w:hAnsi="宋体"/>
                <w:szCs w:val="21"/>
              </w:rPr>
              <w:t>2</w:t>
            </w:r>
          </w:p>
        </w:tc>
      </w:tr>
      <w:tr w:rsidR="006548BD" w14:paraId="10D61ECF" w14:textId="77777777">
        <w:trPr>
          <w:trHeight w:val="454"/>
          <w:jc w:val="center"/>
        </w:trPr>
        <w:tc>
          <w:tcPr>
            <w:tcW w:w="1989" w:type="dxa"/>
            <w:vMerge/>
            <w:shd w:val="clear" w:color="auto" w:fill="auto"/>
            <w:vAlign w:val="center"/>
          </w:tcPr>
          <w:p w14:paraId="4D1521FE"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3EC5F2A7"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4AFAC14A"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517ACD5D" w14:textId="77777777">
        <w:trPr>
          <w:trHeight w:val="454"/>
          <w:jc w:val="center"/>
        </w:trPr>
        <w:tc>
          <w:tcPr>
            <w:tcW w:w="1989" w:type="dxa"/>
            <w:vMerge w:val="restart"/>
            <w:shd w:val="clear" w:color="auto" w:fill="auto"/>
            <w:vAlign w:val="center"/>
          </w:tcPr>
          <w:p w14:paraId="0168A666" w14:textId="77777777" w:rsidR="006548BD" w:rsidRDefault="00C40723">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26C43733"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50867672"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3A6552CA" w14:textId="77777777">
        <w:trPr>
          <w:trHeight w:val="454"/>
          <w:jc w:val="center"/>
        </w:trPr>
        <w:tc>
          <w:tcPr>
            <w:tcW w:w="1989" w:type="dxa"/>
            <w:vMerge/>
            <w:shd w:val="clear" w:color="auto" w:fill="auto"/>
            <w:vAlign w:val="center"/>
          </w:tcPr>
          <w:p w14:paraId="6F255820"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06B2C0AF"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1296B332"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5687245E" w14:textId="77777777">
        <w:trPr>
          <w:trHeight w:val="454"/>
          <w:jc w:val="center"/>
        </w:trPr>
        <w:tc>
          <w:tcPr>
            <w:tcW w:w="1989" w:type="dxa"/>
            <w:vMerge/>
            <w:shd w:val="clear" w:color="auto" w:fill="auto"/>
            <w:vAlign w:val="center"/>
          </w:tcPr>
          <w:p w14:paraId="5C25F01D"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3679757B"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6C9CCD91"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53270B02" w14:textId="77777777">
        <w:trPr>
          <w:trHeight w:val="454"/>
          <w:jc w:val="center"/>
        </w:trPr>
        <w:tc>
          <w:tcPr>
            <w:tcW w:w="1989" w:type="dxa"/>
            <w:vMerge/>
            <w:shd w:val="clear" w:color="auto" w:fill="auto"/>
            <w:vAlign w:val="center"/>
          </w:tcPr>
          <w:p w14:paraId="198B0B2F"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0638C62C"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4B172D06" w14:textId="77777777" w:rsidR="006548BD" w:rsidRDefault="00C40723">
            <w:pPr>
              <w:spacing w:line="360" w:lineRule="auto"/>
              <w:jc w:val="center"/>
              <w:rPr>
                <w:rFonts w:ascii="宋体" w:hAnsi="宋体"/>
                <w:szCs w:val="21"/>
              </w:rPr>
            </w:pPr>
            <w:r>
              <w:rPr>
                <w:rFonts w:ascii="宋体" w:hAnsi="宋体" w:hint="eastAsia"/>
                <w:szCs w:val="21"/>
              </w:rPr>
              <w:t>2</w:t>
            </w:r>
          </w:p>
        </w:tc>
      </w:tr>
      <w:tr w:rsidR="006548BD" w14:paraId="01F36CC8" w14:textId="77777777">
        <w:trPr>
          <w:trHeight w:val="454"/>
          <w:jc w:val="center"/>
        </w:trPr>
        <w:tc>
          <w:tcPr>
            <w:tcW w:w="1989" w:type="dxa"/>
            <w:vMerge/>
            <w:shd w:val="clear" w:color="auto" w:fill="auto"/>
            <w:vAlign w:val="center"/>
          </w:tcPr>
          <w:p w14:paraId="1BDE1EAD"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334B893F"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73DD0AC7"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37EA8C46" w14:textId="77777777">
        <w:trPr>
          <w:trHeight w:val="454"/>
          <w:jc w:val="center"/>
        </w:trPr>
        <w:tc>
          <w:tcPr>
            <w:tcW w:w="6100" w:type="dxa"/>
            <w:gridSpan w:val="2"/>
            <w:vAlign w:val="center"/>
          </w:tcPr>
          <w:p w14:paraId="72A0EB20"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22692CDB" w14:textId="77777777" w:rsidR="006548BD" w:rsidRDefault="00C40723">
            <w:pPr>
              <w:spacing w:line="360" w:lineRule="auto"/>
              <w:jc w:val="center"/>
              <w:rPr>
                <w:rFonts w:ascii="宋体" w:hAnsi="宋体"/>
                <w:szCs w:val="21"/>
              </w:rPr>
            </w:pPr>
            <w:r>
              <w:rPr>
                <w:rFonts w:ascii="宋体" w:hAnsi="宋体"/>
                <w:szCs w:val="21"/>
              </w:rPr>
              <w:t>9（类）</w:t>
            </w:r>
          </w:p>
        </w:tc>
      </w:tr>
    </w:tbl>
    <w:p w14:paraId="3C14348B" w14:textId="77777777" w:rsidR="006548BD" w:rsidRDefault="006548BD" w:rsidP="00255B72">
      <w:pPr>
        <w:widowControl/>
        <w:spacing w:line="360" w:lineRule="auto"/>
        <w:ind w:firstLineChars="187" w:firstLine="449"/>
        <w:rPr>
          <w:rFonts w:ascii="宋体" w:hAnsi="宋体"/>
          <w:sz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6"/>
        <w:gridCol w:w="4207"/>
        <w:gridCol w:w="2025"/>
      </w:tblGrid>
      <w:tr w:rsidR="006548BD" w14:paraId="57B2C731" w14:textId="77777777">
        <w:trPr>
          <w:trHeight w:val="454"/>
          <w:tblHeader/>
          <w:jc w:val="center"/>
        </w:trPr>
        <w:tc>
          <w:tcPr>
            <w:tcW w:w="8268" w:type="dxa"/>
            <w:gridSpan w:val="3"/>
            <w:tcBorders>
              <w:bottom w:val="single" w:sz="4" w:space="0" w:color="000000"/>
            </w:tcBorders>
            <w:shd w:val="clear" w:color="auto" w:fill="BFBFBF"/>
            <w:vAlign w:val="center"/>
          </w:tcPr>
          <w:p w14:paraId="6E308D8A" w14:textId="77777777" w:rsidR="006548BD" w:rsidRDefault="00C40723">
            <w:pPr>
              <w:spacing w:line="360" w:lineRule="auto"/>
              <w:jc w:val="center"/>
              <w:rPr>
                <w:rFonts w:ascii="宋体" w:hAnsi="宋体"/>
                <w:szCs w:val="21"/>
              </w:rPr>
            </w:pPr>
            <w:r>
              <w:rPr>
                <w:rFonts w:ascii="宋体" w:hAnsi="宋体" w:hint="eastAsia"/>
                <w:szCs w:val="21"/>
              </w:rPr>
              <w:t>安全扩展要求</w:t>
            </w:r>
            <w:r>
              <w:rPr>
                <w:rFonts w:ascii="宋体" w:hAnsi="宋体"/>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146FA0B" w14:textId="77777777">
        <w:trPr>
          <w:trHeight w:val="454"/>
          <w:jc w:val="center"/>
        </w:trPr>
        <w:tc>
          <w:tcPr>
            <w:tcW w:w="8268" w:type="dxa"/>
            <w:gridSpan w:val="3"/>
            <w:shd w:val="clear" w:color="auto" w:fill="auto"/>
            <w:vAlign w:val="center"/>
          </w:tcPr>
          <w:p w14:paraId="0090778D" w14:textId="77777777" w:rsidR="006548BD" w:rsidRDefault="00C40723">
            <w:pPr>
              <w:spacing w:line="360" w:lineRule="auto"/>
              <w:jc w:val="center"/>
              <w:rPr>
                <w:rFonts w:ascii="宋体" w:hAnsi="宋体"/>
                <w:szCs w:val="21"/>
              </w:rPr>
            </w:pPr>
            <w:r>
              <w:rPr>
                <w:rFonts w:hint="eastAsia"/>
              </w:rPr>
              <w:t>物联网安全测评扩展要求</w:t>
            </w:r>
            <w:r>
              <w:rPr>
                <w:rFonts w:ascii="宋体" w:hAnsi="宋体" w:hint="eastAsia"/>
                <w:szCs w:val="21"/>
              </w:rPr>
              <w:t>指标</w:t>
            </w:r>
          </w:p>
        </w:tc>
      </w:tr>
      <w:tr w:rsidR="006548BD" w14:paraId="070B4C78" w14:textId="77777777">
        <w:trPr>
          <w:trHeight w:val="454"/>
          <w:jc w:val="center"/>
        </w:trPr>
        <w:tc>
          <w:tcPr>
            <w:tcW w:w="2036" w:type="dxa"/>
            <w:shd w:val="clear" w:color="auto" w:fill="auto"/>
            <w:vAlign w:val="center"/>
          </w:tcPr>
          <w:p w14:paraId="5AF35D13"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207" w:type="dxa"/>
            <w:shd w:val="clear" w:color="auto" w:fill="auto"/>
            <w:vAlign w:val="center"/>
          </w:tcPr>
          <w:p w14:paraId="4546887B"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3DEEA3B6"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21BD180F" w14:textId="77777777">
        <w:trPr>
          <w:trHeight w:val="454"/>
          <w:jc w:val="center"/>
        </w:trPr>
        <w:tc>
          <w:tcPr>
            <w:tcW w:w="2036" w:type="dxa"/>
            <w:vMerge w:val="restart"/>
            <w:shd w:val="clear" w:color="auto" w:fill="auto"/>
            <w:vAlign w:val="center"/>
          </w:tcPr>
          <w:p w14:paraId="578158C8"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207" w:type="dxa"/>
            <w:shd w:val="clear" w:color="auto" w:fill="auto"/>
            <w:vAlign w:val="center"/>
          </w:tcPr>
          <w:p w14:paraId="1837CB8C"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2F887A00"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00ED60AF" w14:textId="77777777">
        <w:trPr>
          <w:trHeight w:val="454"/>
          <w:jc w:val="center"/>
        </w:trPr>
        <w:tc>
          <w:tcPr>
            <w:tcW w:w="2036" w:type="dxa"/>
            <w:vMerge/>
            <w:shd w:val="clear" w:color="auto" w:fill="auto"/>
            <w:vAlign w:val="center"/>
          </w:tcPr>
          <w:p w14:paraId="6E50CAEB"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2C85808D"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18A15959" w14:textId="77777777" w:rsidR="006548BD" w:rsidRDefault="00C40723">
            <w:pPr>
              <w:spacing w:line="360" w:lineRule="auto"/>
              <w:jc w:val="center"/>
              <w:rPr>
                <w:rFonts w:ascii="宋体" w:hAnsi="宋体"/>
                <w:szCs w:val="21"/>
              </w:rPr>
            </w:pPr>
            <w:r>
              <w:rPr>
                <w:rFonts w:ascii="宋体" w:hAnsi="宋体"/>
                <w:szCs w:val="21"/>
              </w:rPr>
              <w:t>0</w:t>
            </w:r>
          </w:p>
        </w:tc>
      </w:tr>
      <w:tr w:rsidR="006548BD" w14:paraId="3412431B" w14:textId="77777777">
        <w:trPr>
          <w:trHeight w:val="454"/>
          <w:jc w:val="center"/>
        </w:trPr>
        <w:tc>
          <w:tcPr>
            <w:tcW w:w="2036" w:type="dxa"/>
            <w:vMerge/>
            <w:shd w:val="clear" w:color="auto" w:fill="auto"/>
            <w:vAlign w:val="center"/>
          </w:tcPr>
          <w:p w14:paraId="2DA2D9A4"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5B8427AB"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77F2AE36" w14:textId="77777777" w:rsidR="006548BD" w:rsidRDefault="00C40723">
            <w:pPr>
              <w:spacing w:line="360" w:lineRule="auto"/>
              <w:jc w:val="center"/>
              <w:rPr>
                <w:rFonts w:ascii="宋体" w:hAnsi="宋体"/>
                <w:szCs w:val="21"/>
              </w:rPr>
            </w:pPr>
            <w:r>
              <w:rPr>
                <w:rFonts w:ascii="宋体" w:hAnsi="宋体"/>
                <w:szCs w:val="21"/>
              </w:rPr>
              <w:t>2</w:t>
            </w:r>
          </w:p>
        </w:tc>
      </w:tr>
      <w:tr w:rsidR="006548BD" w14:paraId="1FFD0761" w14:textId="77777777">
        <w:trPr>
          <w:trHeight w:val="454"/>
          <w:jc w:val="center"/>
        </w:trPr>
        <w:tc>
          <w:tcPr>
            <w:tcW w:w="2036" w:type="dxa"/>
            <w:vMerge/>
            <w:shd w:val="clear" w:color="auto" w:fill="auto"/>
            <w:vAlign w:val="center"/>
          </w:tcPr>
          <w:p w14:paraId="3BA53575"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4C008A64"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4BCA03B5" w14:textId="77777777" w:rsidR="006548BD" w:rsidRDefault="00C40723">
            <w:pPr>
              <w:spacing w:line="360" w:lineRule="auto"/>
              <w:jc w:val="center"/>
              <w:rPr>
                <w:rFonts w:ascii="宋体" w:hAnsi="宋体"/>
                <w:szCs w:val="21"/>
              </w:rPr>
            </w:pPr>
            <w:r>
              <w:rPr>
                <w:rFonts w:ascii="宋体" w:hAnsi="宋体"/>
                <w:szCs w:val="21"/>
              </w:rPr>
              <w:t>0</w:t>
            </w:r>
          </w:p>
        </w:tc>
      </w:tr>
      <w:tr w:rsidR="006548BD" w14:paraId="7F548867" w14:textId="77777777">
        <w:trPr>
          <w:trHeight w:val="454"/>
          <w:jc w:val="center"/>
        </w:trPr>
        <w:tc>
          <w:tcPr>
            <w:tcW w:w="2036" w:type="dxa"/>
            <w:vMerge/>
            <w:shd w:val="clear" w:color="auto" w:fill="auto"/>
            <w:vAlign w:val="center"/>
          </w:tcPr>
          <w:p w14:paraId="4910D8CC"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2659EBAB"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62B2C5A0"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78AE74C6" w14:textId="77777777">
        <w:trPr>
          <w:trHeight w:val="454"/>
          <w:jc w:val="center"/>
        </w:trPr>
        <w:tc>
          <w:tcPr>
            <w:tcW w:w="2036" w:type="dxa"/>
            <w:vMerge w:val="restart"/>
            <w:shd w:val="clear" w:color="auto" w:fill="auto"/>
            <w:vAlign w:val="center"/>
          </w:tcPr>
          <w:p w14:paraId="6901CC3B" w14:textId="77777777" w:rsidR="006548BD" w:rsidRDefault="00C40723">
            <w:pPr>
              <w:spacing w:line="360" w:lineRule="auto"/>
              <w:jc w:val="center"/>
              <w:rPr>
                <w:rFonts w:ascii="宋体" w:hAnsi="宋体"/>
                <w:szCs w:val="21"/>
              </w:rPr>
            </w:pPr>
            <w:r>
              <w:rPr>
                <w:rFonts w:ascii="宋体" w:hAnsi="宋体" w:hint="eastAsia"/>
                <w:szCs w:val="21"/>
              </w:rPr>
              <w:t>管理要求</w:t>
            </w:r>
          </w:p>
        </w:tc>
        <w:tc>
          <w:tcPr>
            <w:tcW w:w="4207" w:type="dxa"/>
            <w:shd w:val="clear" w:color="auto" w:fill="auto"/>
            <w:vAlign w:val="center"/>
          </w:tcPr>
          <w:p w14:paraId="0504D42C"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254C3C35"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38E7024B" w14:textId="77777777">
        <w:trPr>
          <w:trHeight w:val="454"/>
          <w:jc w:val="center"/>
        </w:trPr>
        <w:tc>
          <w:tcPr>
            <w:tcW w:w="2036" w:type="dxa"/>
            <w:vMerge/>
            <w:shd w:val="clear" w:color="auto" w:fill="auto"/>
            <w:vAlign w:val="center"/>
          </w:tcPr>
          <w:p w14:paraId="57C2C09F"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656474CB"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59E17233"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7C78EB1C" w14:textId="77777777">
        <w:trPr>
          <w:trHeight w:val="454"/>
          <w:jc w:val="center"/>
        </w:trPr>
        <w:tc>
          <w:tcPr>
            <w:tcW w:w="2036" w:type="dxa"/>
            <w:vMerge/>
            <w:shd w:val="clear" w:color="auto" w:fill="auto"/>
            <w:vAlign w:val="center"/>
          </w:tcPr>
          <w:p w14:paraId="114FC314"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3BFB82D9"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3AD79B98"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238ECD98" w14:textId="77777777">
        <w:trPr>
          <w:trHeight w:val="454"/>
          <w:jc w:val="center"/>
        </w:trPr>
        <w:tc>
          <w:tcPr>
            <w:tcW w:w="2036" w:type="dxa"/>
            <w:vMerge/>
            <w:shd w:val="clear" w:color="auto" w:fill="auto"/>
            <w:vAlign w:val="center"/>
          </w:tcPr>
          <w:p w14:paraId="45E089A8"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520DCEDE"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76C5F682" w14:textId="77777777" w:rsidR="006548BD" w:rsidRDefault="00C40723">
            <w:pPr>
              <w:spacing w:line="360" w:lineRule="auto"/>
              <w:jc w:val="center"/>
              <w:rPr>
                <w:rFonts w:ascii="宋体" w:hAnsi="宋体"/>
                <w:szCs w:val="21"/>
              </w:rPr>
            </w:pPr>
            <w:r>
              <w:rPr>
                <w:rFonts w:ascii="宋体" w:hAnsi="宋体"/>
                <w:szCs w:val="21"/>
              </w:rPr>
              <w:t>0</w:t>
            </w:r>
          </w:p>
        </w:tc>
      </w:tr>
      <w:tr w:rsidR="006548BD" w14:paraId="42367767" w14:textId="77777777">
        <w:trPr>
          <w:trHeight w:val="454"/>
          <w:jc w:val="center"/>
        </w:trPr>
        <w:tc>
          <w:tcPr>
            <w:tcW w:w="2036" w:type="dxa"/>
            <w:vMerge/>
            <w:shd w:val="clear" w:color="auto" w:fill="auto"/>
            <w:vAlign w:val="center"/>
          </w:tcPr>
          <w:p w14:paraId="3871F724"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0722FF64"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64AC549A"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5628FBBB" w14:textId="77777777">
        <w:trPr>
          <w:trHeight w:val="454"/>
          <w:jc w:val="center"/>
        </w:trPr>
        <w:tc>
          <w:tcPr>
            <w:tcW w:w="6243" w:type="dxa"/>
            <w:gridSpan w:val="2"/>
            <w:vAlign w:val="center"/>
          </w:tcPr>
          <w:p w14:paraId="3E8F93FE"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（二级）</w:t>
            </w:r>
          </w:p>
        </w:tc>
        <w:tc>
          <w:tcPr>
            <w:tcW w:w="2025" w:type="dxa"/>
            <w:vAlign w:val="center"/>
          </w:tcPr>
          <w:p w14:paraId="252D4E7E" w14:textId="77777777" w:rsidR="006548BD" w:rsidRDefault="00C40723">
            <w:pPr>
              <w:spacing w:line="360" w:lineRule="auto"/>
              <w:jc w:val="center"/>
              <w:rPr>
                <w:rFonts w:ascii="宋体" w:hAnsi="宋体"/>
                <w:szCs w:val="21"/>
              </w:rPr>
            </w:pPr>
            <w:r>
              <w:rPr>
                <w:rFonts w:ascii="宋体" w:hAnsi="宋体"/>
                <w:szCs w:val="21"/>
              </w:rPr>
              <w:t>4（类）</w:t>
            </w:r>
          </w:p>
        </w:tc>
      </w:tr>
    </w:tbl>
    <w:p w14:paraId="7D4E2B77" w14:textId="77777777" w:rsidR="006548BD" w:rsidRDefault="006548BD">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6548BD" w14:paraId="3818C089" w14:textId="77777777">
        <w:trPr>
          <w:trHeight w:val="454"/>
          <w:tblHeader/>
          <w:jc w:val="center"/>
        </w:trPr>
        <w:tc>
          <w:tcPr>
            <w:tcW w:w="8078" w:type="dxa"/>
            <w:gridSpan w:val="3"/>
            <w:tcBorders>
              <w:bottom w:val="single" w:sz="4" w:space="0" w:color="000000"/>
            </w:tcBorders>
            <w:shd w:val="clear" w:color="auto" w:fill="BFBFBF"/>
            <w:vAlign w:val="center"/>
          </w:tcPr>
          <w:p w14:paraId="3AE68212" w14:textId="77777777" w:rsidR="006548BD" w:rsidRDefault="00C40723">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6548BD" w14:paraId="79A8A88F" w14:textId="77777777">
        <w:trPr>
          <w:trHeight w:val="454"/>
          <w:jc w:val="center"/>
        </w:trPr>
        <w:tc>
          <w:tcPr>
            <w:tcW w:w="8078" w:type="dxa"/>
            <w:gridSpan w:val="3"/>
            <w:shd w:val="clear" w:color="auto" w:fill="auto"/>
            <w:vAlign w:val="center"/>
          </w:tcPr>
          <w:p w14:paraId="289F1300" w14:textId="77777777" w:rsidR="006548BD" w:rsidRDefault="00C40723">
            <w:pPr>
              <w:spacing w:line="360" w:lineRule="auto"/>
              <w:jc w:val="center"/>
              <w:rPr>
                <w:rFonts w:ascii="宋体" w:hAnsi="宋体"/>
                <w:szCs w:val="21"/>
              </w:rPr>
            </w:pPr>
            <w:r>
              <w:rPr>
                <w:rFonts w:hint="eastAsia"/>
              </w:rPr>
              <w:t>物联网安全测评扩展要求</w:t>
            </w:r>
            <w:r>
              <w:rPr>
                <w:rFonts w:ascii="宋体" w:hAnsi="宋体" w:hint="eastAsia"/>
                <w:szCs w:val="21"/>
              </w:rPr>
              <w:t>指标</w:t>
            </w:r>
          </w:p>
        </w:tc>
      </w:tr>
      <w:tr w:rsidR="006548BD" w14:paraId="000C7F9B" w14:textId="77777777">
        <w:trPr>
          <w:trHeight w:val="454"/>
          <w:jc w:val="center"/>
        </w:trPr>
        <w:tc>
          <w:tcPr>
            <w:tcW w:w="1989" w:type="dxa"/>
            <w:shd w:val="clear" w:color="auto" w:fill="auto"/>
            <w:vAlign w:val="center"/>
          </w:tcPr>
          <w:p w14:paraId="565773AE"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73FDAC41"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65C635D8"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1786D487" w14:textId="77777777">
        <w:trPr>
          <w:trHeight w:val="454"/>
          <w:jc w:val="center"/>
        </w:trPr>
        <w:tc>
          <w:tcPr>
            <w:tcW w:w="1989" w:type="dxa"/>
            <w:vMerge w:val="restart"/>
            <w:shd w:val="clear" w:color="auto" w:fill="auto"/>
            <w:vAlign w:val="center"/>
          </w:tcPr>
          <w:p w14:paraId="7A881281"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513ADDB8"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5A58B0E3"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7949F200" w14:textId="77777777">
        <w:trPr>
          <w:trHeight w:val="454"/>
          <w:jc w:val="center"/>
        </w:trPr>
        <w:tc>
          <w:tcPr>
            <w:tcW w:w="1989" w:type="dxa"/>
            <w:vMerge/>
            <w:shd w:val="clear" w:color="auto" w:fill="auto"/>
            <w:vAlign w:val="center"/>
          </w:tcPr>
          <w:p w14:paraId="2A93ED46"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0802730B"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610433F4" w14:textId="77777777" w:rsidR="006548BD" w:rsidRDefault="00C40723">
            <w:pPr>
              <w:spacing w:line="360" w:lineRule="auto"/>
              <w:jc w:val="center"/>
              <w:rPr>
                <w:rFonts w:ascii="宋体" w:hAnsi="宋体"/>
                <w:szCs w:val="21"/>
              </w:rPr>
            </w:pPr>
            <w:r>
              <w:rPr>
                <w:rFonts w:ascii="宋体" w:hAnsi="宋体"/>
                <w:szCs w:val="21"/>
              </w:rPr>
              <w:t>0</w:t>
            </w:r>
          </w:p>
        </w:tc>
      </w:tr>
      <w:tr w:rsidR="006548BD" w14:paraId="77673E96" w14:textId="77777777">
        <w:trPr>
          <w:trHeight w:val="454"/>
          <w:jc w:val="center"/>
        </w:trPr>
        <w:tc>
          <w:tcPr>
            <w:tcW w:w="1989" w:type="dxa"/>
            <w:vMerge/>
            <w:shd w:val="clear" w:color="auto" w:fill="auto"/>
            <w:vAlign w:val="center"/>
          </w:tcPr>
          <w:p w14:paraId="24D5EC74"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3DDCDAC2"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5CC11C4B" w14:textId="77777777" w:rsidR="006548BD" w:rsidRDefault="00C40723">
            <w:pPr>
              <w:spacing w:line="360" w:lineRule="auto"/>
              <w:jc w:val="center"/>
              <w:rPr>
                <w:rFonts w:ascii="宋体" w:hAnsi="宋体"/>
                <w:szCs w:val="21"/>
              </w:rPr>
            </w:pPr>
            <w:r>
              <w:rPr>
                <w:rFonts w:ascii="宋体" w:hAnsi="宋体"/>
                <w:szCs w:val="21"/>
              </w:rPr>
              <w:t>2</w:t>
            </w:r>
          </w:p>
        </w:tc>
      </w:tr>
      <w:tr w:rsidR="006548BD" w14:paraId="743A4773" w14:textId="77777777">
        <w:trPr>
          <w:trHeight w:val="454"/>
          <w:jc w:val="center"/>
        </w:trPr>
        <w:tc>
          <w:tcPr>
            <w:tcW w:w="1989" w:type="dxa"/>
            <w:vMerge/>
            <w:shd w:val="clear" w:color="auto" w:fill="auto"/>
            <w:vAlign w:val="center"/>
          </w:tcPr>
          <w:p w14:paraId="4ED8FC6C"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7558A5DB"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64DFAE9A" w14:textId="77777777" w:rsidR="006548BD" w:rsidRDefault="00C40723">
            <w:pPr>
              <w:spacing w:line="360" w:lineRule="auto"/>
              <w:jc w:val="center"/>
              <w:rPr>
                <w:rFonts w:ascii="宋体" w:hAnsi="宋体"/>
                <w:szCs w:val="21"/>
              </w:rPr>
            </w:pPr>
            <w:r>
              <w:rPr>
                <w:rFonts w:ascii="宋体" w:hAnsi="宋体"/>
                <w:szCs w:val="21"/>
              </w:rPr>
              <w:t>4</w:t>
            </w:r>
          </w:p>
        </w:tc>
      </w:tr>
      <w:tr w:rsidR="006548BD" w14:paraId="4D718C17" w14:textId="77777777">
        <w:trPr>
          <w:trHeight w:val="454"/>
          <w:jc w:val="center"/>
        </w:trPr>
        <w:tc>
          <w:tcPr>
            <w:tcW w:w="1989" w:type="dxa"/>
            <w:vMerge/>
            <w:shd w:val="clear" w:color="auto" w:fill="auto"/>
            <w:vAlign w:val="center"/>
          </w:tcPr>
          <w:p w14:paraId="7AD3EA21"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2EC9EECC"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13DAD6DD" w14:textId="77777777" w:rsidR="006548BD" w:rsidRDefault="00C40723">
            <w:pPr>
              <w:spacing w:line="360" w:lineRule="auto"/>
              <w:jc w:val="center"/>
              <w:rPr>
                <w:rFonts w:ascii="宋体" w:hAnsi="宋体"/>
                <w:szCs w:val="21"/>
              </w:rPr>
            </w:pPr>
            <w:r>
              <w:rPr>
                <w:rFonts w:ascii="宋体" w:hAnsi="宋体"/>
                <w:szCs w:val="21"/>
              </w:rPr>
              <w:t>0</w:t>
            </w:r>
          </w:p>
        </w:tc>
      </w:tr>
      <w:tr w:rsidR="006548BD" w14:paraId="67F8E8E4" w14:textId="77777777">
        <w:trPr>
          <w:trHeight w:val="454"/>
          <w:jc w:val="center"/>
        </w:trPr>
        <w:tc>
          <w:tcPr>
            <w:tcW w:w="1989" w:type="dxa"/>
            <w:vMerge w:val="restart"/>
            <w:shd w:val="clear" w:color="auto" w:fill="auto"/>
            <w:vAlign w:val="center"/>
          </w:tcPr>
          <w:p w14:paraId="181823DA" w14:textId="77777777" w:rsidR="006548BD" w:rsidRDefault="00C40723">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71241F56"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11D3087A"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68669156" w14:textId="77777777">
        <w:trPr>
          <w:trHeight w:val="454"/>
          <w:jc w:val="center"/>
        </w:trPr>
        <w:tc>
          <w:tcPr>
            <w:tcW w:w="1989" w:type="dxa"/>
            <w:vMerge/>
            <w:shd w:val="clear" w:color="auto" w:fill="auto"/>
            <w:vAlign w:val="center"/>
          </w:tcPr>
          <w:p w14:paraId="530B51FC"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7455249C"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016A5C60"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18747B3F" w14:textId="77777777">
        <w:trPr>
          <w:trHeight w:val="454"/>
          <w:jc w:val="center"/>
        </w:trPr>
        <w:tc>
          <w:tcPr>
            <w:tcW w:w="1989" w:type="dxa"/>
            <w:vMerge/>
            <w:shd w:val="clear" w:color="auto" w:fill="auto"/>
            <w:vAlign w:val="center"/>
          </w:tcPr>
          <w:p w14:paraId="41E26E81"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26B61D23"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33888C20"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63C30E39" w14:textId="77777777">
        <w:trPr>
          <w:trHeight w:val="454"/>
          <w:jc w:val="center"/>
        </w:trPr>
        <w:tc>
          <w:tcPr>
            <w:tcW w:w="1989" w:type="dxa"/>
            <w:vMerge/>
            <w:shd w:val="clear" w:color="auto" w:fill="auto"/>
            <w:vAlign w:val="center"/>
          </w:tcPr>
          <w:p w14:paraId="47A8EEA3"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36D7B962"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0CEFBA19" w14:textId="77777777" w:rsidR="006548BD" w:rsidRDefault="00C40723">
            <w:pPr>
              <w:spacing w:line="360" w:lineRule="auto"/>
              <w:jc w:val="center"/>
              <w:rPr>
                <w:rFonts w:ascii="宋体" w:hAnsi="宋体"/>
                <w:szCs w:val="21"/>
              </w:rPr>
            </w:pPr>
            <w:r>
              <w:rPr>
                <w:rFonts w:ascii="宋体" w:hAnsi="宋体"/>
                <w:szCs w:val="21"/>
              </w:rPr>
              <w:t>0</w:t>
            </w:r>
          </w:p>
        </w:tc>
      </w:tr>
      <w:tr w:rsidR="006548BD" w14:paraId="21CD170C" w14:textId="77777777">
        <w:trPr>
          <w:trHeight w:val="454"/>
          <w:jc w:val="center"/>
        </w:trPr>
        <w:tc>
          <w:tcPr>
            <w:tcW w:w="1989" w:type="dxa"/>
            <w:vMerge/>
            <w:shd w:val="clear" w:color="auto" w:fill="auto"/>
            <w:vAlign w:val="center"/>
          </w:tcPr>
          <w:p w14:paraId="4D0582F0"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677D100B"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43DD748D"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38BDD138" w14:textId="77777777">
        <w:trPr>
          <w:trHeight w:val="454"/>
          <w:jc w:val="center"/>
        </w:trPr>
        <w:tc>
          <w:tcPr>
            <w:tcW w:w="6100" w:type="dxa"/>
            <w:gridSpan w:val="2"/>
            <w:vAlign w:val="center"/>
          </w:tcPr>
          <w:p w14:paraId="53F9E852"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35527E23" w14:textId="77777777" w:rsidR="006548BD" w:rsidRDefault="00C40723">
            <w:pPr>
              <w:spacing w:line="360" w:lineRule="auto"/>
              <w:jc w:val="center"/>
              <w:rPr>
                <w:rFonts w:ascii="宋体" w:hAnsi="宋体"/>
                <w:szCs w:val="21"/>
              </w:rPr>
            </w:pPr>
            <w:r>
              <w:rPr>
                <w:rFonts w:ascii="宋体" w:hAnsi="宋体"/>
                <w:szCs w:val="21"/>
              </w:rPr>
              <w:t>8（类）</w:t>
            </w:r>
          </w:p>
        </w:tc>
      </w:tr>
    </w:tbl>
    <w:p w14:paraId="65101647" w14:textId="77777777" w:rsidR="006548BD" w:rsidRDefault="006548BD" w:rsidP="00255B72">
      <w:pPr>
        <w:widowControl/>
        <w:spacing w:line="360" w:lineRule="auto"/>
        <w:ind w:firstLineChars="187" w:firstLine="449"/>
        <w:rPr>
          <w:rFonts w:ascii="宋体" w:hAnsi="宋体"/>
          <w:sz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6"/>
        <w:gridCol w:w="4207"/>
        <w:gridCol w:w="2025"/>
      </w:tblGrid>
      <w:tr w:rsidR="006548BD" w14:paraId="13BBC049" w14:textId="77777777">
        <w:trPr>
          <w:trHeight w:val="454"/>
          <w:tblHeader/>
          <w:jc w:val="center"/>
        </w:trPr>
        <w:tc>
          <w:tcPr>
            <w:tcW w:w="8268" w:type="dxa"/>
            <w:gridSpan w:val="3"/>
            <w:tcBorders>
              <w:bottom w:val="single" w:sz="4" w:space="0" w:color="000000"/>
            </w:tcBorders>
            <w:shd w:val="clear" w:color="auto" w:fill="BFBFBF"/>
            <w:vAlign w:val="center"/>
          </w:tcPr>
          <w:p w14:paraId="35337FD4" w14:textId="77777777" w:rsidR="006548BD" w:rsidRDefault="00C40723">
            <w:pPr>
              <w:spacing w:line="360" w:lineRule="auto"/>
              <w:jc w:val="center"/>
              <w:rPr>
                <w:rFonts w:ascii="宋体" w:hAnsi="宋体"/>
                <w:szCs w:val="21"/>
              </w:rPr>
            </w:pPr>
            <w:r>
              <w:rPr>
                <w:rFonts w:ascii="宋体" w:hAnsi="宋体" w:hint="eastAsia"/>
                <w:szCs w:val="21"/>
              </w:rPr>
              <w:t>安全扩展要求</w:t>
            </w:r>
            <w:r>
              <w:rPr>
                <w:rFonts w:ascii="宋体" w:hAnsi="宋体"/>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FFCC11E" w14:textId="77777777">
        <w:trPr>
          <w:trHeight w:val="454"/>
          <w:jc w:val="center"/>
        </w:trPr>
        <w:tc>
          <w:tcPr>
            <w:tcW w:w="8268" w:type="dxa"/>
            <w:gridSpan w:val="3"/>
            <w:shd w:val="clear" w:color="auto" w:fill="auto"/>
            <w:vAlign w:val="center"/>
          </w:tcPr>
          <w:p w14:paraId="24CC62F3" w14:textId="77777777" w:rsidR="006548BD" w:rsidRDefault="00C40723">
            <w:pPr>
              <w:spacing w:line="360" w:lineRule="auto"/>
              <w:jc w:val="center"/>
              <w:rPr>
                <w:rFonts w:ascii="宋体" w:hAnsi="宋体"/>
                <w:szCs w:val="21"/>
              </w:rPr>
            </w:pPr>
            <w:r>
              <w:rPr>
                <w:rFonts w:ascii="宋体" w:hAnsi="宋体" w:hint="eastAsia"/>
                <w:szCs w:val="21"/>
              </w:rPr>
              <w:t>工业控制系统安全测评扩展要求指标</w:t>
            </w:r>
          </w:p>
        </w:tc>
      </w:tr>
      <w:tr w:rsidR="006548BD" w14:paraId="48BE2377" w14:textId="77777777">
        <w:trPr>
          <w:trHeight w:val="454"/>
          <w:jc w:val="center"/>
        </w:trPr>
        <w:tc>
          <w:tcPr>
            <w:tcW w:w="2036" w:type="dxa"/>
            <w:shd w:val="clear" w:color="auto" w:fill="auto"/>
            <w:vAlign w:val="center"/>
          </w:tcPr>
          <w:p w14:paraId="2E89889F"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207" w:type="dxa"/>
            <w:shd w:val="clear" w:color="auto" w:fill="auto"/>
            <w:vAlign w:val="center"/>
          </w:tcPr>
          <w:p w14:paraId="6D4B04BD"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7201C3B6"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2767891B" w14:textId="77777777">
        <w:trPr>
          <w:trHeight w:val="454"/>
          <w:jc w:val="center"/>
        </w:trPr>
        <w:tc>
          <w:tcPr>
            <w:tcW w:w="2036" w:type="dxa"/>
            <w:vMerge w:val="restart"/>
            <w:shd w:val="clear" w:color="auto" w:fill="auto"/>
            <w:vAlign w:val="center"/>
          </w:tcPr>
          <w:p w14:paraId="416359EE"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207" w:type="dxa"/>
            <w:shd w:val="clear" w:color="auto" w:fill="auto"/>
            <w:vAlign w:val="center"/>
          </w:tcPr>
          <w:p w14:paraId="1B7DE72A"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819F8B8"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4EABAD57" w14:textId="77777777">
        <w:trPr>
          <w:trHeight w:val="454"/>
          <w:jc w:val="center"/>
        </w:trPr>
        <w:tc>
          <w:tcPr>
            <w:tcW w:w="2036" w:type="dxa"/>
            <w:vMerge/>
            <w:shd w:val="clear" w:color="auto" w:fill="auto"/>
            <w:vAlign w:val="center"/>
          </w:tcPr>
          <w:p w14:paraId="4A03979E"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06DC54D4"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4DAF06FB" w14:textId="77777777" w:rsidR="006548BD" w:rsidRDefault="00C40723">
            <w:pPr>
              <w:spacing w:line="360" w:lineRule="auto"/>
              <w:jc w:val="center"/>
              <w:rPr>
                <w:rFonts w:ascii="宋体" w:hAnsi="宋体"/>
                <w:szCs w:val="21"/>
              </w:rPr>
            </w:pPr>
            <w:r>
              <w:rPr>
                <w:rFonts w:ascii="宋体" w:hAnsi="宋体"/>
                <w:szCs w:val="21"/>
              </w:rPr>
              <w:t>2</w:t>
            </w:r>
          </w:p>
        </w:tc>
      </w:tr>
      <w:tr w:rsidR="006548BD" w14:paraId="7D58D48D" w14:textId="77777777">
        <w:trPr>
          <w:trHeight w:val="454"/>
          <w:jc w:val="center"/>
        </w:trPr>
        <w:tc>
          <w:tcPr>
            <w:tcW w:w="2036" w:type="dxa"/>
            <w:vMerge/>
            <w:shd w:val="clear" w:color="auto" w:fill="auto"/>
            <w:vAlign w:val="center"/>
          </w:tcPr>
          <w:p w14:paraId="2B25BA7F"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61707672"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327CEB3A" w14:textId="77777777" w:rsidR="006548BD" w:rsidRDefault="00C40723">
            <w:pPr>
              <w:spacing w:line="360" w:lineRule="auto"/>
              <w:jc w:val="center"/>
              <w:rPr>
                <w:rFonts w:ascii="宋体" w:hAnsi="宋体"/>
                <w:szCs w:val="21"/>
              </w:rPr>
            </w:pPr>
            <w:r>
              <w:rPr>
                <w:rFonts w:ascii="宋体" w:hAnsi="宋体"/>
                <w:szCs w:val="21"/>
              </w:rPr>
              <w:t>3</w:t>
            </w:r>
          </w:p>
        </w:tc>
      </w:tr>
      <w:tr w:rsidR="006548BD" w14:paraId="52DEAAA6" w14:textId="77777777">
        <w:trPr>
          <w:trHeight w:val="454"/>
          <w:jc w:val="center"/>
        </w:trPr>
        <w:tc>
          <w:tcPr>
            <w:tcW w:w="2036" w:type="dxa"/>
            <w:vMerge/>
            <w:shd w:val="clear" w:color="auto" w:fill="auto"/>
            <w:vAlign w:val="center"/>
          </w:tcPr>
          <w:p w14:paraId="53DF262C"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32C8570D"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4AC06B3C" w14:textId="77777777" w:rsidR="006548BD" w:rsidRDefault="00C40723">
            <w:pPr>
              <w:spacing w:line="360" w:lineRule="auto"/>
              <w:jc w:val="center"/>
              <w:rPr>
                <w:rFonts w:ascii="宋体" w:hAnsi="宋体"/>
                <w:szCs w:val="21"/>
              </w:rPr>
            </w:pPr>
            <w:r>
              <w:rPr>
                <w:rFonts w:ascii="宋体" w:hAnsi="宋体"/>
                <w:szCs w:val="21"/>
              </w:rPr>
              <w:t>1</w:t>
            </w:r>
          </w:p>
        </w:tc>
      </w:tr>
      <w:tr w:rsidR="006548BD" w14:paraId="2CFC63BC" w14:textId="77777777">
        <w:trPr>
          <w:trHeight w:val="454"/>
          <w:jc w:val="center"/>
        </w:trPr>
        <w:tc>
          <w:tcPr>
            <w:tcW w:w="2036" w:type="dxa"/>
            <w:vMerge/>
            <w:shd w:val="clear" w:color="auto" w:fill="auto"/>
            <w:vAlign w:val="center"/>
          </w:tcPr>
          <w:p w14:paraId="43457194"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5A231B59"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0FDD0458"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77D08948" w14:textId="77777777">
        <w:trPr>
          <w:trHeight w:val="454"/>
          <w:jc w:val="center"/>
        </w:trPr>
        <w:tc>
          <w:tcPr>
            <w:tcW w:w="2036" w:type="dxa"/>
            <w:vMerge w:val="restart"/>
            <w:shd w:val="clear" w:color="auto" w:fill="auto"/>
            <w:vAlign w:val="center"/>
          </w:tcPr>
          <w:p w14:paraId="698AECE0" w14:textId="77777777" w:rsidR="006548BD" w:rsidRDefault="00C40723">
            <w:pPr>
              <w:spacing w:line="360" w:lineRule="auto"/>
              <w:jc w:val="center"/>
              <w:rPr>
                <w:rFonts w:ascii="宋体" w:hAnsi="宋体"/>
                <w:szCs w:val="21"/>
              </w:rPr>
            </w:pPr>
            <w:r>
              <w:rPr>
                <w:rFonts w:ascii="宋体" w:hAnsi="宋体" w:hint="eastAsia"/>
                <w:szCs w:val="21"/>
              </w:rPr>
              <w:t>管理要求</w:t>
            </w:r>
          </w:p>
        </w:tc>
        <w:tc>
          <w:tcPr>
            <w:tcW w:w="4207" w:type="dxa"/>
            <w:shd w:val="clear" w:color="auto" w:fill="auto"/>
            <w:vAlign w:val="center"/>
          </w:tcPr>
          <w:p w14:paraId="11AE3574"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456214"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4F37FDBF" w14:textId="77777777">
        <w:trPr>
          <w:trHeight w:val="454"/>
          <w:jc w:val="center"/>
        </w:trPr>
        <w:tc>
          <w:tcPr>
            <w:tcW w:w="2036" w:type="dxa"/>
            <w:vMerge/>
            <w:shd w:val="clear" w:color="auto" w:fill="auto"/>
            <w:vAlign w:val="center"/>
          </w:tcPr>
          <w:p w14:paraId="162F7E34"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37094BDC"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7AB00EE2"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17847527" w14:textId="77777777">
        <w:trPr>
          <w:trHeight w:val="454"/>
          <w:jc w:val="center"/>
        </w:trPr>
        <w:tc>
          <w:tcPr>
            <w:tcW w:w="2036" w:type="dxa"/>
            <w:vMerge/>
            <w:shd w:val="clear" w:color="auto" w:fill="auto"/>
            <w:vAlign w:val="center"/>
          </w:tcPr>
          <w:p w14:paraId="320E55CA"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6AFDF235"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2B41D490"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26E4D84D" w14:textId="77777777">
        <w:trPr>
          <w:trHeight w:val="454"/>
          <w:jc w:val="center"/>
        </w:trPr>
        <w:tc>
          <w:tcPr>
            <w:tcW w:w="2036" w:type="dxa"/>
            <w:vMerge/>
            <w:shd w:val="clear" w:color="auto" w:fill="auto"/>
            <w:vAlign w:val="center"/>
          </w:tcPr>
          <w:p w14:paraId="4F8F0EAB"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3E32841F"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33037679" w14:textId="77777777" w:rsidR="006548BD" w:rsidRDefault="00C40723">
            <w:pPr>
              <w:spacing w:line="360" w:lineRule="auto"/>
              <w:jc w:val="center"/>
              <w:rPr>
                <w:rFonts w:ascii="宋体" w:hAnsi="宋体"/>
                <w:szCs w:val="21"/>
              </w:rPr>
            </w:pPr>
            <w:r>
              <w:rPr>
                <w:rFonts w:ascii="宋体" w:hAnsi="宋体" w:hint="eastAsia"/>
                <w:szCs w:val="21"/>
              </w:rPr>
              <w:t>2</w:t>
            </w:r>
          </w:p>
        </w:tc>
      </w:tr>
      <w:tr w:rsidR="006548BD" w14:paraId="2FBA5EDE" w14:textId="77777777">
        <w:trPr>
          <w:trHeight w:val="454"/>
          <w:jc w:val="center"/>
        </w:trPr>
        <w:tc>
          <w:tcPr>
            <w:tcW w:w="2036" w:type="dxa"/>
            <w:vMerge/>
            <w:shd w:val="clear" w:color="auto" w:fill="auto"/>
            <w:vAlign w:val="center"/>
          </w:tcPr>
          <w:p w14:paraId="344ABB5E"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3202E43C"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33FA9888" w14:textId="77777777" w:rsidR="006548BD" w:rsidRDefault="00C40723">
            <w:pPr>
              <w:spacing w:line="360" w:lineRule="auto"/>
              <w:jc w:val="center"/>
              <w:rPr>
                <w:rFonts w:ascii="宋体" w:hAnsi="宋体"/>
                <w:szCs w:val="21"/>
              </w:rPr>
            </w:pPr>
            <w:r>
              <w:rPr>
                <w:rFonts w:ascii="宋体" w:hAnsi="宋体"/>
                <w:szCs w:val="21"/>
              </w:rPr>
              <w:t>0</w:t>
            </w:r>
          </w:p>
        </w:tc>
      </w:tr>
      <w:tr w:rsidR="006548BD" w14:paraId="5EB27CAD" w14:textId="77777777">
        <w:trPr>
          <w:trHeight w:val="454"/>
          <w:jc w:val="center"/>
        </w:trPr>
        <w:tc>
          <w:tcPr>
            <w:tcW w:w="6243" w:type="dxa"/>
            <w:gridSpan w:val="2"/>
            <w:vAlign w:val="center"/>
          </w:tcPr>
          <w:p w14:paraId="1BD62CBD"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（二级）</w:t>
            </w:r>
          </w:p>
        </w:tc>
        <w:tc>
          <w:tcPr>
            <w:tcW w:w="2025" w:type="dxa"/>
            <w:vAlign w:val="center"/>
          </w:tcPr>
          <w:p w14:paraId="027F0A15" w14:textId="77777777" w:rsidR="006548BD" w:rsidRDefault="00C40723">
            <w:pPr>
              <w:spacing w:line="360" w:lineRule="auto"/>
              <w:jc w:val="center"/>
              <w:rPr>
                <w:rFonts w:ascii="宋体" w:hAnsi="宋体"/>
                <w:szCs w:val="21"/>
              </w:rPr>
            </w:pPr>
            <w:r>
              <w:rPr>
                <w:rFonts w:ascii="宋体" w:hAnsi="宋体"/>
                <w:szCs w:val="21"/>
              </w:rPr>
              <w:t>9（类）</w:t>
            </w:r>
          </w:p>
        </w:tc>
      </w:tr>
    </w:tbl>
    <w:p w14:paraId="0065E9C5" w14:textId="77777777" w:rsidR="006548BD" w:rsidRDefault="006548BD">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6548BD" w14:paraId="23CCC7B0" w14:textId="77777777">
        <w:trPr>
          <w:trHeight w:val="454"/>
          <w:tblHeader/>
          <w:jc w:val="center"/>
        </w:trPr>
        <w:tc>
          <w:tcPr>
            <w:tcW w:w="8268" w:type="dxa"/>
            <w:gridSpan w:val="3"/>
            <w:tcBorders>
              <w:bottom w:val="single" w:sz="4" w:space="0" w:color="000000"/>
            </w:tcBorders>
            <w:shd w:val="clear" w:color="auto" w:fill="BFBFBF"/>
            <w:vAlign w:val="center"/>
          </w:tcPr>
          <w:p w14:paraId="60C5EAC7" w14:textId="77777777" w:rsidR="006548BD" w:rsidRDefault="00C40723">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6548BD" w14:paraId="09695375" w14:textId="77777777">
        <w:trPr>
          <w:trHeight w:val="454"/>
          <w:jc w:val="center"/>
        </w:trPr>
        <w:tc>
          <w:tcPr>
            <w:tcW w:w="8268" w:type="dxa"/>
            <w:gridSpan w:val="3"/>
            <w:shd w:val="clear" w:color="auto" w:fill="auto"/>
            <w:vAlign w:val="center"/>
          </w:tcPr>
          <w:p w14:paraId="02156250" w14:textId="77777777" w:rsidR="006548BD" w:rsidRDefault="00C40723">
            <w:pPr>
              <w:spacing w:line="360" w:lineRule="auto"/>
              <w:jc w:val="center"/>
              <w:rPr>
                <w:rFonts w:ascii="宋体" w:hAnsi="宋体"/>
                <w:szCs w:val="21"/>
              </w:rPr>
            </w:pPr>
            <w:r>
              <w:rPr>
                <w:rFonts w:ascii="宋体" w:hAnsi="宋体" w:hint="eastAsia"/>
                <w:szCs w:val="21"/>
              </w:rPr>
              <w:t>工业控制系统安全测评扩展要求指标</w:t>
            </w:r>
          </w:p>
        </w:tc>
      </w:tr>
      <w:tr w:rsidR="006548BD" w14:paraId="77F45773" w14:textId="77777777">
        <w:trPr>
          <w:trHeight w:val="454"/>
          <w:jc w:val="center"/>
        </w:trPr>
        <w:tc>
          <w:tcPr>
            <w:tcW w:w="2035" w:type="dxa"/>
            <w:shd w:val="clear" w:color="auto" w:fill="auto"/>
            <w:vAlign w:val="center"/>
          </w:tcPr>
          <w:p w14:paraId="28B3726B"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7394536"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3B20E4BF"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55393EC3" w14:textId="77777777">
        <w:trPr>
          <w:trHeight w:val="454"/>
          <w:jc w:val="center"/>
        </w:trPr>
        <w:tc>
          <w:tcPr>
            <w:tcW w:w="2035" w:type="dxa"/>
            <w:vMerge w:val="restart"/>
            <w:shd w:val="clear" w:color="auto" w:fill="auto"/>
            <w:vAlign w:val="center"/>
          </w:tcPr>
          <w:p w14:paraId="73CBDA0D" w14:textId="77777777" w:rsidR="006548BD" w:rsidRDefault="00C40723">
            <w:pPr>
              <w:spacing w:line="360" w:lineRule="auto"/>
              <w:jc w:val="center"/>
              <w:rPr>
                <w:rFonts w:ascii="宋体" w:hAnsi="宋体"/>
                <w:szCs w:val="21"/>
              </w:rPr>
            </w:pPr>
            <w:r>
              <w:rPr>
                <w:rFonts w:ascii="宋体" w:hAnsi="宋体" w:hint="eastAsia"/>
                <w:szCs w:val="21"/>
              </w:rPr>
              <w:lastRenderedPageBreak/>
              <w:t>技术要求</w:t>
            </w:r>
          </w:p>
        </w:tc>
        <w:tc>
          <w:tcPr>
            <w:tcW w:w="4208" w:type="dxa"/>
            <w:shd w:val="clear" w:color="auto" w:fill="auto"/>
            <w:vAlign w:val="center"/>
          </w:tcPr>
          <w:p w14:paraId="6E79078D"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34239C8B"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460A111E" w14:textId="77777777">
        <w:trPr>
          <w:trHeight w:val="454"/>
          <w:jc w:val="center"/>
        </w:trPr>
        <w:tc>
          <w:tcPr>
            <w:tcW w:w="2035" w:type="dxa"/>
            <w:vMerge/>
            <w:shd w:val="clear" w:color="auto" w:fill="auto"/>
            <w:vAlign w:val="center"/>
          </w:tcPr>
          <w:p w14:paraId="10299682"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267FC0A3"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0E0DE4AA" w14:textId="77777777" w:rsidR="006548BD" w:rsidRDefault="00C40723">
            <w:pPr>
              <w:spacing w:line="360" w:lineRule="auto"/>
              <w:jc w:val="center"/>
              <w:rPr>
                <w:rFonts w:ascii="宋体" w:hAnsi="宋体"/>
                <w:szCs w:val="21"/>
              </w:rPr>
            </w:pPr>
            <w:r>
              <w:rPr>
                <w:rFonts w:ascii="宋体" w:hAnsi="宋体"/>
                <w:szCs w:val="21"/>
              </w:rPr>
              <w:t>2</w:t>
            </w:r>
          </w:p>
        </w:tc>
      </w:tr>
      <w:tr w:rsidR="006548BD" w14:paraId="37B0CEE9" w14:textId="77777777">
        <w:trPr>
          <w:trHeight w:val="454"/>
          <w:jc w:val="center"/>
        </w:trPr>
        <w:tc>
          <w:tcPr>
            <w:tcW w:w="2035" w:type="dxa"/>
            <w:vMerge/>
            <w:shd w:val="clear" w:color="auto" w:fill="auto"/>
            <w:vAlign w:val="center"/>
          </w:tcPr>
          <w:p w14:paraId="0B3F910E"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20AC81CE"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14FC8CC3" w14:textId="77777777" w:rsidR="006548BD" w:rsidRDefault="00C40723">
            <w:pPr>
              <w:spacing w:line="360" w:lineRule="auto"/>
              <w:jc w:val="center"/>
              <w:rPr>
                <w:rFonts w:ascii="宋体" w:hAnsi="宋体"/>
                <w:szCs w:val="21"/>
              </w:rPr>
            </w:pPr>
            <w:r>
              <w:rPr>
                <w:rFonts w:ascii="宋体" w:hAnsi="宋体"/>
                <w:szCs w:val="21"/>
              </w:rPr>
              <w:t>3</w:t>
            </w:r>
          </w:p>
        </w:tc>
      </w:tr>
      <w:tr w:rsidR="006548BD" w14:paraId="4A2A784C" w14:textId="77777777">
        <w:trPr>
          <w:trHeight w:val="454"/>
          <w:jc w:val="center"/>
        </w:trPr>
        <w:tc>
          <w:tcPr>
            <w:tcW w:w="2035" w:type="dxa"/>
            <w:vMerge/>
            <w:shd w:val="clear" w:color="auto" w:fill="auto"/>
            <w:vAlign w:val="center"/>
          </w:tcPr>
          <w:p w14:paraId="14FE91B8"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052907DB"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121EFF07" w14:textId="77777777" w:rsidR="006548BD" w:rsidRDefault="00C40723">
            <w:pPr>
              <w:spacing w:line="360" w:lineRule="auto"/>
              <w:jc w:val="center"/>
              <w:rPr>
                <w:rFonts w:ascii="宋体" w:hAnsi="宋体"/>
                <w:szCs w:val="21"/>
              </w:rPr>
            </w:pPr>
            <w:r>
              <w:rPr>
                <w:rFonts w:ascii="宋体" w:hAnsi="宋体"/>
                <w:szCs w:val="21"/>
              </w:rPr>
              <w:t>1</w:t>
            </w:r>
          </w:p>
        </w:tc>
      </w:tr>
      <w:tr w:rsidR="006548BD" w14:paraId="70551592" w14:textId="77777777">
        <w:trPr>
          <w:trHeight w:val="454"/>
          <w:jc w:val="center"/>
        </w:trPr>
        <w:tc>
          <w:tcPr>
            <w:tcW w:w="2035" w:type="dxa"/>
            <w:vMerge/>
            <w:shd w:val="clear" w:color="auto" w:fill="auto"/>
            <w:vAlign w:val="center"/>
          </w:tcPr>
          <w:p w14:paraId="5A55E3C2"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2C0F75C0"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68250C48" w14:textId="77777777" w:rsidR="006548BD" w:rsidRDefault="00C40723">
            <w:pPr>
              <w:spacing w:line="360" w:lineRule="auto"/>
              <w:jc w:val="center"/>
              <w:rPr>
                <w:rFonts w:ascii="宋体" w:hAnsi="宋体"/>
                <w:szCs w:val="21"/>
              </w:rPr>
            </w:pPr>
            <w:r>
              <w:rPr>
                <w:rFonts w:ascii="宋体" w:hAnsi="宋体"/>
                <w:szCs w:val="21"/>
              </w:rPr>
              <w:t>0</w:t>
            </w:r>
          </w:p>
        </w:tc>
      </w:tr>
      <w:tr w:rsidR="006548BD" w14:paraId="419804EF" w14:textId="77777777">
        <w:trPr>
          <w:trHeight w:val="454"/>
          <w:jc w:val="center"/>
        </w:trPr>
        <w:tc>
          <w:tcPr>
            <w:tcW w:w="2035" w:type="dxa"/>
            <w:vMerge w:val="restart"/>
            <w:shd w:val="clear" w:color="auto" w:fill="auto"/>
            <w:vAlign w:val="center"/>
          </w:tcPr>
          <w:p w14:paraId="0B298611" w14:textId="77777777" w:rsidR="006548BD" w:rsidRDefault="00C40723">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5308EFC0"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18E26DB9"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0AD1FFD2" w14:textId="77777777">
        <w:trPr>
          <w:trHeight w:val="454"/>
          <w:jc w:val="center"/>
        </w:trPr>
        <w:tc>
          <w:tcPr>
            <w:tcW w:w="2035" w:type="dxa"/>
            <w:vMerge/>
            <w:shd w:val="clear" w:color="auto" w:fill="auto"/>
            <w:vAlign w:val="center"/>
          </w:tcPr>
          <w:p w14:paraId="00021D8B"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6C34135E"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4D7EDFE"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7B848022" w14:textId="77777777">
        <w:trPr>
          <w:trHeight w:val="454"/>
          <w:jc w:val="center"/>
        </w:trPr>
        <w:tc>
          <w:tcPr>
            <w:tcW w:w="2035" w:type="dxa"/>
            <w:vMerge/>
            <w:shd w:val="clear" w:color="auto" w:fill="auto"/>
            <w:vAlign w:val="center"/>
          </w:tcPr>
          <w:p w14:paraId="354FC6E6"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508E3474"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7A7F2A3E"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486F6CCD" w14:textId="77777777">
        <w:trPr>
          <w:trHeight w:val="454"/>
          <w:jc w:val="center"/>
        </w:trPr>
        <w:tc>
          <w:tcPr>
            <w:tcW w:w="2035" w:type="dxa"/>
            <w:vMerge/>
            <w:shd w:val="clear" w:color="auto" w:fill="auto"/>
            <w:vAlign w:val="center"/>
          </w:tcPr>
          <w:p w14:paraId="2534A30C"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6F5FBF39"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4737F2EE" w14:textId="77777777" w:rsidR="006548BD" w:rsidRDefault="00C40723">
            <w:pPr>
              <w:spacing w:line="360" w:lineRule="auto"/>
              <w:jc w:val="center"/>
              <w:rPr>
                <w:rFonts w:ascii="宋体" w:hAnsi="宋体"/>
                <w:szCs w:val="21"/>
              </w:rPr>
            </w:pPr>
            <w:r>
              <w:rPr>
                <w:rFonts w:ascii="宋体" w:hAnsi="宋体" w:hint="eastAsia"/>
                <w:szCs w:val="21"/>
              </w:rPr>
              <w:t>2</w:t>
            </w:r>
          </w:p>
        </w:tc>
      </w:tr>
      <w:tr w:rsidR="006548BD" w14:paraId="3C40630D" w14:textId="77777777">
        <w:trPr>
          <w:trHeight w:val="454"/>
          <w:jc w:val="center"/>
        </w:trPr>
        <w:tc>
          <w:tcPr>
            <w:tcW w:w="2035" w:type="dxa"/>
            <w:vMerge/>
            <w:shd w:val="clear" w:color="auto" w:fill="auto"/>
            <w:vAlign w:val="center"/>
          </w:tcPr>
          <w:p w14:paraId="75ADD43A" w14:textId="77777777" w:rsidR="006548BD" w:rsidRDefault="006548BD">
            <w:pPr>
              <w:spacing w:line="360" w:lineRule="auto"/>
              <w:jc w:val="center"/>
              <w:rPr>
                <w:rFonts w:ascii="宋体" w:hAnsi="宋体"/>
                <w:szCs w:val="21"/>
              </w:rPr>
            </w:pPr>
          </w:p>
        </w:tc>
        <w:tc>
          <w:tcPr>
            <w:tcW w:w="4208" w:type="dxa"/>
            <w:shd w:val="clear" w:color="auto" w:fill="auto"/>
            <w:vAlign w:val="center"/>
          </w:tcPr>
          <w:p w14:paraId="28B3BA85"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12074720" w14:textId="77777777" w:rsidR="006548BD" w:rsidRDefault="00C40723">
            <w:pPr>
              <w:spacing w:line="360" w:lineRule="auto"/>
              <w:jc w:val="center"/>
              <w:rPr>
                <w:rFonts w:ascii="宋体" w:hAnsi="宋体"/>
                <w:szCs w:val="21"/>
              </w:rPr>
            </w:pPr>
            <w:r>
              <w:rPr>
                <w:rFonts w:ascii="宋体" w:hAnsi="宋体"/>
                <w:szCs w:val="21"/>
              </w:rPr>
              <w:t>0</w:t>
            </w:r>
          </w:p>
        </w:tc>
      </w:tr>
      <w:tr w:rsidR="006548BD" w14:paraId="530551A1" w14:textId="77777777">
        <w:trPr>
          <w:trHeight w:val="454"/>
          <w:jc w:val="center"/>
        </w:trPr>
        <w:tc>
          <w:tcPr>
            <w:tcW w:w="6243" w:type="dxa"/>
            <w:gridSpan w:val="2"/>
            <w:vAlign w:val="center"/>
          </w:tcPr>
          <w:p w14:paraId="0D24CE0E"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801AAE1" w14:textId="77777777" w:rsidR="006548BD" w:rsidRDefault="00C40723">
            <w:pPr>
              <w:spacing w:line="360" w:lineRule="auto"/>
              <w:jc w:val="center"/>
              <w:rPr>
                <w:rFonts w:ascii="宋体" w:hAnsi="宋体"/>
                <w:szCs w:val="21"/>
              </w:rPr>
            </w:pPr>
            <w:r>
              <w:rPr>
                <w:rFonts w:ascii="宋体" w:hAnsi="宋体"/>
                <w:szCs w:val="21"/>
              </w:rPr>
              <w:t>9（类）</w:t>
            </w:r>
          </w:p>
        </w:tc>
      </w:tr>
    </w:tbl>
    <w:p w14:paraId="0E1969CE" w14:textId="77777777" w:rsidR="006548BD" w:rsidRDefault="006548BD"/>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6"/>
        <w:gridCol w:w="4207"/>
        <w:gridCol w:w="2025"/>
      </w:tblGrid>
      <w:tr w:rsidR="006548BD" w14:paraId="1BCF5839" w14:textId="77777777">
        <w:trPr>
          <w:trHeight w:val="454"/>
          <w:tblHeader/>
          <w:jc w:val="center"/>
        </w:trPr>
        <w:tc>
          <w:tcPr>
            <w:tcW w:w="8268" w:type="dxa"/>
            <w:gridSpan w:val="3"/>
            <w:tcBorders>
              <w:bottom w:val="single" w:sz="4" w:space="0" w:color="000000"/>
            </w:tcBorders>
            <w:shd w:val="clear" w:color="auto" w:fill="BFBFBF"/>
            <w:vAlign w:val="center"/>
          </w:tcPr>
          <w:p w14:paraId="7FFCAEEB" w14:textId="77777777" w:rsidR="006548BD" w:rsidRDefault="00C40723">
            <w:pPr>
              <w:spacing w:line="360" w:lineRule="auto"/>
              <w:jc w:val="center"/>
              <w:rPr>
                <w:rFonts w:ascii="宋体" w:hAnsi="宋体"/>
                <w:szCs w:val="21"/>
              </w:rPr>
            </w:pPr>
            <w:r>
              <w:rPr>
                <w:rFonts w:ascii="宋体" w:hAnsi="宋体" w:hint="eastAsia"/>
                <w:szCs w:val="21"/>
              </w:rPr>
              <w:t>安全扩展要求</w:t>
            </w:r>
            <w:r>
              <w:rPr>
                <w:rFonts w:ascii="宋体" w:hAnsi="宋体"/>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2AE5F932" w14:textId="77777777">
        <w:trPr>
          <w:trHeight w:val="454"/>
          <w:jc w:val="center"/>
        </w:trPr>
        <w:tc>
          <w:tcPr>
            <w:tcW w:w="8268" w:type="dxa"/>
            <w:gridSpan w:val="3"/>
            <w:shd w:val="clear" w:color="auto" w:fill="auto"/>
            <w:vAlign w:val="center"/>
          </w:tcPr>
          <w:p w14:paraId="7C783714" w14:textId="77777777" w:rsidR="006548BD" w:rsidRDefault="00C40723">
            <w:pPr>
              <w:spacing w:line="360" w:lineRule="auto"/>
              <w:jc w:val="center"/>
              <w:rPr>
                <w:rFonts w:ascii="宋体" w:hAnsi="宋体"/>
                <w:szCs w:val="21"/>
              </w:rPr>
            </w:pPr>
            <w:r>
              <w:rPr>
                <w:rFonts w:ascii="宋体" w:hAnsi="宋体" w:hint="eastAsia"/>
                <w:szCs w:val="21"/>
              </w:rPr>
              <w:t>大数据可参考安全评估方法指标</w:t>
            </w:r>
          </w:p>
        </w:tc>
      </w:tr>
      <w:tr w:rsidR="006548BD" w14:paraId="0EC665CD" w14:textId="77777777">
        <w:trPr>
          <w:trHeight w:val="454"/>
          <w:jc w:val="center"/>
        </w:trPr>
        <w:tc>
          <w:tcPr>
            <w:tcW w:w="2036" w:type="dxa"/>
            <w:shd w:val="clear" w:color="auto" w:fill="auto"/>
            <w:vAlign w:val="center"/>
          </w:tcPr>
          <w:p w14:paraId="5395C19D"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207" w:type="dxa"/>
            <w:shd w:val="clear" w:color="auto" w:fill="auto"/>
            <w:vAlign w:val="center"/>
          </w:tcPr>
          <w:p w14:paraId="333184B2"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DBC6048"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07B460EC" w14:textId="77777777">
        <w:trPr>
          <w:trHeight w:val="454"/>
          <w:jc w:val="center"/>
        </w:trPr>
        <w:tc>
          <w:tcPr>
            <w:tcW w:w="2036" w:type="dxa"/>
            <w:vMerge w:val="restart"/>
            <w:shd w:val="clear" w:color="auto" w:fill="auto"/>
            <w:vAlign w:val="center"/>
          </w:tcPr>
          <w:p w14:paraId="6C3C336D"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207" w:type="dxa"/>
            <w:shd w:val="clear" w:color="auto" w:fill="auto"/>
            <w:vAlign w:val="center"/>
          </w:tcPr>
          <w:p w14:paraId="5C8DC126"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537C604"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3378B529" w14:textId="77777777">
        <w:trPr>
          <w:trHeight w:val="454"/>
          <w:jc w:val="center"/>
        </w:trPr>
        <w:tc>
          <w:tcPr>
            <w:tcW w:w="2036" w:type="dxa"/>
            <w:vMerge/>
            <w:shd w:val="clear" w:color="auto" w:fill="auto"/>
            <w:vAlign w:val="center"/>
          </w:tcPr>
          <w:p w14:paraId="2DF6EC91"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74DE3E4E"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0D09290E" w14:textId="77777777" w:rsidR="006548BD" w:rsidRDefault="00C40723">
            <w:pPr>
              <w:spacing w:line="360" w:lineRule="auto"/>
              <w:jc w:val="center"/>
              <w:rPr>
                <w:rFonts w:ascii="宋体" w:hAnsi="宋体"/>
                <w:szCs w:val="21"/>
              </w:rPr>
            </w:pPr>
            <w:r>
              <w:rPr>
                <w:rFonts w:ascii="宋体" w:hAnsi="宋体"/>
                <w:szCs w:val="21"/>
              </w:rPr>
              <w:t>1</w:t>
            </w:r>
          </w:p>
        </w:tc>
      </w:tr>
      <w:tr w:rsidR="006548BD" w14:paraId="6D7696F8" w14:textId="77777777">
        <w:trPr>
          <w:trHeight w:val="454"/>
          <w:jc w:val="center"/>
        </w:trPr>
        <w:tc>
          <w:tcPr>
            <w:tcW w:w="2036" w:type="dxa"/>
            <w:vMerge/>
            <w:shd w:val="clear" w:color="auto" w:fill="auto"/>
            <w:vAlign w:val="center"/>
          </w:tcPr>
          <w:p w14:paraId="38CAACC7"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525321B0"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5A403D25" w14:textId="77777777" w:rsidR="006548BD" w:rsidRDefault="00C40723">
            <w:pPr>
              <w:spacing w:line="360" w:lineRule="auto"/>
              <w:jc w:val="center"/>
              <w:rPr>
                <w:rFonts w:ascii="宋体" w:hAnsi="宋体"/>
                <w:szCs w:val="21"/>
              </w:rPr>
            </w:pPr>
            <w:r>
              <w:rPr>
                <w:rFonts w:ascii="宋体" w:hAnsi="宋体"/>
                <w:szCs w:val="21"/>
              </w:rPr>
              <w:t>0</w:t>
            </w:r>
          </w:p>
        </w:tc>
      </w:tr>
      <w:tr w:rsidR="006548BD" w14:paraId="3BCEB9EF" w14:textId="77777777">
        <w:trPr>
          <w:trHeight w:val="454"/>
          <w:jc w:val="center"/>
        </w:trPr>
        <w:tc>
          <w:tcPr>
            <w:tcW w:w="2036" w:type="dxa"/>
            <w:vMerge/>
            <w:shd w:val="clear" w:color="auto" w:fill="auto"/>
            <w:vAlign w:val="center"/>
          </w:tcPr>
          <w:p w14:paraId="798AA2D3"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569566DF"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3C985A58" w14:textId="77777777" w:rsidR="006548BD" w:rsidRDefault="00C40723">
            <w:pPr>
              <w:spacing w:line="360" w:lineRule="auto"/>
              <w:jc w:val="center"/>
              <w:rPr>
                <w:rFonts w:ascii="宋体" w:hAnsi="宋体"/>
                <w:szCs w:val="21"/>
              </w:rPr>
            </w:pPr>
            <w:r>
              <w:rPr>
                <w:rFonts w:ascii="宋体" w:hAnsi="宋体"/>
                <w:szCs w:val="21"/>
              </w:rPr>
              <w:t>7</w:t>
            </w:r>
          </w:p>
        </w:tc>
      </w:tr>
      <w:tr w:rsidR="006548BD" w14:paraId="4556E378" w14:textId="77777777">
        <w:trPr>
          <w:trHeight w:val="454"/>
          <w:jc w:val="center"/>
        </w:trPr>
        <w:tc>
          <w:tcPr>
            <w:tcW w:w="2036" w:type="dxa"/>
            <w:vMerge/>
            <w:shd w:val="clear" w:color="auto" w:fill="auto"/>
            <w:vAlign w:val="center"/>
          </w:tcPr>
          <w:p w14:paraId="04BFE91C"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515E7E22"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119C993"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746A18BC" w14:textId="77777777">
        <w:trPr>
          <w:trHeight w:val="454"/>
          <w:jc w:val="center"/>
        </w:trPr>
        <w:tc>
          <w:tcPr>
            <w:tcW w:w="2036" w:type="dxa"/>
            <w:vMerge w:val="restart"/>
            <w:shd w:val="clear" w:color="auto" w:fill="auto"/>
            <w:vAlign w:val="center"/>
          </w:tcPr>
          <w:p w14:paraId="31614EFB" w14:textId="77777777" w:rsidR="006548BD" w:rsidRDefault="00C40723">
            <w:pPr>
              <w:spacing w:line="360" w:lineRule="auto"/>
              <w:jc w:val="center"/>
              <w:rPr>
                <w:rFonts w:ascii="宋体" w:hAnsi="宋体"/>
                <w:szCs w:val="21"/>
              </w:rPr>
            </w:pPr>
            <w:r>
              <w:rPr>
                <w:rFonts w:ascii="宋体" w:hAnsi="宋体" w:hint="eastAsia"/>
                <w:szCs w:val="21"/>
              </w:rPr>
              <w:t>管理要求</w:t>
            </w:r>
          </w:p>
        </w:tc>
        <w:tc>
          <w:tcPr>
            <w:tcW w:w="4207" w:type="dxa"/>
            <w:shd w:val="clear" w:color="auto" w:fill="auto"/>
            <w:vAlign w:val="center"/>
          </w:tcPr>
          <w:p w14:paraId="7D1FCB98"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47D2934F"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4744560C" w14:textId="77777777">
        <w:trPr>
          <w:trHeight w:val="454"/>
          <w:jc w:val="center"/>
        </w:trPr>
        <w:tc>
          <w:tcPr>
            <w:tcW w:w="2036" w:type="dxa"/>
            <w:vMerge/>
            <w:shd w:val="clear" w:color="auto" w:fill="auto"/>
            <w:vAlign w:val="center"/>
          </w:tcPr>
          <w:p w14:paraId="2543D8BD"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36DE88A0"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122C4449"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0991DF4B" w14:textId="77777777">
        <w:trPr>
          <w:trHeight w:val="454"/>
          <w:jc w:val="center"/>
        </w:trPr>
        <w:tc>
          <w:tcPr>
            <w:tcW w:w="2036" w:type="dxa"/>
            <w:vMerge/>
            <w:shd w:val="clear" w:color="auto" w:fill="auto"/>
            <w:vAlign w:val="center"/>
          </w:tcPr>
          <w:p w14:paraId="23A5E6AC"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2E8F25EF"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44AF064F"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697CED0D" w14:textId="77777777">
        <w:trPr>
          <w:trHeight w:val="454"/>
          <w:jc w:val="center"/>
        </w:trPr>
        <w:tc>
          <w:tcPr>
            <w:tcW w:w="2036" w:type="dxa"/>
            <w:vMerge/>
            <w:shd w:val="clear" w:color="auto" w:fill="auto"/>
            <w:vAlign w:val="center"/>
          </w:tcPr>
          <w:p w14:paraId="3C2FE483"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145E4C23"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009B8654" w14:textId="77777777" w:rsidR="006548BD" w:rsidRDefault="00C40723">
            <w:pPr>
              <w:spacing w:line="360" w:lineRule="auto"/>
              <w:jc w:val="center"/>
              <w:rPr>
                <w:rFonts w:ascii="宋体" w:hAnsi="宋体"/>
                <w:szCs w:val="21"/>
              </w:rPr>
            </w:pPr>
            <w:r>
              <w:rPr>
                <w:rFonts w:ascii="宋体" w:hAnsi="宋体" w:hint="eastAsia"/>
                <w:szCs w:val="21"/>
              </w:rPr>
              <w:t>2</w:t>
            </w:r>
          </w:p>
        </w:tc>
      </w:tr>
      <w:tr w:rsidR="006548BD" w14:paraId="763C6C76" w14:textId="77777777">
        <w:trPr>
          <w:trHeight w:val="454"/>
          <w:jc w:val="center"/>
        </w:trPr>
        <w:tc>
          <w:tcPr>
            <w:tcW w:w="2036" w:type="dxa"/>
            <w:vMerge/>
            <w:shd w:val="clear" w:color="auto" w:fill="auto"/>
            <w:vAlign w:val="center"/>
          </w:tcPr>
          <w:p w14:paraId="789EEFD3" w14:textId="77777777" w:rsidR="006548BD" w:rsidRDefault="006548BD">
            <w:pPr>
              <w:spacing w:line="360" w:lineRule="auto"/>
              <w:jc w:val="center"/>
              <w:rPr>
                <w:rFonts w:ascii="宋体" w:hAnsi="宋体"/>
                <w:szCs w:val="21"/>
              </w:rPr>
            </w:pPr>
          </w:p>
        </w:tc>
        <w:tc>
          <w:tcPr>
            <w:tcW w:w="4207" w:type="dxa"/>
            <w:shd w:val="clear" w:color="auto" w:fill="auto"/>
            <w:vAlign w:val="center"/>
          </w:tcPr>
          <w:p w14:paraId="046370BC"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75E8922B" w14:textId="77777777" w:rsidR="006548BD" w:rsidRDefault="00C40723">
            <w:pPr>
              <w:spacing w:line="360" w:lineRule="auto"/>
              <w:jc w:val="center"/>
              <w:rPr>
                <w:rFonts w:ascii="宋体" w:hAnsi="宋体"/>
                <w:szCs w:val="21"/>
              </w:rPr>
            </w:pPr>
            <w:r>
              <w:rPr>
                <w:rFonts w:ascii="宋体" w:hAnsi="宋体"/>
                <w:szCs w:val="21"/>
              </w:rPr>
              <w:t>1</w:t>
            </w:r>
          </w:p>
        </w:tc>
      </w:tr>
      <w:tr w:rsidR="006548BD" w14:paraId="1174F8CF" w14:textId="77777777">
        <w:trPr>
          <w:trHeight w:val="454"/>
          <w:jc w:val="center"/>
        </w:trPr>
        <w:tc>
          <w:tcPr>
            <w:tcW w:w="6243" w:type="dxa"/>
            <w:gridSpan w:val="2"/>
            <w:vAlign w:val="center"/>
          </w:tcPr>
          <w:p w14:paraId="0719D9FD"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（二级）</w:t>
            </w:r>
          </w:p>
        </w:tc>
        <w:tc>
          <w:tcPr>
            <w:tcW w:w="2025" w:type="dxa"/>
            <w:vAlign w:val="center"/>
          </w:tcPr>
          <w:p w14:paraId="05CC80C7" w14:textId="77777777" w:rsidR="006548BD" w:rsidRDefault="00C40723">
            <w:pPr>
              <w:spacing w:line="360" w:lineRule="auto"/>
              <w:jc w:val="center"/>
              <w:rPr>
                <w:rFonts w:ascii="宋体" w:hAnsi="宋体"/>
                <w:szCs w:val="21"/>
              </w:rPr>
            </w:pPr>
            <w:r>
              <w:rPr>
                <w:rFonts w:ascii="宋体" w:hAnsi="宋体" w:hint="eastAsia"/>
                <w:szCs w:val="21"/>
              </w:rPr>
              <w:t>1</w:t>
            </w:r>
            <w:r>
              <w:rPr>
                <w:rFonts w:ascii="宋体" w:hAnsi="宋体"/>
                <w:szCs w:val="21"/>
              </w:rPr>
              <w:t>2（类）</w:t>
            </w:r>
          </w:p>
        </w:tc>
      </w:tr>
    </w:tbl>
    <w:p w14:paraId="4F79DE9C" w14:textId="77777777" w:rsidR="006548BD" w:rsidRDefault="006548BD"/>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6548BD" w14:paraId="5CC50D5E" w14:textId="77777777">
        <w:trPr>
          <w:trHeight w:val="454"/>
          <w:tblHeader/>
          <w:jc w:val="center"/>
        </w:trPr>
        <w:tc>
          <w:tcPr>
            <w:tcW w:w="8078" w:type="dxa"/>
            <w:gridSpan w:val="3"/>
            <w:tcBorders>
              <w:bottom w:val="single" w:sz="4" w:space="0" w:color="000000"/>
            </w:tcBorders>
            <w:shd w:val="clear" w:color="auto" w:fill="BFBFBF"/>
            <w:vAlign w:val="center"/>
          </w:tcPr>
          <w:p w14:paraId="115DF678" w14:textId="77777777" w:rsidR="006548BD" w:rsidRDefault="00C40723">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6548BD" w14:paraId="7AB9C191" w14:textId="77777777">
        <w:trPr>
          <w:trHeight w:val="454"/>
          <w:jc w:val="center"/>
        </w:trPr>
        <w:tc>
          <w:tcPr>
            <w:tcW w:w="8078" w:type="dxa"/>
            <w:gridSpan w:val="3"/>
            <w:shd w:val="clear" w:color="auto" w:fill="auto"/>
            <w:vAlign w:val="center"/>
          </w:tcPr>
          <w:p w14:paraId="0E9EBCB2" w14:textId="77777777" w:rsidR="006548BD" w:rsidRDefault="00C40723">
            <w:pPr>
              <w:spacing w:line="360" w:lineRule="auto"/>
              <w:jc w:val="center"/>
              <w:rPr>
                <w:rFonts w:ascii="宋体" w:hAnsi="宋体"/>
                <w:szCs w:val="21"/>
              </w:rPr>
            </w:pPr>
            <w:r>
              <w:rPr>
                <w:rFonts w:ascii="宋体" w:hAnsi="宋体" w:hint="eastAsia"/>
                <w:szCs w:val="21"/>
              </w:rPr>
              <w:lastRenderedPageBreak/>
              <w:t>大数据可参考安全评估方法指标</w:t>
            </w:r>
          </w:p>
        </w:tc>
      </w:tr>
      <w:tr w:rsidR="006548BD" w14:paraId="645CEF9F" w14:textId="77777777">
        <w:trPr>
          <w:trHeight w:val="454"/>
          <w:jc w:val="center"/>
        </w:trPr>
        <w:tc>
          <w:tcPr>
            <w:tcW w:w="1989" w:type="dxa"/>
            <w:shd w:val="clear" w:color="auto" w:fill="auto"/>
            <w:vAlign w:val="center"/>
          </w:tcPr>
          <w:p w14:paraId="4343CDC3" w14:textId="77777777" w:rsidR="006548BD" w:rsidRDefault="00C40723">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1B3995DF" w14:textId="77777777" w:rsidR="006548BD" w:rsidRDefault="00C40723">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0B37524C" w14:textId="77777777" w:rsidR="006548BD" w:rsidRDefault="00C40723">
            <w:pPr>
              <w:spacing w:line="360" w:lineRule="auto"/>
              <w:jc w:val="center"/>
              <w:rPr>
                <w:rFonts w:ascii="宋体" w:hAnsi="宋体"/>
                <w:szCs w:val="21"/>
              </w:rPr>
            </w:pPr>
            <w:r>
              <w:rPr>
                <w:rFonts w:ascii="宋体" w:hAnsi="宋体" w:hint="eastAsia"/>
                <w:szCs w:val="21"/>
              </w:rPr>
              <w:t>类数量</w:t>
            </w:r>
          </w:p>
        </w:tc>
      </w:tr>
      <w:tr w:rsidR="006548BD" w14:paraId="325B213F" w14:textId="77777777">
        <w:trPr>
          <w:trHeight w:val="454"/>
          <w:jc w:val="center"/>
        </w:trPr>
        <w:tc>
          <w:tcPr>
            <w:tcW w:w="1989" w:type="dxa"/>
            <w:vMerge w:val="restart"/>
            <w:shd w:val="clear" w:color="auto" w:fill="auto"/>
            <w:vAlign w:val="center"/>
          </w:tcPr>
          <w:p w14:paraId="5C618193" w14:textId="77777777" w:rsidR="006548BD" w:rsidRDefault="00C40723">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23B4C3F0" w14:textId="77777777" w:rsidR="006548BD" w:rsidRDefault="00C40723">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68CD985D" w14:textId="77777777" w:rsidR="006548BD" w:rsidRDefault="00C40723">
            <w:pPr>
              <w:spacing w:line="360" w:lineRule="auto"/>
              <w:jc w:val="center"/>
              <w:rPr>
                <w:rFonts w:ascii="宋体" w:hAnsi="宋体"/>
                <w:szCs w:val="21"/>
              </w:rPr>
            </w:pPr>
            <w:r>
              <w:rPr>
                <w:rFonts w:ascii="宋体" w:hAnsi="宋体" w:hint="eastAsia"/>
                <w:szCs w:val="21"/>
              </w:rPr>
              <w:t>1</w:t>
            </w:r>
          </w:p>
        </w:tc>
      </w:tr>
      <w:tr w:rsidR="006548BD" w14:paraId="4B6DE7E9" w14:textId="77777777">
        <w:trPr>
          <w:trHeight w:val="454"/>
          <w:jc w:val="center"/>
        </w:trPr>
        <w:tc>
          <w:tcPr>
            <w:tcW w:w="1989" w:type="dxa"/>
            <w:vMerge/>
            <w:shd w:val="clear" w:color="auto" w:fill="auto"/>
            <w:vAlign w:val="center"/>
          </w:tcPr>
          <w:p w14:paraId="6D173238"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2DEE815C" w14:textId="77777777" w:rsidR="006548BD" w:rsidRDefault="00C40723">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31E5795E" w14:textId="77777777" w:rsidR="006548BD" w:rsidRDefault="00C40723">
            <w:pPr>
              <w:spacing w:line="360" w:lineRule="auto"/>
              <w:jc w:val="center"/>
              <w:rPr>
                <w:rFonts w:ascii="宋体" w:hAnsi="宋体"/>
                <w:szCs w:val="21"/>
              </w:rPr>
            </w:pPr>
            <w:r>
              <w:rPr>
                <w:rFonts w:ascii="宋体" w:hAnsi="宋体"/>
                <w:szCs w:val="21"/>
              </w:rPr>
              <w:t>2</w:t>
            </w:r>
          </w:p>
        </w:tc>
      </w:tr>
      <w:tr w:rsidR="006548BD" w14:paraId="44CEDBA4" w14:textId="77777777">
        <w:trPr>
          <w:trHeight w:val="454"/>
          <w:jc w:val="center"/>
        </w:trPr>
        <w:tc>
          <w:tcPr>
            <w:tcW w:w="1989" w:type="dxa"/>
            <w:vMerge/>
            <w:shd w:val="clear" w:color="auto" w:fill="auto"/>
            <w:vAlign w:val="center"/>
          </w:tcPr>
          <w:p w14:paraId="5266AA8A"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47A94241" w14:textId="77777777" w:rsidR="006548BD" w:rsidRDefault="00C40723">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435F9473" w14:textId="77777777" w:rsidR="006548BD" w:rsidRDefault="00C40723">
            <w:pPr>
              <w:spacing w:line="360" w:lineRule="auto"/>
              <w:jc w:val="center"/>
              <w:rPr>
                <w:rFonts w:ascii="宋体" w:hAnsi="宋体"/>
                <w:szCs w:val="21"/>
              </w:rPr>
            </w:pPr>
            <w:r>
              <w:rPr>
                <w:rFonts w:ascii="宋体" w:hAnsi="宋体"/>
                <w:szCs w:val="21"/>
              </w:rPr>
              <w:t>0</w:t>
            </w:r>
          </w:p>
        </w:tc>
      </w:tr>
      <w:tr w:rsidR="006548BD" w14:paraId="0C7941A8" w14:textId="77777777">
        <w:trPr>
          <w:trHeight w:val="454"/>
          <w:jc w:val="center"/>
        </w:trPr>
        <w:tc>
          <w:tcPr>
            <w:tcW w:w="1989" w:type="dxa"/>
            <w:vMerge/>
            <w:shd w:val="clear" w:color="auto" w:fill="auto"/>
            <w:vAlign w:val="center"/>
          </w:tcPr>
          <w:p w14:paraId="4ECCF094"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27363AFA" w14:textId="77777777" w:rsidR="006548BD" w:rsidRDefault="00C40723">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66816129" w14:textId="77777777" w:rsidR="006548BD" w:rsidRDefault="00C40723">
            <w:pPr>
              <w:spacing w:line="360" w:lineRule="auto"/>
              <w:jc w:val="center"/>
              <w:rPr>
                <w:rFonts w:ascii="宋体" w:hAnsi="宋体"/>
                <w:szCs w:val="21"/>
              </w:rPr>
            </w:pPr>
            <w:r>
              <w:rPr>
                <w:rFonts w:ascii="宋体" w:hAnsi="宋体"/>
                <w:szCs w:val="21"/>
              </w:rPr>
              <w:t>14</w:t>
            </w:r>
          </w:p>
        </w:tc>
      </w:tr>
      <w:tr w:rsidR="006548BD" w14:paraId="17792D56" w14:textId="77777777">
        <w:trPr>
          <w:trHeight w:val="454"/>
          <w:jc w:val="center"/>
        </w:trPr>
        <w:tc>
          <w:tcPr>
            <w:tcW w:w="1989" w:type="dxa"/>
            <w:vMerge/>
            <w:shd w:val="clear" w:color="auto" w:fill="auto"/>
            <w:vAlign w:val="center"/>
          </w:tcPr>
          <w:p w14:paraId="22D882C1"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671CECD8" w14:textId="77777777" w:rsidR="006548BD" w:rsidRDefault="00C40723">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5BB7064A" w14:textId="77777777" w:rsidR="006548BD" w:rsidRDefault="00C40723">
            <w:pPr>
              <w:spacing w:line="360" w:lineRule="auto"/>
              <w:jc w:val="center"/>
              <w:rPr>
                <w:rFonts w:ascii="宋体" w:hAnsi="宋体"/>
                <w:szCs w:val="21"/>
              </w:rPr>
            </w:pPr>
            <w:r>
              <w:rPr>
                <w:rFonts w:ascii="宋体" w:hAnsi="宋体"/>
                <w:szCs w:val="21"/>
              </w:rPr>
              <w:t>0</w:t>
            </w:r>
          </w:p>
        </w:tc>
      </w:tr>
      <w:tr w:rsidR="006548BD" w14:paraId="1DB6DFB1" w14:textId="77777777">
        <w:trPr>
          <w:trHeight w:val="454"/>
          <w:jc w:val="center"/>
        </w:trPr>
        <w:tc>
          <w:tcPr>
            <w:tcW w:w="1989" w:type="dxa"/>
            <w:vMerge w:val="restart"/>
            <w:shd w:val="clear" w:color="auto" w:fill="auto"/>
            <w:vAlign w:val="center"/>
          </w:tcPr>
          <w:p w14:paraId="1ECCF7AA" w14:textId="77777777" w:rsidR="006548BD" w:rsidRDefault="00C40723">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3845E9CF" w14:textId="77777777" w:rsidR="006548BD" w:rsidRDefault="00C40723">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6D2774C0"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0DCFD9C3" w14:textId="77777777">
        <w:trPr>
          <w:trHeight w:val="454"/>
          <w:jc w:val="center"/>
        </w:trPr>
        <w:tc>
          <w:tcPr>
            <w:tcW w:w="1989" w:type="dxa"/>
            <w:vMerge/>
            <w:shd w:val="clear" w:color="auto" w:fill="auto"/>
            <w:vAlign w:val="center"/>
          </w:tcPr>
          <w:p w14:paraId="0BB0392F"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028E762D" w14:textId="77777777" w:rsidR="006548BD" w:rsidRDefault="00C40723">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2E58555F"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563D348A" w14:textId="77777777">
        <w:trPr>
          <w:trHeight w:val="454"/>
          <w:jc w:val="center"/>
        </w:trPr>
        <w:tc>
          <w:tcPr>
            <w:tcW w:w="1989" w:type="dxa"/>
            <w:vMerge/>
            <w:shd w:val="clear" w:color="auto" w:fill="auto"/>
            <w:vAlign w:val="center"/>
          </w:tcPr>
          <w:p w14:paraId="79E1B373"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62AE4A05" w14:textId="77777777" w:rsidR="006548BD" w:rsidRDefault="00C40723">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535A9CC6" w14:textId="77777777" w:rsidR="006548BD" w:rsidRDefault="00C40723">
            <w:pPr>
              <w:spacing w:line="360" w:lineRule="auto"/>
              <w:jc w:val="center"/>
              <w:rPr>
                <w:rFonts w:ascii="宋体" w:hAnsi="宋体"/>
                <w:szCs w:val="21"/>
              </w:rPr>
            </w:pPr>
            <w:r>
              <w:rPr>
                <w:rFonts w:ascii="宋体" w:hAnsi="宋体" w:hint="eastAsia"/>
                <w:szCs w:val="21"/>
              </w:rPr>
              <w:t>0</w:t>
            </w:r>
          </w:p>
        </w:tc>
      </w:tr>
      <w:tr w:rsidR="006548BD" w14:paraId="2FAF542F" w14:textId="77777777">
        <w:trPr>
          <w:trHeight w:val="454"/>
          <w:jc w:val="center"/>
        </w:trPr>
        <w:tc>
          <w:tcPr>
            <w:tcW w:w="1989" w:type="dxa"/>
            <w:vMerge/>
            <w:shd w:val="clear" w:color="auto" w:fill="auto"/>
            <w:vAlign w:val="center"/>
          </w:tcPr>
          <w:p w14:paraId="05157F75"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24C75F82" w14:textId="77777777" w:rsidR="006548BD" w:rsidRDefault="00C40723">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0FA7B3F4" w14:textId="77777777" w:rsidR="006548BD" w:rsidRDefault="00C40723">
            <w:pPr>
              <w:spacing w:line="360" w:lineRule="auto"/>
              <w:jc w:val="center"/>
              <w:rPr>
                <w:rFonts w:ascii="宋体" w:hAnsi="宋体"/>
                <w:szCs w:val="21"/>
              </w:rPr>
            </w:pPr>
            <w:r>
              <w:rPr>
                <w:rFonts w:ascii="宋体" w:hAnsi="宋体"/>
                <w:szCs w:val="21"/>
              </w:rPr>
              <w:t>3</w:t>
            </w:r>
          </w:p>
        </w:tc>
      </w:tr>
      <w:tr w:rsidR="006548BD" w14:paraId="7A753FA7" w14:textId="77777777">
        <w:trPr>
          <w:trHeight w:val="454"/>
          <w:jc w:val="center"/>
        </w:trPr>
        <w:tc>
          <w:tcPr>
            <w:tcW w:w="1989" w:type="dxa"/>
            <w:vMerge/>
            <w:shd w:val="clear" w:color="auto" w:fill="auto"/>
            <w:vAlign w:val="center"/>
          </w:tcPr>
          <w:p w14:paraId="743D5FEB" w14:textId="77777777" w:rsidR="006548BD" w:rsidRDefault="006548BD">
            <w:pPr>
              <w:spacing w:line="360" w:lineRule="auto"/>
              <w:jc w:val="center"/>
              <w:rPr>
                <w:rFonts w:ascii="宋体" w:hAnsi="宋体"/>
                <w:szCs w:val="21"/>
              </w:rPr>
            </w:pPr>
          </w:p>
        </w:tc>
        <w:tc>
          <w:tcPr>
            <w:tcW w:w="4111" w:type="dxa"/>
            <w:shd w:val="clear" w:color="auto" w:fill="auto"/>
            <w:vAlign w:val="center"/>
          </w:tcPr>
          <w:p w14:paraId="7195BA32" w14:textId="77777777" w:rsidR="006548BD" w:rsidRDefault="00C40723">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18150BE0" w14:textId="77777777" w:rsidR="006548BD" w:rsidRDefault="00C40723">
            <w:pPr>
              <w:spacing w:line="360" w:lineRule="auto"/>
              <w:jc w:val="center"/>
              <w:rPr>
                <w:rFonts w:ascii="宋体" w:hAnsi="宋体"/>
                <w:szCs w:val="21"/>
              </w:rPr>
            </w:pPr>
            <w:r>
              <w:rPr>
                <w:rFonts w:ascii="宋体" w:hAnsi="宋体"/>
                <w:szCs w:val="21"/>
              </w:rPr>
              <w:t>4</w:t>
            </w:r>
          </w:p>
        </w:tc>
      </w:tr>
      <w:tr w:rsidR="006548BD" w14:paraId="437C1352" w14:textId="77777777">
        <w:trPr>
          <w:trHeight w:val="454"/>
          <w:jc w:val="center"/>
        </w:trPr>
        <w:tc>
          <w:tcPr>
            <w:tcW w:w="6100" w:type="dxa"/>
            <w:gridSpan w:val="2"/>
            <w:vAlign w:val="center"/>
          </w:tcPr>
          <w:p w14:paraId="7F17DB1B" w14:textId="77777777" w:rsidR="006548BD" w:rsidRDefault="00C40723">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513D9B4F" w14:textId="77777777" w:rsidR="006548BD" w:rsidRDefault="00C40723">
            <w:pPr>
              <w:spacing w:line="360" w:lineRule="auto"/>
              <w:jc w:val="center"/>
              <w:rPr>
                <w:rFonts w:ascii="宋体" w:hAnsi="宋体"/>
                <w:szCs w:val="21"/>
              </w:rPr>
            </w:pPr>
            <w:r>
              <w:rPr>
                <w:rFonts w:ascii="宋体" w:hAnsi="宋体"/>
                <w:szCs w:val="21"/>
              </w:rPr>
              <w:t>24（类）</w:t>
            </w:r>
          </w:p>
        </w:tc>
      </w:tr>
    </w:tbl>
    <w:p w14:paraId="09FE00AB" w14:textId="77777777" w:rsidR="006548BD" w:rsidRDefault="006548BD"/>
    <w:p w14:paraId="706C455C" w14:textId="77777777" w:rsidR="006548BD" w:rsidRDefault="006548BD"/>
    <w:p w14:paraId="04ADBED4" w14:textId="77777777" w:rsidR="006548BD" w:rsidRDefault="006548BD"/>
    <w:p w14:paraId="187E8DC8" w14:textId="77777777" w:rsidR="006548BD" w:rsidRDefault="00C40723">
      <w:pPr>
        <w:pStyle w:val="3"/>
        <w:ind w:left="1786" w:hanging="1077"/>
      </w:pPr>
      <w:bookmarkStart w:id="42" w:name="_Toc78095399"/>
      <w:r>
        <w:rPr>
          <w:rFonts w:hint="eastAsia"/>
        </w:rPr>
        <w:t>其他安全要求指标</w:t>
      </w:r>
      <w:bookmarkEnd w:id="42"/>
    </w:p>
    <w:p w14:paraId="4A11DF10" w14:textId="77777777" w:rsidR="006548BD" w:rsidRDefault="006548BD">
      <w:pPr>
        <w:rPr>
          <w:rFonts w:ascii="宋体" w:hAnsi="宋体"/>
          <w:sz w:val="24"/>
          <w:szCs w:val="24"/>
        </w:rPr>
      </w:pPr>
    </w:p>
    <w:p w14:paraId="2AA74580" w14:textId="77777777" w:rsidR="006548BD" w:rsidRDefault="00C40723">
      <w:pPr>
        <w:pStyle w:val="20"/>
      </w:pPr>
      <w:bookmarkStart w:id="43" w:name="_Toc78095400"/>
      <w:commentRangeStart w:id="44"/>
      <w:r>
        <w:rPr>
          <w:rFonts w:hint="eastAsia"/>
        </w:rPr>
        <w:t>测评对象</w:t>
      </w:r>
      <w:commentRangeEnd w:id="44"/>
      <w:r>
        <w:rPr>
          <w:rStyle w:val="af5"/>
          <w:rFonts w:ascii="Calibri" w:hAnsi="Calibri" w:cs="Times New Roman"/>
          <w:b w:val="0"/>
          <w:bCs w:val="0"/>
        </w:rPr>
        <w:commentReference w:id="44"/>
      </w:r>
      <w:bookmarkStart w:id="45" w:name="_Toc370412393"/>
      <w:bookmarkEnd w:id="43"/>
    </w:p>
    <w:p w14:paraId="6E220D6C" w14:textId="77777777" w:rsidR="006548BD" w:rsidRDefault="00C40723">
      <w:pPr>
        <w:pStyle w:val="3"/>
        <w:ind w:left="1077" w:hanging="1077"/>
      </w:pPr>
      <w:bookmarkStart w:id="46" w:name="_Toc72854920"/>
      <w:bookmarkStart w:id="47" w:name="_Toc78095401"/>
      <w:r>
        <w:rPr>
          <w:rFonts w:hint="eastAsia"/>
        </w:rPr>
        <w:t>测评对象选择方法</w:t>
      </w:r>
      <w:bookmarkEnd w:id="46"/>
      <w:bookmarkEnd w:id="47"/>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依据GB/T 28449-2018《信息安全技术 网络安全等级保护测评过程指南》确定本次测评对象。本次测评对象采用抽查的方法，即抽查信息系统中具有代表性的组件作为测评对象，</w:t>
      </w:r>
      <w:r>
        <w:rPr>
          <w:rFonts w:ascii="宋体" w:eastAsia="宋体" w:hAnsi="宋体" w:hint="eastAsia"/>
        </w:rPr>
        <w:lastRenderedPageBreak/>
        <w:t xml:space="preserve">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3"/>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w:t>
            </w:r>
            <w:r w:rsidRPr="00AE7767">
              <w:rPr>
                <w:rFonts w:hint="eastAsia"/>
                <w:color w:val="auto"/>
                <w:sz w:val="21"/>
                <w:szCs w:val="21"/>
              </w:rPr>
              <w:lastRenderedPageBreak/>
              <w:t>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8" w:name="_Toc78095402"/>
      <w:r>
        <w:rPr>
          <w:rFonts w:hint="eastAsia"/>
        </w:rPr>
        <w:t>测评对象选择结果</w:t>
      </w:r>
      <w:bookmarkEnd w:id="48"/>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lastRenderedPageBreak/>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lastRenderedPageBreak/>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commentRangeStart w:id="49"/>
      <w:r>
        <w:rPr>
          <w:rFonts w:hint="eastAsia"/>
          <w:color w:val="FF0000"/>
        </w:rPr>
        <w:t>数据资源</w:t>
      </w:r>
      <w:commentRangeEnd w:id="49"/>
      <w:r>
        <w:rPr>
          <w:rStyle w:val="af5"/>
          <w:rFonts w:ascii="Calibri" w:hAnsi="Calibri" w:cs="Times New Roman"/>
          <w:b w:val="0"/>
          <w:bCs w:val="0"/>
        </w:rPr>
        <w:commentReference w:id="49"/>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50" w:name="_Toc78095403"/>
      <w:r>
        <w:rPr>
          <w:rFonts w:hint="eastAsia"/>
        </w:rPr>
        <w:t>现场测评时间安排</w:t>
      </w:r>
      <w:bookmarkEnd w:id="45"/>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commentRangeStart w:id="51"/>
            <w:r>
              <w:rPr>
                <w:rFonts w:ascii="宋体" w:hAnsi="宋体" w:cs="宋体" w:hint="eastAsia"/>
                <w:kern w:val="0"/>
                <w:szCs w:val="21"/>
              </w:rPr>
              <w:t>网络设备、安全设备</w:t>
            </w:r>
            <w:commentRangeEnd w:id="51"/>
            <w:r>
              <w:rPr>
                <w:rStyle w:val="af5"/>
              </w:rPr>
              <w:commentReference w:id="51"/>
            </w:r>
            <w:r>
              <w:rPr>
                <w:rFonts w:ascii="宋体" w:hAnsi="宋体" w:cs="宋体" w:hint="eastAsia"/>
                <w:kern w:val="0"/>
                <w:szCs w:val="21"/>
              </w:rPr>
              <w:t>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commentRangeStart w:id="52"/>
            <w:r>
              <w:rPr>
                <w:rFonts w:ascii="宋体" w:hAnsi="宋体" w:cs="宋体" w:hint="eastAsia"/>
                <w:kern w:val="0"/>
                <w:szCs w:val="21"/>
              </w:rPr>
              <w:t>主机进行漏</w:t>
            </w:r>
            <w:commentRangeEnd w:id="52"/>
            <w:r>
              <w:rPr>
                <w:rStyle w:val="af5"/>
              </w:rPr>
              <w:commentReference w:id="52"/>
            </w:r>
            <w:r>
              <w:rPr>
                <w:rFonts w:ascii="宋体" w:hAnsi="宋体" w:cs="宋体" w:hint="eastAsia"/>
                <w:kern w:val="0"/>
                <w:szCs w:val="21"/>
              </w:rPr>
              <w:t>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commentRangeStart w:id="53"/>
            <w:r>
              <w:rPr>
                <w:rFonts w:ascii="宋体" w:hAnsi="宋体" w:cs="宋体" w:hint="eastAsia"/>
                <w:color w:val="FF0000"/>
                <w:szCs w:val="21"/>
              </w:rPr>
              <w:t>机房</w:t>
            </w:r>
            <w:commentRangeEnd w:id="53"/>
            <w:r>
              <w:rPr>
                <w:rStyle w:val="af5"/>
              </w:rPr>
              <w:commentReference w:id="53"/>
            </w:r>
            <w:r>
              <w:rPr>
                <w:rFonts w:ascii="宋体" w:hAnsi="宋体" w:cs="宋体" w:hint="eastAsia"/>
                <w:color w:val="FF0000"/>
                <w:szCs w:val="21"/>
              </w:rPr>
              <w:t>、</w:t>
            </w:r>
            <w:r>
              <w:rPr>
                <w:rFonts w:ascii="宋体" w:hAnsi="宋体" w:cs="宋体" w:hint="eastAsia"/>
                <w:szCs w:val="21"/>
              </w:rPr>
              <w:t>办公环境的人员访问和环境</w:t>
            </w:r>
            <w:r>
              <w:rPr>
                <w:rFonts w:ascii="宋体" w:hAnsi="宋体" w:cs="宋体" w:hint="eastAsia"/>
                <w:szCs w:val="21"/>
              </w:rPr>
              <w:lastRenderedPageBreak/>
              <w:t>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commentRangeStart w:id="54"/>
            <w:r>
              <w:rPr>
                <w:rFonts w:ascii="宋体" w:hAnsi="宋体" w:cs="宋体" w:hint="eastAsia"/>
                <w:color w:val="FF0000"/>
                <w:kern w:val="0"/>
                <w:szCs w:val="21"/>
              </w:rPr>
              <w:t>进行渗透性测试</w:t>
            </w:r>
            <w:commentRangeEnd w:id="54"/>
            <w:r>
              <w:rPr>
                <w:rStyle w:val="af5"/>
              </w:rPr>
              <w:commentReference w:id="54"/>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55" w:name="_Toc78095404"/>
      <w:r>
        <w:rPr>
          <w:rFonts w:ascii="Arial" w:cs="Arial" w:hint="eastAsia"/>
        </w:rPr>
        <w:t>测评方法与工具</w:t>
      </w:r>
      <w:bookmarkEnd w:id="55"/>
    </w:p>
    <w:p w14:paraId="13DDDC7C" w14:textId="77777777" w:rsidR="006548BD" w:rsidRDefault="00C40723">
      <w:pPr>
        <w:pStyle w:val="20"/>
        <w:numPr>
          <w:ilvl w:val="1"/>
          <w:numId w:val="30"/>
        </w:numPr>
      </w:pPr>
      <w:bookmarkStart w:id="56" w:name="_Toc78095405"/>
      <w:r>
        <w:rPr>
          <w:rFonts w:hint="eastAsia"/>
        </w:rPr>
        <w:t>测评方法</w:t>
      </w:r>
      <w:bookmarkEnd w:id="56"/>
    </w:p>
    <w:p w14:paraId="41604B3A" w14:textId="77777777" w:rsidR="006548BD" w:rsidRDefault="00255B72">
      <w:pPr>
        <w:pStyle w:val="af0"/>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0"/>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commentRangeStart w:id="57"/>
      <w:r>
        <w:rPr>
          <w:rFonts w:ascii="宋体" w:hAnsi="宋体"/>
          <w:color w:val="FF0000"/>
        </w:rPr>
        <w:t>安全物理环境</w:t>
      </w:r>
      <w:commentRangeEnd w:id="57"/>
      <w:r>
        <w:rPr>
          <w:rStyle w:val="af5"/>
          <w:rFonts w:ascii="Calibri" w:hAnsi="Calibri"/>
          <w:kern w:val="2"/>
        </w:rPr>
        <w:commentReference w:id="57"/>
      </w:r>
      <w:r>
        <w:rPr>
          <w:rFonts w:ascii="宋体" w:hAnsi="宋体"/>
        </w:rPr>
        <w:t>、安全通信网络、安全区域边界、安全计算环境、安全管理中心和安全管理等方面的内容。</w:t>
      </w:r>
    </w:p>
    <w:p w14:paraId="04760CF6" w14:textId="77777777" w:rsidR="006548BD" w:rsidRDefault="00C40723">
      <w:pPr>
        <w:pStyle w:val="af0"/>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w:t>
      </w:r>
      <w:r>
        <w:rPr>
          <w:rFonts w:ascii="宋体" w:hAnsi="宋体"/>
        </w:rPr>
        <w:lastRenderedPageBreak/>
        <w:t>查和配置核查两种，涉及</w:t>
      </w:r>
      <w:commentRangeStart w:id="58"/>
      <w:r>
        <w:rPr>
          <w:rFonts w:ascii="宋体" w:hAnsi="宋体"/>
          <w:color w:val="FF0000"/>
        </w:rPr>
        <w:t>安全物理环境</w:t>
      </w:r>
      <w:commentRangeEnd w:id="58"/>
      <w:r>
        <w:rPr>
          <w:rStyle w:val="af5"/>
          <w:rFonts w:ascii="Calibri" w:hAnsi="Calibri"/>
          <w:kern w:val="2"/>
        </w:rPr>
        <w:commentReference w:id="58"/>
      </w:r>
      <w:r>
        <w:rPr>
          <w:rFonts w:ascii="宋体" w:hAnsi="宋体"/>
        </w:rPr>
        <w:t>、安全通信网络、安全区域边界、安全计算环境、安全管理中心和安全管理等方面的内容。</w:t>
      </w:r>
    </w:p>
    <w:p w14:paraId="3FDBDFA8" w14:textId="77777777" w:rsidR="006548BD" w:rsidRDefault="00C40723">
      <w:pPr>
        <w:pStyle w:val="af0"/>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0"/>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0"/>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59" w:name="_Toc78095406"/>
      <w:r>
        <w:rPr>
          <w:rFonts w:hint="eastAsia"/>
        </w:rPr>
        <w:t>主要测评工具</w:t>
      </w:r>
      <w:bookmarkEnd w:id="5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trPr>
          <w:trHeight w:val="203"/>
          <w:jc w:val="center"/>
        </w:trPr>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r>
              <w:rPr>
                <w:rFonts w:hint="eastAsia"/>
                <w:b/>
                <w:bCs/>
                <w:kern w:val="0"/>
              </w:rPr>
              <w:t>序号</w:t>
            </w:r>
          </w:p>
        </w:tc>
        <w:tc>
          <w:tcPr>
            <w:tcW w:w="200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751"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6548BD" w14:paraId="3021CD9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616F1C07"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E933525" w14:textId="77777777" w:rsidR="006548BD" w:rsidRDefault="00C4072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2977" w:type="dxa"/>
            <w:tcBorders>
              <w:top w:val="single" w:sz="4" w:space="0" w:color="auto"/>
              <w:left w:val="single" w:sz="4" w:space="0" w:color="auto"/>
              <w:bottom w:val="single" w:sz="4" w:space="0" w:color="auto"/>
              <w:right w:val="single" w:sz="4" w:space="0" w:color="auto"/>
            </w:tcBorders>
            <w:vAlign w:val="center"/>
          </w:tcPr>
          <w:p w14:paraId="706ACF43" w14:textId="77777777" w:rsidR="006548BD" w:rsidRDefault="00C40723">
            <w:pPr>
              <w:spacing w:line="300" w:lineRule="auto"/>
              <w:jc w:val="center"/>
              <w:rPr>
                <w:rFonts w:ascii="宋体" w:hAnsi="宋体"/>
                <w:color w:val="FF0000"/>
                <w:szCs w:val="21"/>
              </w:rPr>
            </w:pPr>
            <w:r>
              <w:rPr>
                <w:color w:val="FF0000"/>
                <w:kern w:val="0"/>
              </w:rPr>
              <w:t>北京神州绿盟信息安全科技股份有限公司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4C9E433C"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6E864569" w14:textId="77777777" w:rsidR="006548BD" w:rsidRDefault="006548BD">
            <w:pPr>
              <w:widowControl/>
              <w:spacing w:line="300" w:lineRule="auto"/>
              <w:jc w:val="center"/>
              <w:rPr>
                <w:kern w:val="0"/>
              </w:rPr>
            </w:pPr>
          </w:p>
        </w:tc>
      </w:tr>
      <w:tr w:rsidR="006548BD" w14:paraId="7340433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1BD840C5"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52397A2A" w14:textId="77777777" w:rsidR="006548BD" w:rsidRDefault="00C40723">
            <w:pPr>
              <w:spacing w:line="300" w:lineRule="auto"/>
              <w:jc w:val="center"/>
              <w:rPr>
                <w:rFonts w:ascii="宋体" w:hAnsi="宋体"/>
                <w:color w:val="FF0000"/>
                <w:szCs w:val="21"/>
              </w:rPr>
            </w:pPr>
            <w:r>
              <w:rPr>
                <w:color w:val="FF0000"/>
                <w:kern w:val="0"/>
              </w:rPr>
              <w:t>Nessus professional</w:t>
            </w:r>
          </w:p>
        </w:tc>
        <w:tc>
          <w:tcPr>
            <w:tcW w:w="2977" w:type="dxa"/>
            <w:tcBorders>
              <w:top w:val="single" w:sz="4" w:space="0" w:color="auto"/>
              <w:left w:val="single" w:sz="4" w:space="0" w:color="auto"/>
              <w:bottom w:val="single" w:sz="4" w:space="0" w:color="auto"/>
              <w:right w:val="single" w:sz="4" w:space="0" w:color="auto"/>
            </w:tcBorders>
            <w:vAlign w:val="center"/>
          </w:tcPr>
          <w:p w14:paraId="02108ABB" w14:textId="77777777" w:rsidR="006548BD" w:rsidRDefault="00C40723">
            <w:pPr>
              <w:spacing w:line="300" w:lineRule="auto"/>
              <w:jc w:val="center"/>
              <w:rPr>
                <w:rFonts w:ascii="宋体" w:hAnsi="宋体"/>
                <w:color w:val="FF0000"/>
                <w:szCs w:val="21"/>
              </w:rPr>
            </w:pPr>
            <w:r>
              <w:rPr>
                <w:color w:val="FF0000"/>
                <w:kern w:val="0"/>
              </w:rPr>
              <w:t>Tenable Network Security</w:t>
            </w:r>
          </w:p>
        </w:tc>
        <w:tc>
          <w:tcPr>
            <w:tcW w:w="1418" w:type="dxa"/>
            <w:tcBorders>
              <w:top w:val="single" w:sz="4" w:space="0" w:color="auto"/>
              <w:left w:val="single" w:sz="4" w:space="0" w:color="auto"/>
              <w:bottom w:val="single" w:sz="4" w:space="0" w:color="auto"/>
              <w:right w:val="single" w:sz="4" w:space="0" w:color="auto"/>
            </w:tcBorders>
            <w:vAlign w:val="center"/>
          </w:tcPr>
          <w:p w14:paraId="4FA6E9DF"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5166E3DC" w14:textId="77777777" w:rsidR="006548BD" w:rsidRDefault="006548BD">
            <w:pPr>
              <w:widowControl/>
              <w:spacing w:line="300" w:lineRule="auto"/>
              <w:jc w:val="center"/>
              <w:rPr>
                <w:kern w:val="0"/>
              </w:rPr>
            </w:pPr>
          </w:p>
        </w:tc>
      </w:tr>
      <w:tr w:rsidR="006548BD" w14:paraId="474593E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035F7C16"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01280913"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2977" w:type="dxa"/>
            <w:tcBorders>
              <w:top w:val="single" w:sz="4" w:space="0" w:color="auto"/>
              <w:left w:val="single" w:sz="4" w:space="0" w:color="auto"/>
              <w:bottom w:val="single" w:sz="4" w:space="0" w:color="auto"/>
              <w:right w:val="single" w:sz="4" w:space="0" w:color="auto"/>
            </w:tcBorders>
            <w:vAlign w:val="center"/>
          </w:tcPr>
          <w:p w14:paraId="77F0D067" w14:textId="77777777" w:rsidR="006548BD" w:rsidRDefault="00C4072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6C77E997"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4F493A12" w14:textId="77777777" w:rsidR="006548BD" w:rsidRDefault="006548BD">
            <w:pPr>
              <w:widowControl/>
              <w:spacing w:line="300" w:lineRule="auto"/>
              <w:jc w:val="center"/>
              <w:rPr>
                <w:kern w:val="0"/>
              </w:rPr>
            </w:pPr>
          </w:p>
        </w:tc>
      </w:tr>
      <w:tr w:rsidR="006548BD" w14:paraId="775A3A1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3475304"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2489B57" w14:textId="77777777" w:rsidR="006548BD" w:rsidRDefault="00C40723">
            <w:pPr>
              <w:spacing w:line="300" w:lineRule="auto"/>
              <w:jc w:val="center"/>
              <w:rPr>
                <w:rFonts w:ascii="宋体" w:hAnsi="宋体"/>
                <w:color w:val="FF0000"/>
                <w:szCs w:val="21"/>
              </w:rPr>
            </w:pPr>
            <w:r>
              <w:rPr>
                <w:rFonts w:ascii="宋体" w:hAnsi="宋体"/>
                <w:color w:val="FF0000"/>
                <w:szCs w:val="21"/>
              </w:rPr>
              <w:t>W</w:t>
            </w:r>
            <w:r>
              <w:rPr>
                <w:rFonts w:ascii="宋体" w:hAnsi="宋体" w:hint="eastAsia"/>
                <w:color w:val="FF0000"/>
                <w:szCs w:val="21"/>
              </w:rPr>
              <w:t>ebray</w:t>
            </w:r>
          </w:p>
        </w:tc>
        <w:tc>
          <w:tcPr>
            <w:tcW w:w="2977" w:type="dxa"/>
            <w:tcBorders>
              <w:top w:val="single" w:sz="4" w:space="0" w:color="auto"/>
              <w:left w:val="single" w:sz="4" w:space="0" w:color="auto"/>
              <w:bottom w:val="single" w:sz="4" w:space="0" w:color="auto"/>
              <w:right w:val="single" w:sz="4" w:space="0" w:color="auto"/>
            </w:tcBorders>
            <w:vAlign w:val="center"/>
          </w:tcPr>
          <w:p w14:paraId="667C3F1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盛邦安全</w:t>
            </w:r>
          </w:p>
        </w:tc>
        <w:tc>
          <w:tcPr>
            <w:tcW w:w="1418" w:type="dxa"/>
            <w:tcBorders>
              <w:top w:val="single" w:sz="4" w:space="0" w:color="auto"/>
              <w:left w:val="single" w:sz="4" w:space="0" w:color="auto"/>
              <w:bottom w:val="single" w:sz="4" w:space="0" w:color="auto"/>
              <w:right w:val="single" w:sz="4" w:space="0" w:color="auto"/>
            </w:tcBorders>
            <w:vAlign w:val="center"/>
          </w:tcPr>
          <w:p w14:paraId="478DDB3B"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282039E8" w14:textId="77777777" w:rsidR="006548BD" w:rsidRDefault="006548BD">
            <w:pPr>
              <w:widowControl/>
              <w:spacing w:line="300" w:lineRule="auto"/>
              <w:jc w:val="center"/>
              <w:rPr>
                <w:kern w:val="0"/>
              </w:rPr>
            </w:pPr>
          </w:p>
        </w:tc>
      </w:tr>
      <w:tr w:rsidR="006548BD" w14:paraId="61C3767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B738921"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A608BB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2977" w:type="dxa"/>
            <w:tcBorders>
              <w:top w:val="single" w:sz="4" w:space="0" w:color="auto"/>
              <w:left w:val="single" w:sz="4" w:space="0" w:color="auto"/>
              <w:bottom w:val="single" w:sz="4" w:space="0" w:color="auto"/>
              <w:right w:val="single" w:sz="4" w:space="0" w:color="auto"/>
            </w:tcBorders>
            <w:vAlign w:val="center"/>
          </w:tcPr>
          <w:p w14:paraId="64DD6F7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开源</w:t>
            </w:r>
          </w:p>
        </w:tc>
        <w:tc>
          <w:tcPr>
            <w:tcW w:w="1418" w:type="dxa"/>
            <w:tcBorders>
              <w:top w:val="single" w:sz="4" w:space="0" w:color="auto"/>
              <w:left w:val="single" w:sz="4" w:space="0" w:color="auto"/>
              <w:bottom w:val="single" w:sz="4" w:space="0" w:color="auto"/>
              <w:right w:val="single" w:sz="4" w:space="0" w:color="auto"/>
            </w:tcBorders>
            <w:vAlign w:val="center"/>
          </w:tcPr>
          <w:p w14:paraId="1E0AA6EA" w14:textId="77777777" w:rsidR="006548BD" w:rsidRDefault="00C40723">
            <w:pPr>
              <w:widowControl/>
              <w:spacing w:line="300" w:lineRule="auto"/>
              <w:jc w:val="center"/>
              <w:rPr>
                <w:kern w:val="0"/>
              </w:rPr>
            </w:pPr>
            <w:r>
              <w:rPr>
                <w:kern w:val="0"/>
              </w:rPr>
              <w:t>--</w:t>
            </w:r>
          </w:p>
        </w:tc>
        <w:tc>
          <w:tcPr>
            <w:tcW w:w="1751" w:type="dxa"/>
            <w:tcBorders>
              <w:top w:val="single" w:sz="4" w:space="0" w:color="auto"/>
              <w:left w:val="single" w:sz="4" w:space="0" w:color="auto"/>
              <w:bottom w:val="single" w:sz="4" w:space="0" w:color="auto"/>
              <w:right w:val="single" w:sz="4" w:space="0" w:color="auto"/>
            </w:tcBorders>
            <w:vAlign w:val="center"/>
          </w:tcPr>
          <w:p w14:paraId="19B221B2" w14:textId="77777777" w:rsidR="006548BD" w:rsidRDefault="00C40723">
            <w:pPr>
              <w:widowControl/>
              <w:spacing w:line="300" w:lineRule="auto"/>
              <w:jc w:val="center"/>
              <w:rPr>
                <w:kern w:val="0"/>
              </w:rPr>
            </w:pPr>
            <w:r>
              <w:rPr>
                <w:rFonts w:hint="eastAsia"/>
                <w:kern w:val="0"/>
              </w:rPr>
              <w:t>--</w:t>
            </w:r>
          </w:p>
        </w:tc>
      </w:tr>
    </w:tbl>
    <w:p w14:paraId="22A4940A" w14:textId="77777777" w:rsidR="006548BD" w:rsidRDefault="00C40723">
      <w:pPr>
        <w:pStyle w:val="af2"/>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60" w:name="_Toc367280137"/>
      <w:bookmarkStart w:id="61" w:name="_Toc78095407"/>
      <w:r>
        <w:rPr>
          <w:rFonts w:ascii="Arial" w:cs="Arial" w:hint="eastAsia"/>
        </w:rPr>
        <w:t>测评内容与实施</w:t>
      </w:r>
      <w:bookmarkEnd w:id="60"/>
      <w:bookmarkEnd w:id="61"/>
    </w:p>
    <w:p w14:paraId="2F3011D7" w14:textId="77777777" w:rsidR="006548BD" w:rsidRDefault="00C40723">
      <w:pPr>
        <w:pStyle w:val="20"/>
        <w:numPr>
          <w:ilvl w:val="1"/>
          <w:numId w:val="32"/>
        </w:numPr>
      </w:pPr>
      <w:bookmarkStart w:id="62" w:name="_Toc78095408"/>
      <w:bookmarkStart w:id="63" w:name="_Toc367280166"/>
      <w:r>
        <w:rPr>
          <w:rFonts w:hint="eastAsia"/>
        </w:rPr>
        <w:t>通用安全要求</w:t>
      </w:r>
      <w:bookmarkEnd w:id="62"/>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w:t>
      </w:r>
      <w:r>
        <w:rPr>
          <w:rFonts w:ascii="华文仿宋" w:hAnsi="华文仿宋" w:hint="eastAsia"/>
          <w:sz w:val="24"/>
          <w:szCs w:val="24"/>
        </w:rPr>
        <w:lastRenderedPageBreak/>
        <w:t>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64" w:name="_Toc78095409"/>
      <w:bookmarkStart w:id="65" w:name="_Toc38034007"/>
      <w:bookmarkStart w:id="66" w:name="_Toc367280142"/>
      <w:r>
        <w:rPr>
          <w:rFonts w:hint="eastAsia"/>
        </w:rPr>
        <w:t>安全物理环境测评</w:t>
      </w:r>
      <w:bookmarkEnd w:id="64"/>
      <w:bookmarkEnd w:id="65"/>
    </w:p>
    <w:p w14:paraId="08AE14F9" w14:textId="77777777" w:rsidR="006548BD" w:rsidRDefault="00C40723" w:rsidP="00255B72">
      <w:pPr>
        <w:pStyle w:val="af7"/>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27B501CA" w14:textId="77777777" w:rsidR="006548BD" w:rsidRDefault="006548BD">
      <w:pPr>
        <w:pStyle w:val="af7"/>
        <w:spacing w:line="360" w:lineRule="auto"/>
        <w:ind w:firstLineChars="0" w:firstLine="0"/>
        <w:rPr>
          <w:b/>
          <w:bCs/>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commentRangeStart w:id="67"/>
            <w:r>
              <w:rPr>
                <w:rFonts w:hint="eastAsia"/>
                <w:b/>
                <w:szCs w:val="21"/>
              </w:rPr>
              <w:t>序号</w:t>
            </w:r>
            <w:commentRangeEnd w:id="67"/>
            <w:r>
              <w:rPr>
                <w:rStyle w:val="af5"/>
              </w:rPr>
              <w:commentReference w:id="67"/>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7"/>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68" w:name="_Toc534652945"/>
      <w:bookmarkStart w:id="69" w:name="_Toc367280140"/>
      <w:bookmarkStart w:id="70" w:name="_Toc28939607"/>
      <w:bookmarkStart w:id="71" w:name="_Toc34219784"/>
      <w:r>
        <w:lastRenderedPageBreak/>
        <w:t>测评实施</w:t>
      </w:r>
      <w:bookmarkEnd w:id="68"/>
      <w:bookmarkEnd w:id="69"/>
      <w:bookmarkEnd w:id="70"/>
      <w:bookmarkEnd w:id="71"/>
    </w:p>
    <w:p w14:paraId="1DF042E3" w14:textId="77777777" w:rsidR="006548BD" w:rsidRDefault="00C40723">
      <w:pPr>
        <w:pStyle w:val="af7"/>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7"/>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7"/>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7"/>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7"/>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7"/>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7"/>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7"/>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72" w:name="_Toc28939608"/>
      <w:bookmarkStart w:id="73" w:name="_Toc534652946"/>
      <w:bookmarkStart w:id="74" w:name="_Toc367280141"/>
      <w:bookmarkStart w:id="75" w:name="_Toc34219785"/>
      <w:r>
        <w:t>配合需求</w:t>
      </w:r>
      <w:bookmarkEnd w:id="72"/>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7"/>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7"/>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76" w:name="_Toc28939609"/>
      <w:bookmarkStart w:id="77" w:name="_Toc29800056"/>
      <w:bookmarkStart w:id="78" w:name="_Toc34219786"/>
      <w:bookmarkStart w:id="79" w:name="_Toc78095410"/>
      <w:r>
        <w:t>安全通信网络测评</w:t>
      </w:r>
      <w:bookmarkEnd w:id="66"/>
      <w:bookmarkEnd w:id="76"/>
      <w:bookmarkEnd w:id="77"/>
      <w:bookmarkEnd w:id="78"/>
      <w:bookmarkEnd w:id="79"/>
    </w:p>
    <w:p w14:paraId="389E079B" w14:textId="77777777" w:rsidR="006548BD" w:rsidRDefault="00C40723" w:rsidP="00255B72">
      <w:pPr>
        <w:pStyle w:val="4"/>
        <w:numPr>
          <w:ilvl w:val="3"/>
          <w:numId w:val="1"/>
        </w:numPr>
        <w:spacing w:line="377" w:lineRule="auto"/>
        <w:ind w:leftChars="300" w:left="2070"/>
      </w:pPr>
      <w:bookmarkStart w:id="80" w:name="_Toc34219787"/>
      <w:bookmarkStart w:id="81" w:name="_Toc28939610"/>
      <w:bookmarkStart w:id="82" w:name="_Toc367280143"/>
      <w:r>
        <w:t>测评内容</w:t>
      </w:r>
      <w:bookmarkEnd w:id="80"/>
      <w:bookmarkEnd w:id="81"/>
      <w:bookmarkEnd w:id="8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lastRenderedPageBreak/>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5B300E74" w14:textId="77777777" w:rsidR="006548BD" w:rsidRDefault="006548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commentRangeStart w:id="83"/>
            <w:r>
              <w:rPr>
                <w:rFonts w:hint="eastAsia"/>
                <w:b/>
                <w:szCs w:val="21"/>
              </w:rPr>
              <w:t>序号</w:t>
            </w:r>
            <w:commentRangeEnd w:id="83"/>
            <w:r>
              <w:rPr>
                <w:rStyle w:val="af5"/>
              </w:rPr>
              <w:commentReference w:id="83"/>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84" w:name="_Toc367280144"/>
      <w:bookmarkStart w:id="85" w:name="_Toc28939611"/>
      <w:bookmarkStart w:id="86" w:name="_Toc34219788"/>
      <w:r>
        <w:t>测评实施</w:t>
      </w:r>
      <w:bookmarkEnd w:id="84"/>
      <w:bookmarkEnd w:id="85"/>
      <w:bookmarkEnd w:id="86"/>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w:t>
      </w:r>
      <w:r>
        <w:rPr>
          <w:sz w:val="24"/>
          <w:szCs w:val="24"/>
        </w:rPr>
        <w:lastRenderedPageBreak/>
        <w:t>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87" w:name="_Toc34219789"/>
      <w:bookmarkStart w:id="88" w:name="_Toc367280145"/>
      <w:bookmarkStart w:id="89" w:name="_Toc28939612"/>
      <w:r>
        <w:t>配合需求</w:t>
      </w:r>
      <w:bookmarkEnd w:id="87"/>
      <w:bookmarkEnd w:id="88"/>
      <w:bookmarkEnd w:id="8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90" w:name="_Toc29800057"/>
      <w:bookmarkStart w:id="91" w:name="_Toc78095411"/>
      <w:bookmarkStart w:id="92" w:name="_Toc34219790"/>
      <w:bookmarkStart w:id="93" w:name="_Toc364672184"/>
      <w:bookmarkStart w:id="94" w:name="_Toc28939613"/>
      <w:bookmarkStart w:id="95" w:name="_Toc364686715"/>
      <w:bookmarkStart w:id="96" w:name="_Toc367280146"/>
      <w:r>
        <w:t>安全区域边界测评</w:t>
      </w:r>
      <w:bookmarkEnd w:id="90"/>
      <w:bookmarkEnd w:id="91"/>
      <w:bookmarkEnd w:id="92"/>
      <w:bookmarkEnd w:id="93"/>
      <w:bookmarkEnd w:id="94"/>
      <w:bookmarkEnd w:id="95"/>
    </w:p>
    <w:p w14:paraId="496368DE" w14:textId="77777777" w:rsidR="006548BD" w:rsidRDefault="00C40723" w:rsidP="00255B72">
      <w:pPr>
        <w:pStyle w:val="4"/>
        <w:numPr>
          <w:ilvl w:val="3"/>
          <w:numId w:val="1"/>
        </w:numPr>
        <w:spacing w:line="377" w:lineRule="auto"/>
        <w:ind w:leftChars="300" w:left="2070"/>
      </w:pPr>
      <w:bookmarkStart w:id="97" w:name="_Toc28939614"/>
      <w:bookmarkStart w:id="98" w:name="_Toc364686716"/>
      <w:bookmarkStart w:id="99" w:name="_Toc34219791"/>
      <w:bookmarkStart w:id="100" w:name="_Toc364672185"/>
      <w:r>
        <w:t>测评内容</w:t>
      </w:r>
      <w:bookmarkEnd w:id="97"/>
      <w:bookmarkEnd w:id="98"/>
      <w:bookmarkEnd w:id="99"/>
      <w:bookmarkEnd w:id="1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63A4F512" w14:textId="77777777" w:rsidR="006548BD" w:rsidRDefault="006548BD"/>
    <w:p w14:paraId="4A5AA74E"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trPr>
          <w:tblHeader/>
          <w:jc w:val="center"/>
        </w:trPr>
        <w:tc>
          <w:tcPr>
            <w:tcW w:w="923" w:type="dxa"/>
            <w:shd w:val="clear" w:color="auto" w:fill="BFBFBF"/>
            <w:vAlign w:val="center"/>
          </w:tcPr>
          <w:p w14:paraId="12D1272B" w14:textId="77777777" w:rsidR="006548BD" w:rsidRDefault="00C40723">
            <w:pPr>
              <w:jc w:val="center"/>
              <w:rPr>
                <w:szCs w:val="21"/>
              </w:rPr>
            </w:pPr>
            <w:bookmarkStart w:id="101" w:name="_Toc364686717"/>
            <w:bookmarkStart w:id="102" w:name="_Toc364672186"/>
            <w:commentRangeStart w:id="103"/>
            <w:r>
              <w:rPr>
                <w:szCs w:val="21"/>
              </w:rPr>
              <w:t>序号</w:t>
            </w:r>
            <w:commentRangeEnd w:id="103"/>
            <w:r>
              <w:rPr>
                <w:rStyle w:val="af5"/>
              </w:rPr>
              <w:commentReference w:id="103"/>
            </w:r>
          </w:p>
        </w:tc>
        <w:tc>
          <w:tcPr>
            <w:tcW w:w="1482"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trPr>
          <w:trHeight w:val="99"/>
          <w:jc w:val="center"/>
        </w:trPr>
        <w:tc>
          <w:tcPr>
            <w:tcW w:w="923"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482"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trPr>
          <w:trHeight w:val="78"/>
          <w:jc w:val="center"/>
        </w:trPr>
        <w:tc>
          <w:tcPr>
            <w:tcW w:w="923"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trPr>
          <w:trHeight w:val="78"/>
          <w:jc w:val="center"/>
        </w:trPr>
        <w:tc>
          <w:tcPr>
            <w:tcW w:w="923" w:type="dxa"/>
            <w:vMerge/>
            <w:shd w:val="clear" w:color="auto" w:fill="auto"/>
            <w:vAlign w:val="center"/>
          </w:tcPr>
          <w:p w14:paraId="18071C06" w14:textId="77777777" w:rsidR="006548BD" w:rsidRDefault="006548BD">
            <w:pPr>
              <w:ind w:rightChars="-51" w:right="-107"/>
              <w:jc w:val="center"/>
              <w:rPr>
                <w:szCs w:val="21"/>
              </w:rPr>
            </w:pPr>
          </w:p>
        </w:tc>
        <w:tc>
          <w:tcPr>
            <w:tcW w:w="1482" w:type="dxa"/>
            <w:vMerge/>
            <w:shd w:val="clear" w:color="auto" w:fill="auto"/>
            <w:vAlign w:val="center"/>
          </w:tcPr>
          <w:p w14:paraId="63CAE0B4" w14:textId="77777777" w:rsidR="006548BD" w:rsidRDefault="006548BD">
            <w:pPr>
              <w:spacing w:line="300" w:lineRule="auto"/>
              <w:jc w:val="center"/>
              <w:rPr>
                <w:szCs w:val="21"/>
              </w:rPr>
            </w:pPr>
          </w:p>
        </w:tc>
        <w:tc>
          <w:tcPr>
            <w:tcW w:w="722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trPr>
          <w:trHeight w:val="78"/>
          <w:jc w:val="center"/>
        </w:trPr>
        <w:tc>
          <w:tcPr>
            <w:tcW w:w="923" w:type="dxa"/>
            <w:vMerge/>
            <w:shd w:val="clear" w:color="auto" w:fill="auto"/>
            <w:vAlign w:val="center"/>
          </w:tcPr>
          <w:p w14:paraId="23A3713B" w14:textId="77777777" w:rsidR="006548BD" w:rsidRDefault="006548BD">
            <w:pPr>
              <w:ind w:rightChars="-51" w:right="-107"/>
              <w:jc w:val="center"/>
              <w:rPr>
                <w:szCs w:val="21"/>
              </w:rPr>
            </w:pPr>
          </w:p>
        </w:tc>
        <w:tc>
          <w:tcPr>
            <w:tcW w:w="1482" w:type="dxa"/>
            <w:vMerge/>
            <w:shd w:val="clear" w:color="auto" w:fill="auto"/>
            <w:vAlign w:val="center"/>
          </w:tcPr>
          <w:p w14:paraId="503BB8CD" w14:textId="77777777" w:rsidR="006548BD" w:rsidRDefault="006548BD">
            <w:pPr>
              <w:spacing w:line="300" w:lineRule="auto"/>
              <w:jc w:val="center"/>
              <w:rPr>
                <w:szCs w:val="21"/>
              </w:rPr>
            </w:pPr>
          </w:p>
        </w:tc>
        <w:tc>
          <w:tcPr>
            <w:tcW w:w="722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trPr>
          <w:trHeight w:val="78"/>
          <w:jc w:val="center"/>
        </w:trPr>
        <w:tc>
          <w:tcPr>
            <w:tcW w:w="923" w:type="dxa"/>
            <w:vMerge/>
            <w:shd w:val="clear" w:color="auto" w:fill="auto"/>
            <w:vAlign w:val="center"/>
          </w:tcPr>
          <w:p w14:paraId="3EEDC42A" w14:textId="77777777" w:rsidR="006548BD" w:rsidRDefault="006548BD">
            <w:pPr>
              <w:ind w:rightChars="-51" w:right="-107"/>
              <w:jc w:val="center"/>
              <w:rPr>
                <w:szCs w:val="21"/>
              </w:rPr>
            </w:pPr>
          </w:p>
        </w:tc>
        <w:tc>
          <w:tcPr>
            <w:tcW w:w="1482" w:type="dxa"/>
            <w:vMerge/>
            <w:shd w:val="clear" w:color="auto" w:fill="auto"/>
            <w:vAlign w:val="center"/>
          </w:tcPr>
          <w:p w14:paraId="428B65E9" w14:textId="77777777" w:rsidR="006548BD" w:rsidRDefault="006548BD">
            <w:pPr>
              <w:spacing w:line="300" w:lineRule="auto"/>
              <w:jc w:val="center"/>
              <w:rPr>
                <w:szCs w:val="21"/>
              </w:rPr>
            </w:pPr>
          </w:p>
        </w:tc>
        <w:tc>
          <w:tcPr>
            <w:tcW w:w="722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trPr>
          <w:trHeight w:val="99"/>
          <w:jc w:val="center"/>
        </w:trPr>
        <w:tc>
          <w:tcPr>
            <w:tcW w:w="923"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482"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trPr>
          <w:trHeight w:val="390"/>
          <w:jc w:val="center"/>
        </w:trPr>
        <w:tc>
          <w:tcPr>
            <w:tcW w:w="923"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482" w:type="dxa"/>
            <w:shd w:val="clear" w:color="auto" w:fill="auto"/>
            <w:vAlign w:val="center"/>
          </w:tcPr>
          <w:p w14:paraId="0FDFCE7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426637FF" w14:textId="77777777">
        <w:trPr>
          <w:trHeight w:val="99"/>
          <w:jc w:val="center"/>
        </w:trPr>
        <w:tc>
          <w:tcPr>
            <w:tcW w:w="923"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trPr>
          <w:trHeight w:val="97"/>
          <w:jc w:val="center"/>
        </w:trPr>
        <w:tc>
          <w:tcPr>
            <w:tcW w:w="923" w:type="dxa"/>
            <w:vMerge/>
            <w:shd w:val="clear" w:color="auto" w:fill="auto"/>
            <w:vAlign w:val="center"/>
          </w:tcPr>
          <w:p w14:paraId="667EFAB1" w14:textId="77777777" w:rsidR="006548BD" w:rsidRDefault="006548BD">
            <w:pPr>
              <w:ind w:rightChars="-51" w:right="-107"/>
              <w:jc w:val="center"/>
              <w:rPr>
                <w:szCs w:val="21"/>
              </w:rPr>
            </w:pPr>
          </w:p>
        </w:tc>
        <w:tc>
          <w:tcPr>
            <w:tcW w:w="1482" w:type="dxa"/>
            <w:vMerge/>
            <w:shd w:val="clear" w:color="auto" w:fill="auto"/>
            <w:vAlign w:val="center"/>
          </w:tcPr>
          <w:p w14:paraId="306435F6" w14:textId="77777777" w:rsidR="006548BD" w:rsidRDefault="006548BD">
            <w:pPr>
              <w:spacing w:line="300" w:lineRule="auto"/>
              <w:jc w:val="center"/>
              <w:rPr>
                <w:szCs w:val="21"/>
              </w:rPr>
            </w:pPr>
          </w:p>
        </w:tc>
        <w:tc>
          <w:tcPr>
            <w:tcW w:w="722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trPr>
          <w:trHeight w:val="97"/>
          <w:jc w:val="center"/>
        </w:trPr>
        <w:tc>
          <w:tcPr>
            <w:tcW w:w="923" w:type="dxa"/>
            <w:vMerge/>
            <w:shd w:val="clear" w:color="auto" w:fill="auto"/>
            <w:vAlign w:val="center"/>
          </w:tcPr>
          <w:p w14:paraId="3B2E50A5" w14:textId="77777777" w:rsidR="006548BD" w:rsidRDefault="006548BD">
            <w:pPr>
              <w:ind w:rightChars="-51" w:right="-107"/>
              <w:jc w:val="center"/>
              <w:rPr>
                <w:szCs w:val="21"/>
              </w:rPr>
            </w:pPr>
          </w:p>
        </w:tc>
        <w:tc>
          <w:tcPr>
            <w:tcW w:w="1482" w:type="dxa"/>
            <w:vMerge/>
            <w:shd w:val="clear" w:color="auto" w:fill="auto"/>
            <w:vAlign w:val="center"/>
          </w:tcPr>
          <w:p w14:paraId="7AD8A1E7" w14:textId="77777777" w:rsidR="006548BD" w:rsidRDefault="006548BD">
            <w:pPr>
              <w:spacing w:line="300" w:lineRule="auto"/>
              <w:jc w:val="center"/>
              <w:rPr>
                <w:szCs w:val="21"/>
              </w:rPr>
            </w:pPr>
          </w:p>
        </w:tc>
        <w:tc>
          <w:tcPr>
            <w:tcW w:w="722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trPr>
          <w:jc w:val="center"/>
        </w:trPr>
        <w:tc>
          <w:tcPr>
            <w:tcW w:w="923"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104" w:name="_Toc28939615"/>
      <w:bookmarkStart w:id="105" w:name="_Toc34219792"/>
      <w:r>
        <w:t>测评实施</w:t>
      </w:r>
      <w:bookmarkEnd w:id="101"/>
      <w:bookmarkEnd w:id="102"/>
      <w:bookmarkEnd w:id="104"/>
      <w:bookmarkEnd w:id="105"/>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106" w:name="_Toc364686718"/>
      <w:bookmarkStart w:id="107" w:name="_Toc364672187"/>
      <w:bookmarkStart w:id="108" w:name="_Toc34219793"/>
      <w:bookmarkStart w:id="109" w:name="_Toc28939616"/>
      <w:r>
        <w:t>配合需求</w:t>
      </w:r>
      <w:bookmarkEnd w:id="106"/>
      <w:bookmarkEnd w:id="107"/>
      <w:bookmarkEnd w:id="108"/>
      <w:bookmarkEnd w:id="10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7"/>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7"/>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7"/>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7"/>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lastRenderedPageBreak/>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lastRenderedPageBreak/>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110" w:name="_Toc29800058"/>
      <w:bookmarkStart w:id="111" w:name="_Toc34219794"/>
      <w:bookmarkStart w:id="112" w:name="_Toc78095412"/>
      <w:bookmarkStart w:id="113" w:name="_Toc28939617"/>
      <w:bookmarkStart w:id="114" w:name="_Toc364672188"/>
      <w:bookmarkStart w:id="115" w:name="_Toc364686719"/>
      <w:r>
        <w:t>安全计算环境测评</w:t>
      </w:r>
      <w:bookmarkEnd w:id="110"/>
      <w:bookmarkEnd w:id="111"/>
      <w:bookmarkEnd w:id="112"/>
      <w:bookmarkEnd w:id="113"/>
      <w:bookmarkEnd w:id="114"/>
      <w:bookmarkEnd w:id="115"/>
    </w:p>
    <w:p w14:paraId="52331C3B" w14:textId="77777777" w:rsidR="006548BD" w:rsidRDefault="00C40723" w:rsidP="00255B72">
      <w:pPr>
        <w:pStyle w:val="4"/>
        <w:numPr>
          <w:ilvl w:val="3"/>
          <w:numId w:val="1"/>
        </w:numPr>
        <w:spacing w:line="377" w:lineRule="auto"/>
        <w:ind w:leftChars="300" w:left="2070"/>
      </w:pPr>
      <w:bookmarkStart w:id="116" w:name="_Toc364672189"/>
      <w:bookmarkStart w:id="117" w:name="_Toc34219795"/>
      <w:bookmarkStart w:id="118" w:name="_Toc364686720"/>
      <w:bookmarkStart w:id="119" w:name="_Toc28939618"/>
      <w:r>
        <w:t>测评内容</w:t>
      </w:r>
      <w:bookmarkEnd w:id="116"/>
      <w:bookmarkEnd w:id="117"/>
      <w:bookmarkEnd w:id="118"/>
      <w:bookmarkEnd w:id="11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7"/>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7"/>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7"/>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7"/>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0766F4C5" w14:textId="77777777" w:rsidR="006548BD" w:rsidRDefault="006548BD"/>
    <w:p w14:paraId="13C8F03A"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trPr>
          <w:tblHeader/>
          <w:jc w:val="center"/>
        </w:trPr>
        <w:tc>
          <w:tcPr>
            <w:tcW w:w="934" w:type="dxa"/>
            <w:shd w:val="clear" w:color="auto" w:fill="BFBFBF"/>
            <w:vAlign w:val="center"/>
          </w:tcPr>
          <w:p w14:paraId="1EB49F90" w14:textId="77777777" w:rsidR="006548BD" w:rsidRDefault="00C40723">
            <w:pPr>
              <w:spacing w:line="300" w:lineRule="auto"/>
              <w:jc w:val="center"/>
              <w:rPr>
                <w:szCs w:val="21"/>
              </w:rPr>
            </w:pPr>
            <w:bookmarkStart w:id="120" w:name="_Toc364672190"/>
            <w:bookmarkStart w:id="121" w:name="_Toc364686721"/>
            <w:commentRangeStart w:id="122"/>
            <w:r>
              <w:rPr>
                <w:szCs w:val="21"/>
              </w:rPr>
              <w:t>序号</w:t>
            </w:r>
            <w:commentRangeEnd w:id="122"/>
            <w:r>
              <w:rPr>
                <w:rStyle w:val="af5"/>
              </w:rPr>
              <w:commentReference w:id="122"/>
            </w:r>
          </w:p>
        </w:tc>
        <w:tc>
          <w:tcPr>
            <w:tcW w:w="1329"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trPr>
          <w:trHeight w:val="99"/>
          <w:jc w:val="center"/>
        </w:trPr>
        <w:tc>
          <w:tcPr>
            <w:tcW w:w="934" w:type="dxa"/>
            <w:vMerge w:val="restart"/>
            <w:shd w:val="clear" w:color="auto" w:fill="auto"/>
            <w:vAlign w:val="center"/>
          </w:tcPr>
          <w:p w14:paraId="1F61943D"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trPr>
          <w:trHeight w:val="97"/>
          <w:jc w:val="center"/>
        </w:trPr>
        <w:tc>
          <w:tcPr>
            <w:tcW w:w="934" w:type="dxa"/>
            <w:vMerge/>
            <w:shd w:val="clear" w:color="auto" w:fill="auto"/>
            <w:vAlign w:val="center"/>
          </w:tcPr>
          <w:p w14:paraId="30F644C1"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72B866EB" w14:textId="77777777" w:rsidR="006548BD" w:rsidRDefault="006548BD">
            <w:pPr>
              <w:spacing w:line="300" w:lineRule="auto"/>
              <w:jc w:val="center"/>
              <w:rPr>
                <w:szCs w:val="21"/>
              </w:rPr>
            </w:pPr>
          </w:p>
        </w:tc>
        <w:tc>
          <w:tcPr>
            <w:tcW w:w="7365"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w:t>
            </w:r>
            <w:r>
              <w:rPr>
                <w:rFonts w:ascii="华文仿宋" w:hAnsi="华文仿宋" w:hint="eastAsia"/>
                <w:color w:val="000000"/>
                <w:szCs w:val="21"/>
              </w:rPr>
              <w:lastRenderedPageBreak/>
              <w:t>录连接超时自动退出等相关措施；</w:t>
            </w:r>
          </w:p>
        </w:tc>
      </w:tr>
      <w:tr w:rsidR="006548BD" w14:paraId="4CA75D9F" w14:textId="77777777">
        <w:trPr>
          <w:trHeight w:val="97"/>
          <w:jc w:val="center"/>
        </w:trPr>
        <w:tc>
          <w:tcPr>
            <w:tcW w:w="934" w:type="dxa"/>
            <w:vMerge/>
            <w:shd w:val="clear" w:color="auto" w:fill="auto"/>
            <w:vAlign w:val="center"/>
          </w:tcPr>
          <w:p w14:paraId="6172A9DD"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06EB5B54" w14:textId="77777777" w:rsidR="006548BD" w:rsidRDefault="006548BD">
            <w:pPr>
              <w:spacing w:line="300" w:lineRule="auto"/>
              <w:jc w:val="center"/>
              <w:rPr>
                <w:szCs w:val="21"/>
              </w:rPr>
            </w:pPr>
          </w:p>
        </w:tc>
        <w:tc>
          <w:tcPr>
            <w:tcW w:w="7365"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trPr>
          <w:trHeight w:val="60"/>
          <w:jc w:val="center"/>
        </w:trPr>
        <w:tc>
          <w:tcPr>
            <w:tcW w:w="934" w:type="dxa"/>
            <w:vMerge w:val="restart"/>
            <w:shd w:val="clear" w:color="auto" w:fill="auto"/>
            <w:vAlign w:val="center"/>
          </w:tcPr>
          <w:p w14:paraId="4BBF885C"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trPr>
          <w:trHeight w:val="55"/>
          <w:jc w:val="center"/>
        </w:trPr>
        <w:tc>
          <w:tcPr>
            <w:tcW w:w="934" w:type="dxa"/>
            <w:vMerge/>
            <w:shd w:val="clear" w:color="auto" w:fill="auto"/>
            <w:vAlign w:val="center"/>
          </w:tcPr>
          <w:p w14:paraId="33837AE1"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560DCA66" w14:textId="77777777" w:rsidR="006548BD" w:rsidRDefault="006548BD">
            <w:pPr>
              <w:spacing w:line="300" w:lineRule="auto"/>
              <w:jc w:val="center"/>
              <w:rPr>
                <w:szCs w:val="21"/>
              </w:rPr>
            </w:pPr>
          </w:p>
        </w:tc>
        <w:tc>
          <w:tcPr>
            <w:tcW w:w="7365"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trPr>
          <w:trHeight w:val="55"/>
          <w:jc w:val="center"/>
        </w:trPr>
        <w:tc>
          <w:tcPr>
            <w:tcW w:w="934" w:type="dxa"/>
            <w:vMerge/>
            <w:shd w:val="clear" w:color="auto" w:fill="auto"/>
            <w:vAlign w:val="center"/>
          </w:tcPr>
          <w:p w14:paraId="0D11095D"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61A0FA8B" w14:textId="77777777" w:rsidR="006548BD" w:rsidRDefault="006548BD">
            <w:pPr>
              <w:spacing w:line="300" w:lineRule="auto"/>
              <w:jc w:val="center"/>
              <w:rPr>
                <w:szCs w:val="21"/>
              </w:rPr>
            </w:pPr>
          </w:p>
        </w:tc>
        <w:tc>
          <w:tcPr>
            <w:tcW w:w="7365"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trPr>
          <w:trHeight w:val="55"/>
          <w:jc w:val="center"/>
        </w:trPr>
        <w:tc>
          <w:tcPr>
            <w:tcW w:w="934" w:type="dxa"/>
            <w:vMerge/>
            <w:shd w:val="clear" w:color="auto" w:fill="auto"/>
            <w:vAlign w:val="center"/>
          </w:tcPr>
          <w:p w14:paraId="2BBB8E76"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55550860" w14:textId="77777777" w:rsidR="006548BD" w:rsidRDefault="006548BD">
            <w:pPr>
              <w:spacing w:line="300" w:lineRule="auto"/>
              <w:jc w:val="center"/>
              <w:rPr>
                <w:szCs w:val="21"/>
              </w:rPr>
            </w:pPr>
          </w:p>
        </w:tc>
        <w:tc>
          <w:tcPr>
            <w:tcW w:w="7365"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trPr>
          <w:trHeight w:val="99"/>
          <w:jc w:val="center"/>
        </w:trPr>
        <w:tc>
          <w:tcPr>
            <w:tcW w:w="934" w:type="dxa"/>
            <w:vMerge w:val="restart"/>
            <w:shd w:val="clear" w:color="auto" w:fill="auto"/>
            <w:vAlign w:val="center"/>
          </w:tcPr>
          <w:p w14:paraId="752DE0B5"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trPr>
          <w:trHeight w:val="97"/>
          <w:jc w:val="center"/>
        </w:trPr>
        <w:tc>
          <w:tcPr>
            <w:tcW w:w="934" w:type="dxa"/>
            <w:vMerge/>
            <w:shd w:val="clear" w:color="auto" w:fill="auto"/>
            <w:vAlign w:val="center"/>
          </w:tcPr>
          <w:p w14:paraId="03EF8C02"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17DAE678" w14:textId="77777777" w:rsidR="006548BD" w:rsidRDefault="006548BD">
            <w:pPr>
              <w:spacing w:line="300" w:lineRule="auto"/>
              <w:jc w:val="center"/>
              <w:rPr>
                <w:szCs w:val="21"/>
              </w:rPr>
            </w:pPr>
          </w:p>
        </w:tc>
        <w:tc>
          <w:tcPr>
            <w:tcW w:w="7365"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trPr>
          <w:trHeight w:val="97"/>
          <w:jc w:val="center"/>
        </w:trPr>
        <w:tc>
          <w:tcPr>
            <w:tcW w:w="934" w:type="dxa"/>
            <w:vMerge/>
            <w:shd w:val="clear" w:color="auto" w:fill="auto"/>
            <w:vAlign w:val="center"/>
          </w:tcPr>
          <w:p w14:paraId="7C2F1464"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352E42C7" w14:textId="77777777" w:rsidR="006548BD" w:rsidRDefault="006548BD">
            <w:pPr>
              <w:spacing w:line="300" w:lineRule="auto"/>
              <w:jc w:val="center"/>
              <w:rPr>
                <w:szCs w:val="21"/>
              </w:rPr>
            </w:pPr>
          </w:p>
        </w:tc>
        <w:tc>
          <w:tcPr>
            <w:tcW w:w="7365"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trPr>
          <w:trHeight w:val="65"/>
          <w:jc w:val="center"/>
        </w:trPr>
        <w:tc>
          <w:tcPr>
            <w:tcW w:w="934" w:type="dxa"/>
            <w:vMerge w:val="restart"/>
            <w:shd w:val="clear" w:color="auto" w:fill="auto"/>
            <w:vAlign w:val="center"/>
          </w:tcPr>
          <w:p w14:paraId="63CE8E3A"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trPr>
          <w:trHeight w:val="65"/>
          <w:jc w:val="center"/>
        </w:trPr>
        <w:tc>
          <w:tcPr>
            <w:tcW w:w="934" w:type="dxa"/>
            <w:vMerge/>
            <w:shd w:val="clear" w:color="auto" w:fill="auto"/>
            <w:vAlign w:val="center"/>
          </w:tcPr>
          <w:p w14:paraId="52DCC4B0"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7A726C20" w14:textId="77777777" w:rsidR="006548BD" w:rsidRDefault="006548BD">
            <w:pPr>
              <w:spacing w:line="300" w:lineRule="auto"/>
              <w:jc w:val="center"/>
              <w:rPr>
                <w:szCs w:val="21"/>
              </w:rPr>
            </w:pPr>
          </w:p>
        </w:tc>
        <w:tc>
          <w:tcPr>
            <w:tcW w:w="7365"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trPr>
          <w:trHeight w:val="65"/>
          <w:jc w:val="center"/>
        </w:trPr>
        <w:tc>
          <w:tcPr>
            <w:tcW w:w="934" w:type="dxa"/>
            <w:vMerge/>
            <w:shd w:val="clear" w:color="auto" w:fill="auto"/>
            <w:vAlign w:val="center"/>
          </w:tcPr>
          <w:p w14:paraId="26A2F407"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54787D0B" w14:textId="77777777" w:rsidR="006548BD" w:rsidRDefault="006548BD">
            <w:pPr>
              <w:spacing w:line="300" w:lineRule="auto"/>
              <w:jc w:val="center"/>
              <w:rPr>
                <w:szCs w:val="21"/>
              </w:rPr>
            </w:pPr>
          </w:p>
        </w:tc>
        <w:tc>
          <w:tcPr>
            <w:tcW w:w="7365"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trPr>
          <w:trHeight w:val="65"/>
          <w:jc w:val="center"/>
        </w:trPr>
        <w:tc>
          <w:tcPr>
            <w:tcW w:w="934" w:type="dxa"/>
            <w:vMerge/>
            <w:shd w:val="clear" w:color="auto" w:fill="auto"/>
            <w:vAlign w:val="center"/>
          </w:tcPr>
          <w:p w14:paraId="045ABB6D"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27D4F707" w14:textId="77777777" w:rsidR="006548BD" w:rsidRDefault="006548BD">
            <w:pPr>
              <w:spacing w:line="300" w:lineRule="auto"/>
              <w:jc w:val="center"/>
              <w:rPr>
                <w:szCs w:val="21"/>
              </w:rPr>
            </w:pPr>
          </w:p>
        </w:tc>
        <w:tc>
          <w:tcPr>
            <w:tcW w:w="7365"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trPr>
          <w:trHeight w:val="65"/>
          <w:jc w:val="center"/>
        </w:trPr>
        <w:tc>
          <w:tcPr>
            <w:tcW w:w="934" w:type="dxa"/>
            <w:vMerge/>
            <w:shd w:val="clear" w:color="auto" w:fill="auto"/>
            <w:vAlign w:val="center"/>
          </w:tcPr>
          <w:p w14:paraId="2CA18922"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4C16B40B" w14:textId="77777777" w:rsidR="006548BD" w:rsidRDefault="006548BD">
            <w:pPr>
              <w:spacing w:line="300" w:lineRule="auto"/>
              <w:jc w:val="center"/>
              <w:rPr>
                <w:szCs w:val="21"/>
              </w:rPr>
            </w:pPr>
          </w:p>
        </w:tc>
        <w:tc>
          <w:tcPr>
            <w:tcW w:w="7365"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trPr>
          <w:jc w:val="center"/>
        </w:trPr>
        <w:tc>
          <w:tcPr>
            <w:tcW w:w="934" w:type="dxa"/>
            <w:shd w:val="clear" w:color="auto" w:fill="auto"/>
            <w:vAlign w:val="center"/>
          </w:tcPr>
          <w:p w14:paraId="509AEF0A" w14:textId="77777777" w:rsidR="006548BD" w:rsidRDefault="006548BD">
            <w:pPr>
              <w:pStyle w:val="af7"/>
              <w:numPr>
                <w:ilvl w:val="0"/>
                <w:numId w:val="38"/>
              </w:numPr>
              <w:ind w:rightChars="-51" w:right="-107" w:firstLineChars="0"/>
              <w:jc w:val="center"/>
              <w:rPr>
                <w:szCs w:val="21"/>
              </w:rPr>
            </w:pPr>
          </w:p>
        </w:tc>
        <w:tc>
          <w:tcPr>
            <w:tcW w:w="1329"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trPr>
          <w:jc w:val="center"/>
        </w:trPr>
        <w:tc>
          <w:tcPr>
            <w:tcW w:w="934" w:type="dxa"/>
            <w:shd w:val="clear" w:color="auto" w:fill="auto"/>
            <w:vAlign w:val="center"/>
          </w:tcPr>
          <w:p w14:paraId="3B42F4A8" w14:textId="77777777" w:rsidR="006548BD" w:rsidRDefault="006548BD">
            <w:pPr>
              <w:pStyle w:val="af7"/>
              <w:numPr>
                <w:ilvl w:val="0"/>
                <w:numId w:val="38"/>
              </w:numPr>
              <w:ind w:rightChars="-51" w:right="-107" w:firstLineChars="0"/>
              <w:jc w:val="center"/>
              <w:rPr>
                <w:szCs w:val="21"/>
              </w:rPr>
            </w:pPr>
          </w:p>
        </w:tc>
        <w:tc>
          <w:tcPr>
            <w:tcW w:w="1329"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trPr>
          <w:trHeight w:val="195"/>
          <w:jc w:val="center"/>
        </w:trPr>
        <w:tc>
          <w:tcPr>
            <w:tcW w:w="934" w:type="dxa"/>
            <w:shd w:val="clear" w:color="auto" w:fill="auto"/>
            <w:vAlign w:val="center"/>
          </w:tcPr>
          <w:p w14:paraId="6CA1091B" w14:textId="77777777" w:rsidR="006548BD" w:rsidRDefault="006548BD">
            <w:pPr>
              <w:pStyle w:val="af7"/>
              <w:numPr>
                <w:ilvl w:val="0"/>
                <w:numId w:val="38"/>
              </w:numPr>
              <w:ind w:rightChars="-51" w:right="-107" w:firstLineChars="0"/>
              <w:jc w:val="center"/>
              <w:rPr>
                <w:szCs w:val="21"/>
              </w:rPr>
            </w:pPr>
          </w:p>
        </w:tc>
        <w:tc>
          <w:tcPr>
            <w:tcW w:w="1329"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trPr>
          <w:trHeight w:val="260"/>
          <w:jc w:val="center"/>
        </w:trPr>
        <w:tc>
          <w:tcPr>
            <w:tcW w:w="934" w:type="dxa"/>
            <w:vMerge w:val="restart"/>
            <w:shd w:val="clear" w:color="auto" w:fill="auto"/>
            <w:vAlign w:val="center"/>
          </w:tcPr>
          <w:p w14:paraId="029F7F54"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trPr>
          <w:trHeight w:val="260"/>
          <w:jc w:val="center"/>
        </w:trPr>
        <w:tc>
          <w:tcPr>
            <w:tcW w:w="934" w:type="dxa"/>
            <w:vMerge/>
            <w:shd w:val="clear" w:color="auto" w:fill="auto"/>
            <w:vAlign w:val="center"/>
          </w:tcPr>
          <w:p w14:paraId="0D81A2CC"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414F2282" w14:textId="77777777" w:rsidR="006548BD" w:rsidRDefault="006548BD">
            <w:pPr>
              <w:spacing w:line="300" w:lineRule="auto"/>
              <w:jc w:val="center"/>
              <w:rPr>
                <w:szCs w:val="21"/>
              </w:rPr>
            </w:pPr>
          </w:p>
        </w:tc>
        <w:tc>
          <w:tcPr>
            <w:tcW w:w="7365"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trPr>
          <w:trHeight w:val="390"/>
          <w:jc w:val="center"/>
        </w:trPr>
        <w:tc>
          <w:tcPr>
            <w:tcW w:w="934" w:type="dxa"/>
            <w:shd w:val="clear" w:color="auto" w:fill="auto"/>
            <w:vAlign w:val="center"/>
          </w:tcPr>
          <w:p w14:paraId="7EA8416F" w14:textId="77777777" w:rsidR="006548BD" w:rsidRDefault="006548BD">
            <w:pPr>
              <w:pStyle w:val="af7"/>
              <w:numPr>
                <w:ilvl w:val="0"/>
                <w:numId w:val="38"/>
              </w:numPr>
              <w:ind w:rightChars="-51" w:right="-107" w:firstLineChars="0"/>
              <w:jc w:val="center"/>
              <w:rPr>
                <w:szCs w:val="21"/>
              </w:rPr>
            </w:pPr>
          </w:p>
        </w:tc>
        <w:tc>
          <w:tcPr>
            <w:tcW w:w="1329"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trPr>
          <w:trHeight w:val="390"/>
          <w:jc w:val="center"/>
        </w:trPr>
        <w:tc>
          <w:tcPr>
            <w:tcW w:w="934" w:type="dxa"/>
            <w:vMerge w:val="restart"/>
            <w:shd w:val="clear" w:color="auto" w:fill="auto"/>
            <w:vAlign w:val="center"/>
          </w:tcPr>
          <w:p w14:paraId="3D1D3A7E" w14:textId="77777777" w:rsidR="006548BD" w:rsidRDefault="006548BD">
            <w:pPr>
              <w:pStyle w:val="af7"/>
              <w:numPr>
                <w:ilvl w:val="0"/>
                <w:numId w:val="38"/>
              </w:numPr>
              <w:ind w:rightChars="-51" w:right="-107" w:firstLineChars="0"/>
              <w:jc w:val="center"/>
              <w:rPr>
                <w:szCs w:val="21"/>
              </w:rPr>
            </w:pPr>
          </w:p>
        </w:tc>
        <w:tc>
          <w:tcPr>
            <w:tcW w:w="1329"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trPr>
          <w:trHeight w:val="390"/>
          <w:jc w:val="center"/>
        </w:trPr>
        <w:tc>
          <w:tcPr>
            <w:tcW w:w="934" w:type="dxa"/>
            <w:vMerge/>
            <w:shd w:val="clear" w:color="auto" w:fill="auto"/>
            <w:vAlign w:val="center"/>
          </w:tcPr>
          <w:p w14:paraId="337FC9B7" w14:textId="77777777" w:rsidR="006548BD" w:rsidRDefault="006548BD">
            <w:pPr>
              <w:pStyle w:val="af7"/>
              <w:numPr>
                <w:ilvl w:val="0"/>
                <w:numId w:val="38"/>
              </w:numPr>
              <w:ind w:rightChars="-51" w:right="-107" w:firstLineChars="0"/>
              <w:jc w:val="center"/>
              <w:rPr>
                <w:szCs w:val="21"/>
              </w:rPr>
            </w:pPr>
          </w:p>
        </w:tc>
        <w:tc>
          <w:tcPr>
            <w:tcW w:w="1329" w:type="dxa"/>
            <w:vMerge/>
            <w:shd w:val="clear" w:color="auto" w:fill="auto"/>
            <w:vAlign w:val="center"/>
          </w:tcPr>
          <w:p w14:paraId="486A4DB8" w14:textId="77777777" w:rsidR="006548BD" w:rsidRDefault="006548BD">
            <w:pPr>
              <w:spacing w:line="300" w:lineRule="auto"/>
              <w:jc w:val="center"/>
              <w:rPr>
                <w:szCs w:val="21"/>
              </w:rPr>
            </w:pPr>
          </w:p>
        </w:tc>
        <w:tc>
          <w:tcPr>
            <w:tcW w:w="7365"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23" w:name="_Toc34219796"/>
      <w:bookmarkStart w:id="124" w:name="_Toc28939619"/>
      <w:r>
        <w:lastRenderedPageBreak/>
        <w:t>测评实施</w:t>
      </w:r>
      <w:bookmarkEnd w:id="120"/>
      <w:bookmarkEnd w:id="121"/>
      <w:bookmarkEnd w:id="123"/>
      <w:bookmarkEnd w:id="124"/>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commentRangeStart w:id="125"/>
      <w:r>
        <w:rPr>
          <w:rFonts w:ascii="宋体" w:hAnsi="宋体"/>
          <w:color w:val="FF0000"/>
          <w:sz w:val="24"/>
          <w:szCs w:val="24"/>
        </w:rPr>
        <w:t>数据保密性</w:t>
      </w:r>
      <w:commentRangeEnd w:id="125"/>
      <w:r>
        <w:rPr>
          <w:rStyle w:val="af5"/>
          <w:color w:val="FF0000"/>
        </w:rPr>
        <w:commentReference w:id="125"/>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26" w:name="_Toc34219797"/>
      <w:bookmarkStart w:id="127" w:name="_Toc364672191"/>
      <w:bookmarkStart w:id="128" w:name="_Toc364686722"/>
      <w:bookmarkStart w:id="129" w:name="_Toc28939620"/>
      <w:r>
        <w:t>配合需求</w:t>
      </w:r>
      <w:bookmarkEnd w:id="126"/>
      <w:bookmarkEnd w:id="127"/>
      <w:bookmarkEnd w:id="128"/>
      <w:bookmarkEnd w:id="1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30" w:name="_Toc364672192"/>
            <w:bookmarkStart w:id="131"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7"/>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lastRenderedPageBreak/>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32" w:name="_Toc34219798"/>
      <w:bookmarkStart w:id="133" w:name="_Toc28939621"/>
      <w:bookmarkStart w:id="134" w:name="_Toc29800059"/>
      <w:bookmarkStart w:id="135" w:name="_Toc78095413"/>
      <w:r>
        <w:t>安全管理中心测评</w:t>
      </w:r>
      <w:bookmarkEnd w:id="130"/>
      <w:bookmarkEnd w:id="131"/>
      <w:bookmarkEnd w:id="132"/>
      <w:bookmarkEnd w:id="133"/>
      <w:bookmarkEnd w:id="134"/>
      <w:bookmarkEnd w:id="135"/>
    </w:p>
    <w:p w14:paraId="5BA5DC9E" w14:textId="77777777" w:rsidR="006548BD" w:rsidRDefault="00C40723" w:rsidP="00255B72">
      <w:pPr>
        <w:pStyle w:val="4"/>
        <w:numPr>
          <w:ilvl w:val="3"/>
          <w:numId w:val="1"/>
        </w:numPr>
        <w:spacing w:line="377" w:lineRule="auto"/>
        <w:ind w:leftChars="300" w:left="2070"/>
      </w:pPr>
      <w:bookmarkStart w:id="136" w:name="_Toc364686724"/>
      <w:bookmarkStart w:id="137" w:name="_Toc28939622"/>
      <w:bookmarkStart w:id="138" w:name="_Toc34219799"/>
      <w:bookmarkStart w:id="139" w:name="_Toc364672193"/>
      <w:r>
        <w:t>测评内容</w:t>
      </w:r>
      <w:bookmarkEnd w:id="136"/>
      <w:bookmarkEnd w:id="137"/>
      <w:bookmarkEnd w:id="138"/>
      <w:bookmarkEnd w:id="13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40"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bookmarkEnd w:id="140"/>
    </w:tbl>
    <w:p w14:paraId="76FF2563" w14:textId="77777777" w:rsidR="006548BD" w:rsidRDefault="006548BD"/>
    <w:p w14:paraId="354A509C"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trPr>
          <w:tblHeader/>
          <w:jc w:val="center"/>
        </w:trPr>
        <w:tc>
          <w:tcPr>
            <w:tcW w:w="923" w:type="dxa"/>
            <w:shd w:val="clear" w:color="auto" w:fill="BFBFBF"/>
            <w:vAlign w:val="center"/>
          </w:tcPr>
          <w:p w14:paraId="7F033E12" w14:textId="77777777" w:rsidR="006548BD" w:rsidRDefault="00C40723">
            <w:pPr>
              <w:spacing w:line="300" w:lineRule="auto"/>
              <w:jc w:val="center"/>
              <w:rPr>
                <w:szCs w:val="21"/>
              </w:rPr>
            </w:pPr>
            <w:bookmarkStart w:id="141" w:name="_Toc364686725"/>
            <w:bookmarkStart w:id="142" w:name="_Toc364672194"/>
            <w:commentRangeStart w:id="143"/>
            <w:r>
              <w:rPr>
                <w:szCs w:val="21"/>
              </w:rPr>
              <w:t>序号</w:t>
            </w:r>
            <w:commentRangeEnd w:id="143"/>
            <w:r>
              <w:rPr>
                <w:rStyle w:val="af5"/>
              </w:rPr>
              <w:commentReference w:id="143"/>
            </w:r>
          </w:p>
        </w:tc>
        <w:tc>
          <w:tcPr>
            <w:tcW w:w="1624"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trPr>
          <w:trHeight w:val="195"/>
          <w:jc w:val="center"/>
        </w:trPr>
        <w:tc>
          <w:tcPr>
            <w:tcW w:w="923"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24"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trPr>
          <w:trHeight w:val="195"/>
          <w:jc w:val="center"/>
        </w:trPr>
        <w:tc>
          <w:tcPr>
            <w:tcW w:w="923"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24" w:type="dxa"/>
            <w:vMerge/>
            <w:shd w:val="clear" w:color="auto" w:fill="auto"/>
            <w:vAlign w:val="center"/>
          </w:tcPr>
          <w:p w14:paraId="2751E7B9" w14:textId="77777777" w:rsidR="006548BD" w:rsidRDefault="006548BD">
            <w:pPr>
              <w:spacing w:line="300" w:lineRule="auto"/>
              <w:jc w:val="center"/>
              <w:rPr>
                <w:szCs w:val="21"/>
              </w:rPr>
            </w:pPr>
          </w:p>
        </w:tc>
        <w:tc>
          <w:tcPr>
            <w:tcW w:w="7081"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w:t>
            </w:r>
            <w:r>
              <w:rPr>
                <w:rFonts w:ascii="华文仿宋" w:hAnsi="华文仿宋" w:hint="eastAsia"/>
                <w:color w:val="000000"/>
                <w:szCs w:val="21"/>
              </w:rPr>
              <w:lastRenderedPageBreak/>
              <w:t>的备份与恢复等。</w:t>
            </w:r>
          </w:p>
        </w:tc>
      </w:tr>
      <w:tr w:rsidR="006548BD" w14:paraId="09C33C10" w14:textId="77777777">
        <w:trPr>
          <w:trHeight w:val="195"/>
          <w:jc w:val="center"/>
        </w:trPr>
        <w:tc>
          <w:tcPr>
            <w:tcW w:w="923"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24"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trPr>
          <w:trHeight w:val="195"/>
          <w:jc w:val="center"/>
        </w:trPr>
        <w:tc>
          <w:tcPr>
            <w:tcW w:w="923"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24" w:type="dxa"/>
            <w:vMerge/>
            <w:shd w:val="clear" w:color="auto" w:fill="auto"/>
            <w:vAlign w:val="center"/>
          </w:tcPr>
          <w:p w14:paraId="411C1FD2" w14:textId="77777777" w:rsidR="006548BD" w:rsidRDefault="006548BD">
            <w:pPr>
              <w:spacing w:line="300" w:lineRule="auto"/>
              <w:jc w:val="center"/>
              <w:rPr>
                <w:szCs w:val="21"/>
              </w:rPr>
            </w:pPr>
          </w:p>
        </w:tc>
        <w:tc>
          <w:tcPr>
            <w:tcW w:w="7081"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44" w:name="_Toc28939623"/>
      <w:bookmarkStart w:id="145" w:name="_Toc34219800"/>
      <w:r>
        <w:t>测评实施</w:t>
      </w:r>
      <w:bookmarkEnd w:id="141"/>
      <w:bookmarkEnd w:id="142"/>
      <w:bookmarkEnd w:id="144"/>
      <w:bookmarkEnd w:id="145"/>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46" w:name="_Toc364672195"/>
      <w:bookmarkStart w:id="147" w:name="_Toc34219801"/>
      <w:bookmarkStart w:id="148" w:name="_Toc28939624"/>
      <w:bookmarkStart w:id="149" w:name="_Toc364686726"/>
      <w:r>
        <w:t>配合需求</w:t>
      </w:r>
      <w:bookmarkEnd w:id="146"/>
      <w:bookmarkEnd w:id="147"/>
      <w:bookmarkEnd w:id="148"/>
      <w:bookmarkEnd w:id="14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50" w:name="_Toc34219802"/>
      <w:bookmarkStart w:id="151" w:name="_Toc28939625"/>
      <w:bookmarkStart w:id="152" w:name="_Toc78095414"/>
      <w:bookmarkStart w:id="153" w:name="_Toc29800060"/>
      <w:r>
        <w:lastRenderedPageBreak/>
        <w:t>安全管理制度测评</w:t>
      </w:r>
      <w:bookmarkEnd w:id="96"/>
      <w:bookmarkEnd w:id="150"/>
      <w:bookmarkEnd w:id="151"/>
      <w:bookmarkEnd w:id="152"/>
      <w:bookmarkEnd w:id="153"/>
    </w:p>
    <w:p w14:paraId="0F036931" w14:textId="77777777" w:rsidR="006548BD" w:rsidRDefault="00C40723" w:rsidP="00255B72">
      <w:pPr>
        <w:pStyle w:val="4"/>
        <w:numPr>
          <w:ilvl w:val="3"/>
          <w:numId w:val="1"/>
        </w:numPr>
        <w:spacing w:line="377" w:lineRule="auto"/>
        <w:ind w:leftChars="300" w:left="2070"/>
      </w:pPr>
      <w:bookmarkStart w:id="154" w:name="_Toc34219803"/>
      <w:bookmarkStart w:id="155" w:name="_Toc367280147"/>
      <w:bookmarkStart w:id="156" w:name="_Toc28939626"/>
      <w:r>
        <w:t>测评内容</w:t>
      </w:r>
      <w:bookmarkEnd w:id="154"/>
      <w:bookmarkEnd w:id="155"/>
      <w:bookmarkEnd w:id="15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57"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58" w:name="_Toc34219804"/>
      <w:bookmarkStart w:id="159" w:name="_Toc28939627"/>
      <w:r>
        <w:t>测评实施</w:t>
      </w:r>
      <w:bookmarkEnd w:id="157"/>
      <w:bookmarkEnd w:id="158"/>
      <w:bookmarkEnd w:id="159"/>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60" w:name="_Toc34219805"/>
      <w:bookmarkStart w:id="161" w:name="_Toc28939628"/>
      <w:bookmarkStart w:id="162" w:name="_Toc367280149"/>
      <w:r>
        <w:t>配合需求</w:t>
      </w:r>
      <w:bookmarkEnd w:id="160"/>
      <w:bookmarkEnd w:id="161"/>
      <w:bookmarkEnd w:id="1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63" w:name="_Toc29800061"/>
      <w:bookmarkStart w:id="164" w:name="_Toc34219806"/>
      <w:bookmarkStart w:id="165" w:name="_Toc367280150"/>
      <w:bookmarkStart w:id="166" w:name="_Toc28939629"/>
      <w:bookmarkStart w:id="167" w:name="_Toc78095415"/>
      <w:r>
        <w:t>安全管理机构测评</w:t>
      </w:r>
      <w:bookmarkEnd w:id="163"/>
      <w:bookmarkEnd w:id="164"/>
      <w:bookmarkEnd w:id="165"/>
      <w:bookmarkEnd w:id="166"/>
      <w:bookmarkEnd w:id="167"/>
    </w:p>
    <w:p w14:paraId="6741C66B" w14:textId="77777777" w:rsidR="006548BD" w:rsidRDefault="00C40723" w:rsidP="00255B72">
      <w:pPr>
        <w:pStyle w:val="4"/>
        <w:numPr>
          <w:ilvl w:val="3"/>
          <w:numId w:val="1"/>
        </w:numPr>
        <w:spacing w:line="377" w:lineRule="auto"/>
        <w:ind w:leftChars="300" w:left="2070"/>
      </w:pPr>
      <w:bookmarkStart w:id="168" w:name="_Toc28939630"/>
      <w:bookmarkStart w:id="169" w:name="_Toc34219807"/>
      <w:bookmarkStart w:id="170" w:name="_Toc367280151"/>
      <w:r>
        <w:t>测评内容</w:t>
      </w:r>
      <w:bookmarkEnd w:id="168"/>
      <w:bookmarkEnd w:id="169"/>
      <w:bookmarkEnd w:id="17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70468F73" w14:textId="77777777">
        <w:trPr>
          <w:tblHeader/>
          <w:jc w:val="center"/>
        </w:trPr>
        <w:tc>
          <w:tcPr>
            <w:tcW w:w="923" w:type="dxa"/>
            <w:shd w:val="clear" w:color="auto" w:fill="BFBFBF"/>
            <w:vAlign w:val="center"/>
          </w:tcPr>
          <w:p w14:paraId="6165EE61" w14:textId="77777777" w:rsidR="006548BD" w:rsidRDefault="00C40723">
            <w:pPr>
              <w:spacing w:line="300" w:lineRule="auto"/>
              <w:jc w:val="center"/>
              <w:rPr>
                <w:szCs w:val="21"/>
              </w:rPr>
            </w:pPr>
            <w:r>
              <w:rPr>
                <w:szCs w:val="21"/>
              </w:rPr>
              <w:t>序号</w:t>
            </w:r>
          </w:p>
        </w:tc>
        <w:tc>
          <w:tcPr>
            <w:tcW w:w="1907" w:type="dxa"/>
            <w:shd w:val="clear" w:color="auto" w:fill="BFBFBF"/>
            <w:vAlign w:val="center"/>
          </w:tcPr>
          <w:p w14:paraId="1E76F494"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4919679" w14:textId="77777777" w:rsidR="006548BD" w:rsidRDefault="00C40723">
            <w:pPr>
              <w:spacing w:line="300" w:lineRule="auto"/>
              <w:jc w:val="center"/>
              <w:rPr>
                <w:szCs w:val="21"/>
              </w:rPr>
            </w:pPr>
            <w:r>
              <w:rPr>
                <w:szCs w:val="21"/>
              </w:rPr>
              <w:t>测评指标描述</w:t>
            </w:r>
          </w:p>
        </w:tc>
      </w:tr>
      <w:tr w:rsidR="006548BD" w14:paraId="4E385DC6" w14:textId="77777777">
        <w:trPr>
          <w:trHeight w:val="260"/>
          <w:jc w:val="center"/>
        </w:trPr>
        <w:tc>
          <w:tcPr>
            <w:tcW w:w="923" w:type="dxa"/>
            <w:vMerge w:val="restart"/>
            <w:shd w:val="clear" w:color="auto" w:fill="auto"/>
            <w:vAlign w:val="center"/>
          </w:tcPr>
          <w:p w14:paraId="5DFA1368"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5DC75485" w14:textId="77777777" w:rsidR="006548BD" w:rsidRDefault="00C40723">
            <w:pPr>
              <w:spacing w:line="300" w:lineRule="auto"/>
              <w:jc w:val="center"/>
              <w:rPr>
                <w:szCs w:val="21"/>
              </w:rPr>
            </w:pPr>
            <w:r>
              <w:rPr>
                <w:szCs w:val="21"/>
              </w:rPr>
              <w:t>岗位设置</w:t>
            </w:r>
          </w:p>
        </w:tc>
        <w:tc>
          <w:tcPr>
            <w:tcW w:w="6798" w:type="dxa"/>
            <w:shd w:val="clear" w:color="auto" w:fill="auto"/>
            <w:vAlign w:val="center"/>
          </w:tcPr>
          <w:p w14:paraId="43026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应成立指导和管理网络安全工作的委员会或领导小组，其最高领导由单位主管领导担任或授权；</w:t>
            </w:r>
          </w:p>
        </w:tc>
      </w:tr>
      <w:tr w:rsidR="006548BD" w14:paraId="0901A974" w14:textId="77777777">
        <w:trPr>
          <w:trHeight w:val="260"/>
          <w:jc w:val="center"/>
        </w:trPr>
        <w:tc>
          <w:tcPr>
            <w:tcW w:w="923" w:type="dxa"/>
            <w:vMerge/>
            <w:shd w:val="clear" w:color="auto" w:fill="auto"/>
            <w:vAlign w:val="center"/>
          </w:tcPr>
          <w:p w14:paraId="63725F07"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35B4712D" w14:textId="77777777" w:rsidR="006548BD" w:rsidRDefault="006548BD">
            <w:pPr>
              <w:spacing w:line="300" w:lineRule="auto"/>
              <w:jc w:val="center"/>
              <w:rPr>
                <w:szCs w:val="21"/>
              </w:rPr>
            </w:pPr>
          </w:p>
        </w:tc>
        <w:tc>
          <w:tcPr>
            <w:tcW w:w="6798" w:type="dxa"/>
            <w:shd w:val="clear" w:color="auto" w:fill="auto"/>
            <w:vAlign w:val="center"/>
          </w:tcPr>
          <w:p w14:paraId="666698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586902E1" w14:textId="77777777">
        <w:trPr>
          <w:trHeight w:val="260"/>
          <w:jc w:val="center"/>
        </w:trPr>
        <w:tc>
          <w:tcPr>
            <w:tcW w:w="923" w:type="dxa"/>
            <w:vMerge/>
            <w:shd w:val="clear" w:color="auto" w:fill="auto"/>
            <w:vAlign w:val="center"/>
          </w:tcPr>
          <w:p w14:paraId="1FCE6F9B"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4D9C4415" w14:textId="77777777" w:rsidR="006548BD" w:rsidRDefault="006548BD">
            <w:pPr>
              <w:spacing w:line="300" w:lineRule="auto"/>
              <w:jc w:val="center"/>
              <w:rPr>
                <w:szCs w:val="21"/>
              </w:rPr>
            </w:pPr>
          </w:p>
        </w:tc>
        <w:tc>
          <w:tcPr>
            <w:tcW w:w="6798" w:type="dxa"/>
            <w:shd w:val="clear" w:color="auto" w:fill="auto"/>
            <w:vAlign w:val="center"/>
          </w:tcPr>
          <w:p w14:paraId="7EECAA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应设立系统管理员、审计管理员和安全管理员等岗位，并定义部门及各个工作岗位的职责。</w:t>
            </w:r>
          </w:p>
        </w:tc>
      </w:tr>
      <w:tr w:rsidR="006548BD" w14:paraId="340302E0" w14:textId="77777777">
        <w:trPr>
          <w:trHeight w:val="233"/>
          <w:jc w:val="center"/>
        </w:trPr>
        <w:tc>
          <w:tcPr>
            <w:tcW w:w="923" w:type="dxa"/>
            <w:vMerge w:val="restart"/>
            <w:shd w:val="clear" w:color="auto" w:fill="auto"/>
            <w:vAlign w:val="center"/>
          </w:tcPr>
          <w:p w14:paraId="4FA05086"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543DF5E7"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680F74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3173A179" w14:textId="77777777">
        <w:trPr>
          <w:trHeight w:val="232"/>
          <w:jc w:val="center"/>
        </w:trPr>
        <w:tc>
          <w:tcPr>
            <w:tcW w:w="923" w:type="dxa"/>
            <w:vMerge/>
            <w:shd w:val="clear" w:color="auto" w:fill="auto"/>
            <w:vAlign w:val="center"/>
          </w:tcPr>
          <w:p w14:paraId="729214E0"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6937DCD8" w14:textId="77777777" w:rsidR="006548BD" w:rsidRDefault="006548BD">
            <w:pPr>
              <w:spacing w:line="300" w:lineRule="auto"/>
              <w:jc w:val="center"/>
              <w:rPr>
                <w:szCs w:val="21"/>
              </w:rPr>
            </w:pPr>
          </w:p>
        </w:tc>
        <w:tc>
          <w:tcPr>
            <w:tcW w:w="6798" w:type="dxa"/>
            <w:shd w:val="clear" w:color="auto" w:fill="auto"/>
            <w:vAlign w:val="center"/>
          </w:tcPr>
          <w:p w14:paraId="1F2033E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应配备专职安全管理员，不可兼任。</w:t>
            </w:r>
          </w:p>
        </w:tc>
      </w:tr>
      <w:tr w:rsidR="006548BD" w14:paraId="588FF2AE" w14:textId="77777777">
        <w:trPr>
          <w:trHeight w:val="155"/>
          <w:jc w:val="center"/>
        </w:trPr>
        <w:tc>
          <w:tcPr>
            <w:tcW w:w="923" w:type="dxa"/>
            <w:vMerge w:val="restart"/>
            <w:shd w:val="clear" w:color="auto" w:fill="auto"/>
            <w:vAlign w:val="center"/>
          </w:tcPr>
          <w:p w14:paraId="3C066B29"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5D49D351"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743CB8F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0132BA8C" w14:textId="77777777">
        <w:trPr>
          <w:trHeight w:val="155"/>
          <w:jc w:val="center"/>
        </w:trPr>
        <w:tc>
          <w:tcPr>
            <w:tcW w:w="923" w:type="dxa"/>
            <w:vMerge/>
            <w:shd w:val="clear" w:color="auto" w:fill="auto"/>
            <w:vAlign w:val="center"/>
          </w:tcPr>
          <w:p w14:paraId="255DE43D"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1E09C8A3" w14:textId="77777777" w:rsidR="006548BD" w:rsidRDefault="006548BD">
            <w:pPr>
              <w:spacing w:line="300" w:lineRule="auto"/>
              <w:jc w:val="center"/>
              <w:rPr>
                <w:szCs w:val="21"/>
              </w:rPr>
            </w:pPr>
          </w:p>
        </w:tc>
        <w:tc>
          <w:tcPr>
            <w:tcW w:w="6798" w:type="dxa"/>
            <w:shd w:val="clear" w:color="auto" w:fill="auto"/>
            <w:vAlign w:val="center"/>
          </w:tcPr>
          <w:p w14:paraId="7862CBD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应针对系统变更、重要操作、物理访问和系统接入等事项建立审批程序，按照审批程序执行审批过程，对重要活动建立逐级审批制度；</w:t>
            </w:r>
          </w:p>
        </w:tc>
      </w:tr>
      <w:tr w:rsidR="006548BD" w14:paraId="17FFF317" w14:textId="77777777">
        <w:trPr>
          <w:trHeight w:val="155"/>
          <w:jc w:val="center"/>
        </w:trPr>
        <w:tc>
          <w:tcPr>
            <w:tcW w:w="923" w:type="dxa"/>
            <w:vMerge/>
            <w:shd w:val="clear" w:color="auto" w:fill="auto"/>
            <w:vAlign w:val="center"/>
          </w:tcPr>
          <w:p w14:paraId="122B2C42"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1D4D9794" w14:textId="77777777" w:rsidR="006548BD" w:rsidRDefault="006548BD">
            <w:pPr>
              <w:spacing w:line="300" w:lineRule="auto"/>
              <w:jc w:val="center"/>
              <w:rPr>
                <w:szCs w:val="21"/>
              </w:rPr>
            </w:pPr>
          </w:p>
        </w:tc>
        <w:tc>
          <w:tcPr>
            <w:tcW w:w="6798" w:type="dxa"/>
            <w:shd w:val="clear" w:color="auto" w:fill="auto"/>
            <w:vAlign w:val="center"/>
          </w:tcPr>
          <w:p w14:paraId="44BCBF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应定期审查审批事项，及时更新需授权和审批的项目、审批部门和审批</w:t>
            </w:r>
            <w:r>
              <w:rPr>
                <w:rFonts w:ascii="华文仿宋" w:hAnsi="华文仿宋" w:hint="eastAsia"/>
                <w:color w:val="000000"/>
                <w:szCs w:val="21"/>
              </w:rPr>
              <w:lastRenderedPageBreak/>
              <w:t>人等信息。</w:t>
            </w:r>
          </w:p>
        </w:tc>
      </w:tr>
      <w:tr w:rsidR="006548BD" w14:paraId="3498ED42" w14:textId="77777777">
        <w:trPr>
          <w:trHeight w:val="260"/>
          <w:jc w:val="center"/>
        </w:trPr>
        <w:tc>
          <w:tcPr>
            <w:tcW w:w="923" w:type="dxa"/>
            <w:vMerge w:val="restart"/>
            <w:shd w:val="clear" w:color="auto" w:fill="auto"/>
            <w:vAlign w:val="center"/>
          </w:tcPr>
          <w:p w14:paraId="511D7632"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724C48E2"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7394F57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54A54435" w14:textId="77777777">
        <w:trPr>
          <w:trHeight w:val="260"/>
          <w:jc w:val="center"/>
        </w:trPr>
        <w:tc>
          <w:tcPr>
            <w:tcW w:w="923" w:type="dxa"/>
            <w:vMerge/>
            <w:shd w:val="clear" w:color="auto" w:fill="auto"/>
            <w:vAlign w:val="center"/>
          </w:tcPr>
          <w:p w14:paraId="69D2C488"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55CA8127" w14:textId="77777777" w:rsidR="006548BD" w:rsidRDefault="006548BD">
            <w:pPr>
              <w:spacing w:line="300" w:lineRule="auto"/>
              <w:jc w:val="center"/>
              <w:rPr>
                <w:szCs w:val="21"/>
              </w:rPr>
            </w:pPr>
          </w:p>
        </w:tc>
        <w:tc>
          <w:tcPr>
            <w:tcW w:w="6798" w:type="dxa"/>
            <w:shd w:val="clear" w:color="auto" w:fill="auto"/>
            <w:vAlign w:val="center"/>
          </w:tcPr>
          <w:p w14:paraId="54C996A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6F157A50" w14:textId="77777777">
        <w:trPr>
          <w:trHeight w:val="260"/>
          <w:jc w:val="center"/>
        </w:trPr>
        <w:tc>
          <w:tcPr>
            <w:tcW w:w="923" w:type="dxa"/>
            <w:vMerge/>
            <w:shd w:val="clear" w:color="auto" w:fill="auto"/>
            <w:vAlign w:val="center"/>
          </w:tcPr>
          <w:p w14:paraId="6336804A"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3CE48B52" w14:textId="77777777" w:rsidR="006548BD" w:rsidRDefault="006548BD">
            <w:pPr>
              <w:spacing w:line="300" w:lineRule="auto"/>
              <w:jc w:val="center"/>
              <w:rPr>
                <w:szCs w:val="21"/>
              </w:rPr>
            </w:pPr>
          </w:p>
        </w:tc>
        <w:tc>
          <w:tcPr>
            <w:tcW w:w="6798" w:type="dxa"/>
            <w:shd w:val="clear" w:color="auto" w:fill="auto"/>
            <w:vAlign w:val="center"/>
          </w:tcPr>
          <w:p w14:paraId="26C1ACF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51E23B09" w14:textId="77777777">
        <w:trPr>
          <w:trHeight w:val="260"/>
          <w:jc w:val="center"/>
        </w:trPr>
        <w:tc>
          <w:tcPr>
            <w:tcW w:w="923" w:type="dxa"/>
            <w:vMerge w:val="restart"/>
            <w:shd w:val="clear" w:color="auto" w:fill="auto"/>
            <w:vAlign w:val="center"/>
          </w:tcPr>
          <w:p w14:paraId="26022F33" w14:textId="77777777" w:rsidR="006548BD" w:rsidRDefault="006548BD">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3CD96CC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7C2FD3E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r w:rsidR="006548BD" w14:paraId="34C29F41" w14:textId="77777777">
        <w:trPr>
          <w:trHeight w:val="260"/>
          <w:jc w:val="center"/>
        </w:trPr>
        <w:tc>
          <w:tcPr>
            <w:tcW w:w="923" w:type="dxa"/>
            <w:vMerge/>
            <w:shd w:val="clear" w:color="auto" w:fill="auto"/>
            <w:vAlign w:val="center"/>
          </w:tcPr>
          <w:p w14:paraId="6EFF9F8F"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5F99223D" w14:textId="77777777" w:rsidR="006548BD" w:rsidRDefault="006548BD">
            <w:pPr>
              <w:spacing w:line="300" w:lineRule="auto"/>
              <w:jc w:val="center"/>
              <w:rPr>
                <w:szCs w:val="21"/>
              </w:rPr>
            </w:pPr>
          </w:p>
        </w:tc>
        <w:tc>
          <w:tcPr>
            <w:tcW w:w="6798" w:type="dxa"/>
            <w:shd w:val="clear" w:color="auto" w:fill="auto"/>
            <w:vAlign w:val="center"/>
          </w:tcPr>
          <w:p w14:paraId="10C370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应定期进行全面安全检查，检查内容包括现有安全技术措施的有效性、安全配置与安全策略的一致性、安全管理制度的执行情况等；</w:t>
            </w:r>
          </w:p>
        </w:tc>
      </w:tr>
      <w:tr w:rsidR="006548BD" w14:paraId="69DA2651" w14:textId="77777777">
        <w:trPr>
          <w:trHeight w:val="260"/>
          <w:jc w:val="center"/>
        </w:trPr>
        <w:tc>
          <w:tcPr>
            <w:tcW w:w="923" w:type="dxa"/>
            <w:vMerge/>
            <w:shd w:val="clear" w:color="auto" w:fill="auto"/>
            <w:vAlign w:val="center"/>
          </w:tcPr>
          <w:p w14:paraId="29645103" w14:textId="77777777" w:rsidR="006548BD" w:rsidRDefault="006548BD">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0884B61C" w14:textId="77777777" w:rsidR="006548BD" w:rsidRDefault="006548BD">
            <w:pPr>
              <w:spacing w:line="300" w:lineRule="auto"/>
              <w:jc w:val="center"/>
              <w:rPr>
                <w:szCs w:val="21"/>
              </w:rPr>
            </w:pPr>
          </w:p>
        </w:tc>
        <w:tc>
          <w:tcPr>
            <w:tcW w:w="6798" w:type="dxa"/>
            <w:shd w:val="clear" w:color="auto" w:fill="auto"/>
            <w:vAlign w:val="center"/>
          </w:tcPr>
          <w:p w14:paraId="664B17B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应制定安全检查表格实施安全检查，汇总安全检查数据，形成安全检查报告，并对安全检查结果进行通报。</w:t>
            </w:r>
          </w:p>
        </w:tc>
      </w:tr>
    </w:tbl>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71" w:name="_Toc367280152"/>
            <w:commentRangeStart w:id="172"/>
            <w:r>
              <w:rPr>
                <w:szCs w:val="21"/>
              </w:rPr>
              <w:t>序号</w:t>
            </w:r>
            <w:commentRangeEnd w:id="172"/>
            <w:r>
              <w:rPr>
                <w:rStyle w:val="af5"/>
              </w:rPr>
              <w:commentReference w:id="172"/>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73" w:name="_Toc34219808"/>
      <w:bookmarkStart w:id="174" w:name="_Toc28939631"/>
      <w:r>
        <w:lastRenderedPageBreak/>
        <w:t>测评实施</w:t>
      </w:r>
      <w:bookmarkEnd w:id="171"/>
      <w:bookmarkEnd w:id="173"/>
      <w:bookmarkEnd w:id="174"/>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75" w:name="_Toc28939632"/>
      <w:bookmarkStart w:id="176" w:name="_Toc367280153"/>
      <w:bookmarkStart w:id="177" w:name="_Toc34219809"/>
      <w:r>
        <w:t>配合需求</w:t>
      </w:r>
      <w:bookmarkEnd w:id="175"/>
      <w:bookmarkEnd w:id="176"/>
      <w:bookmarkEnd w:id="1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78" w:name="_Toc28939633"/>
      <w:bookmarkStart w:id="179" w:name="_Toc367280154"/>
      <w:bookmarkStart w:id="180" w:name="_Toc34219810"/>
      <w:bookmarkStart w:id="181" w:name="_Toc29800062"/>
      <w:bookmarkStart w:id="182" w:name="_Toc78095416"/>
      <w:r>
        <w:t>安全管理人员测评</w:t>
      </w:r>
      <w:bookmarkEnd w:id="178"/>
      <w:bookmarkEnd w:id="179"/>
      <w:bookmarkEnd w:id="180"/>
      <w:bookmarkEnd w:id="181"/>
      <w:bookmarkEnd w:id="182"/>
    </w:p>
    <w:p w14:paraId="70A736DF" w14:textId="77777777" w:rsidR="006548BD" w:rsidRDefault="00C40723" w:rsidP="00255B72">
      <w:pPr>
        <w:pStyle w:val="4"/>
        <w:numPr>
          <w:ilvl w:val="3"/>
          <w:numId w:val="1"/>
        </w:numPr>
        <w:spacing w:line="377" w:lineRule="auto"/>
        <w:ind w:leftChars="300" w:left="2070"/>
      </w:pPr>
      <w:bookmarkStart w:id="183" w:name="_Toc28939634"/>
      <w:bookmarkStart w:id="184" w:name="_Toc34219811"/>
      <w:bookmarkStart w:id="185" w:name="_Toc367280155"/>
      <w:r>
        <w:t>测评内容</w:t>
      </w:r>
      <w:bookmarkEnd w:id="183"/>
      <w:bookmarkEnd w:id="184"/>
      <w:bookmarkEnd w:id="18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6391ACE0" w14:textId="77777777" w:rsidR="006548BD" w:rsidRDefault="006548BD"/>
    <w:p w14:paraId="66A2048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trPr>
          <w:tblHeader/>
          <w:jc w:val="center"/>
        </w:trPr>
        <w:tc>
          <w:tcPr>
            <w:tcW w:w="923" w:type="dxa"/>
            <w:shd w:val="clear" w:color="auto" w:fill="BFBFBF"/>
            <w:vAlign w:val="center"/>
          </w:tcPr>
          <w:p w14:paraId="7093E815" w14:textId="77777777" w:rsidR="006548BD" w:rsidRDefault="00C40723">
            <w:pPr>
              <w:spacing w:line="300" w:lineRule="auto"/>
              <w:jc w:val="center"/>
              <w:rPr>
                <w:szCs w:val="21"/>
              </w:rPr>
            </w:pPr>
            <w:bookmarkStart w:id="186" w:name="_Toc367280156"/>
            <w:commentRangeStart w:id="187"/>
            <w:r>
              <w:rPr>
                <w:szCs w:val="21"/>
              </w:rPr>
              <w:t>序号</w:t>
            </w:r>
            <w:commentRangeEnd w:id="187"/>
            <w:r>
              <w:rPr>
                <w:rStyle w:val="af5"/>
              </w:rPr>
              <w:commentReference w:id="187"/>
            </w:r>
          </w:p>
        </w:tc>
        <w:tc>
          <w:tcPr>
            <w:tcW w:w="3043"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trPr>
          <w:trHeight w:val="260"/>
          <w:jc w:val="center"/>
        </w:trPr>
        <w:tc>
          <w:tcPr>
            <w:tcW w:w="923"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043"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trPr>
          <w:trHeight w:val="260"/>
          <w:jc w:val="center"/>
        </w:trPr>
        <w:tc>
          <w:tcPr>
            <w:tcW w:w="923"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043" w:type="dxa"/>
            <w:vMerge/>
            <w:shd w:val="clear" w:color="auto" w:fill="auto"/>
            <w:vAlign w:val="center"/>
          </w:tcPr>
          <w:p w14:paraId="1AFA5728" w14:textId="77777777" w:rsidR="006548BD" w:rsidRDefault="006548BD">
            <w:pPr>
              <w:spacing w:line="300" w:lineRule="auto"/>
              <w:jc w:val="center"/>
              <w:rPr>
                <w:szCs w:val="21"/>
              </w:rPr>
            </w:pPr>
          </w:p>
        </w:tc>
        <w:tc>
          <w:tcPr>
            <w:tcW w:w="5662"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trPr>
          <w:trHeight w:val="390"/>
          <w:jc w:val="center"/>
        </w:trPr>
        <w:tc>
          <w:tcPr>
            <w:tcW w:w="923"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043"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trPr>
          <w:trHeight w:val="260"/>
          <w:jc w:val="center"/>
        </w:trPr>
        <w:tc>
          <w:tcPr>
            <w:tcW w:w="923"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043"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trPr>
          <w:trHeight w:val="195"/>
          <w:jc w:val="center"/>
        </w:trPr>
        <w:tc>
          <w:tcPr>
            <w:tcW w:w="923"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043"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trPr>
          <w:trHeight w:val="195"/>
          <w:jc w:val="center"/>
        </w:trPr>
        <w:tc>
          <w:tcPr>
            <w:tcW w:w="923"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043" w:type="dxa"/>
            <w:vMerge/>
            <w:shd w:val="clear" w:color="auto" w:fill="auto"/>
            <w:vAlign w:val="center"/>
          </w:tcPr>
          <w:p w14:paraId="745BCE05" w14:textId="77777777" w:rsidR="006548BD" w:rsidRDefault="006548BD">
            <w:pPr>
              <w:spacing w:line="300" w:lineRule="auto"/>
              <w:jc w:val="center"/>
              <w:rPr>
                <w:szCs w:val="21"/>
              </w:rPr>
            </w:pPr>
          </w:p>
        </w:tc>
        <w:tc>
          <w:tcPr>
            <w:tcW w:w="5662"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trPr>
          <w:trHeight w:val="195"/>
          <w:jc w:val="center"/>
        </w:trPr>
        <w:tc>
          <w:tcPr>
            <w:tcW w:w="923"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043" w:type="dxa"/>
            <w:vMerge/>
            <w:shd w:val="clear" w:color="auto" w:fill="auto"/>
            <w:vAlign w:val="center"/>
          </w:tcPr>
          <w:p w14:paraId="111CC49F" w14:textId="77777777" w:rsidR="006548BD" w:rsidRDefault="006548BD">
            <w:pPr>
              <w:spacing w:line="300" w:lineRule="auto"/>
              <w:jc w:val="center"/>
              <w:rPr>
                <w:szCs w:val="21"/>
              </w:rPr>
            </w:pPr>
          </w:p>
        </w:tc>
        <w:tc>
          <w:tcPr>
            <w:tcW w:w="5662"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88" w:name="_Toc34219812"/>
      <w:bookmarkStart w:id="189" w:name="_Toc28939635"/>
      <w:r>
        <w:t>测评实施</w:t>
      </w:r>
      <w:bookmarkEnd w:id="186"/>
      <w:bookmarkEnd w:id="188"/>
      <w:bookmarkEnd w:id="18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90" w:name="_Toc367280157"/>
      <w:bookmarkStart w:id="191" w:name="_Toc28939636"/>
      <w:bookmarkStart w:id="192" w:name="_Toc34219813"/>
      <w:r>
        <w:t>配合需求</w:t>
      </w:r>
      <w:bookmarkEnd w:id="190"/>
      <w:bookmarkEnd w:id="191"/>
      <w:bookmarkEnd w:id="1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93" w:name="_Toc78095417"/>
      <w:bookmarkStart w:id="194" w:name="_Toc28939637"/>
      <w:bookmarkStart w:id="195" w:name="_Toc367280158"/>
      <w:bookmarkStart w:id="196" w:name="_Toc34219814"/>
      <w:bookmarkStart w:id="197" w:name="_Toc29800063"/>
      <w:r>
        <w:t>安全建设管理测评</w:t>
      </w:r>
      <w:bookmarkEnd w:id="193"/>
      <w:bookmarkEnd w:id="194"/>
      <w:bookmarkEnd w:id="195"/>
      <w:bookmarkEnd w:id="196"/>
      <w:bookmarkEnd w:id="197"/>
    </w:p>
    <w:p w14:paraId="717F38A7" w14:textId="77777777" w:rsidR="006548BD" w:rsidRDefault="00C40723" w:rsidP="00255B72">
      <w:pPr>
        <w:pStyle w:val="4"/>
        <w:numPr>
          <w:ilvl w:val="3"/>
          <w:numId w:val="1"/>
        </w:numPr>
        <w:spacing w:line="377" w:lineRule="auto"/>
        <w:ind w:leftChars="300" w:left="2070"/>
      </w:pPr>
      <w:bookmarkStart w:id="198" w:name="_Toc367280159"/>
      <w:bookmarkStart w:id="199" w:name="_Toc34219815"/>
      <w:bookmarkStart w:id="200" w:name="_Toc28939638"/>
      <w:r>
        <w:t>测评内容</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7"/>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7"/>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7"/>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7"/>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7"/>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393924E6" w14:textId="77777777" w:rsidR="006548BD" w:rsidRDefault="006548BD"/>
    <w:p w14:paraId="604962D8"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201" w:name="_Toc367280160"/>
            <w:commentRangeStart w:id="202"/>
            <w:r>
              <w:rPr>
                <w:szCs w:val="21"/>
              </w:rPr>
              <w:t>序号</w:t>
            </w:r>
            <w:commentRangeEnd w:id="202"/>
            <w:r>
              <w:rPr>
                <w:rStyle w:val="af5"/>
              </w:rPr>
              <w:commentReference w:id="202"/>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7"/>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203" w:name="_Toc28939639"/>
      <w:bookmarkStart w:id="204" w:name="_Toc34219816"/>
      <w:r>
        <w:t>测评实施</w:t>
      </w:r>
      <w:bookmarkEnd w:id="201"/>
      <w:bookmarkEnd w:id="203"/>
      <w:bookmarkEnd w:id="204"/>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205" w:name="_Toc34219817"/>
      <w:bookmarkStart w:id="206" w:name="_Toc28939640"/>
      <w:bookmarkStart w:id="207" w:name="_Toc367280161"/>
      <w:r>
        <w:t>配合需求</w:t>
      </w:r>
      <w:bookmarkEnd w:id="205"/>
      <w:bookmarkEnd w:id="206"/>
      <w:bookmarkEnd w:id="2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208" w:name="_Toc367280162"/>
      <w:bookmarkStart w:id="209" w:name="_Toc29800064"/>
      <w:bookmarkStart w:id="210" w:name="_Toc34219818"/>
      <w:bookmarkStart w:id="211" w:name="_Toc28939641"/>
      <w:bookmarkStart w:id="212" w:name="_Toc78095418"/>
      <w:proofErr w:type="gramStart"/>
      <w:r>
        <w:lastRenderedPageBreak/>
        <w:t>安全运维管理</w:t>
      </w:r>
      <w:proofErr w:type="gramEnd"/>
      <w:r>
        <w:t>测评</w:t>
      </w:r>
      <w:bookmarkEnd w:id="208"/>
      <w:bookmarkEnd w:id="209"/>
      <w:bookmarkEnd w:id="210"/>
      <w:bookmarkEnd w:id="211"/>
      <w:bookmarkEnd w:id="212"/>
    </w:p>
    <w:p w14:paraId="025D370C" w14:textId="77777777" w:rsidR="006548BD" w:rsidRDefault="00C40723" w:rsidP="00255B72">
      <w:pPr>
        <w:pStyle w:val="4"/>
        <w:numPr>
          <w:ilvl w:val="3"/>
          <w:numId w:val="1"/>
        </w:numPr>
        <w:spacing w:line="377" w:lineRule="auto"/>
        <w:ind w:leftChars="300" w:left="2070"/>
      </w:pPr>
      <w:bookmarkStart w:id="213" w:name="_Toc367280163"/>
      <w:bookmarkStart w:id="214" w:name="_Toc28939642"/>
      <w:bookmarkStart w:id="215" w:name="_Toc34219819"/>
      <w:r>
        <w:t>测评内容</w:t>
      </w:r>
      <w:bookmarkEnd w:id="213"/>
      <w:bookmarkEnd w:id="214"/>
      <w:bookmarkEnd w:id="2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i)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7"/>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6282705D" w14:textId="77777777" w:rsidR="006548BD" w:rsidRDefault="006548BD"/>
    <w:p w14:paraId="411D8563"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trPr>
          <w:tblHeader/>
          <w:jc w:val="center"/>
        </w:trPr>
        <w:tc>
          <w:tcPr>
            <w:tcW w:w="934" w:type="dxa"/>
            <w:shd w:val="clear" w:color="auto" w:fill="BFBFBF"/>
            <w:vAlign w:val="center"/>
          </w:tcPr>
          <w:p w14:paraId="24930C7F" w14:textId="77777777" w:rsidR="006548BD" w:rsidRDefault="00C40723">
            <w:pPr>
              <w:spacing w:line="25" w:lineRule="atLeast"/>
              <w:jc w:val="center"/>
              <w:rPr>
                <w:szCs w:val="21"/>
              </w:rPr>
            </w:pPr>
            <w:bookmarkStart w:id="216" w:name="_Toc367280164"/>
            <w:commentRangeStart w:id="217"/>
            <w:r>
              <w:rPr>
                <w:szCs w:val="21"/>
              </w:rPr>
              <w:t>序号</w:t>
            </w:r>
            <w:commentRangeEnd w:id="217"/>
            <w:r>
              <w:rPr>
                <w:rStyle w:val="af5"/>
              </w:rPr>
              <w:commentReference w:id="217"/>
            </w:r>
          </w:p>
        </w:tc>
        <w:tc>
          <w:tcPr>
            <w:tcW w:w="1896"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trPr>
          <w:trHeight w:val="260"/>
          <w:jc w:val="center"/>
        </w:trPr>
        <w:tc>
          <w:tcPr>
            <w:tcW w:w="934" w:type="dxa"/>
            <w:vMerge w:val="restart"/>
            <w:shd w:val="clear" w:color="auto" w:fill="auto"/>
            <w:vAlign w:val="center"/>
          </w:tcPr>
          <w:p w14:paraId="7C6E1670"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trPr>
          <w:trHeight w:val="260"/>
          <w:jc w:val="center"/>
        </w:trPr>
        <w:tc>
          <w:tcPr>
            <w:tcW w:w="934" w:type="dxa"/>
            <w:vMerge/>
            <w:shd w:val="clear" w:color="auto" w:fill="auto"/>
            <w:vAlign w:val="center"/>
          </w:tcPr>
          <w:p w14:paraId="65F2F238"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344343D5" w14:textId="77777777" w:rsidR="006548BD" w:rsidRDefault="006548BD">
            <w:pPr>
              <w:spacing w:line="25" w:lineRule="atLeast"/>
              <w:jc w:val="center"/>
              <w:rPr>
                <w:szCs w:val="21"/>
              </w:rPr>
            </w:pPr>
          </w:p>
        </w:tc>
        <w:tc>
          <w:tcPr>
            <w:tcW w:w="679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trPr>
          <w:trHeight w:val="260"/>
          <w:jc w:val="center"/>
        </w:trPr>
        <w:tc>
          <w:tcPr>
            <w:tcW w:w="934" w:type="dxa"/>
            <w:shd w:val="clear" w:color="auto" w:fill="auto"/>
            <w:vAlign w:val="center"/>
          </w:tcPr>
          <w:p w14:paraId="669E5756"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trPr>
          <w:trHeight w:val="585"/>
          <w:jc w:val="center"/>
        </w:trPr>
        <w:tc>
          <w:tcPr>
            <w:tcW w:w="934" w:type="dxa"/>
            <w:vMerge w:val="restart"/>
            <w:shd w:val="clear" w:color="auto" w:fill="auto"/>
            <w:vAlign w:val="center"/>
          </w:tcPr>
          <w:p w14:paraId="2CF13AE3"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trPr>
          <w:trHeight w:val="585"/>
          <w:jc w:val="center"/>
        </w:trPr>
        <w:tc>
          <w:tcPr>
            <w:tcW w:w="934" w:type="dxa"/>
            <w:vMerge/>
            <w:shd w:val="clear" w:color="auto" w:fill="auto"/>
            <w:vAlign w:val="center"/>
          </w:tcPr>
          <w:p w14:paraId="5CB4A537"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193310FE" w14:textId="77777777" w:rsidR="006548BD" w:rsidRDefault="006548BD">
            <w:pPr>
              <w:spacing w:line="25" w:lineRule="atLeast"/>
              <w:jc w:val="center"/>
              <w:rPr>
                <w:szCs w:val="21"/>
              </w:rPr>
            </w:pPr>
          </w:p>
        </w:tc>
        <w:tc>
          <w:tcPr>
            <w:tcW w:w="679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trPr>
          <w:trHeight w:val="390"/>
          <w:jc w:val="center"/>
        </w:trPr>
        <w:tc>
          <w:tcPr>
            <w:tcW w:w="934" w:type="dxa"/>
            <w:vMerge w:val="restart"/>
            <w:shd w:val="clear" w:color="auto" w:fill="auto"/>
            <w:vAlign w:val="center"/>
          </w:tcPr>
          <w:p w14:paraId="1FB9E714"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trPr>
          <w:trHeight w:val="260"/>
          <w:jc w:val="center"/>
        </w:trPr>
        <w:tc>
          <w:tcPr>
            <w:tcW w:w="934" w:type="dxa"/>
            <w:vMerge/>
            <w:shd w:val="clear" w:color="auto" w:fill="auto"/>
            <w:vAlign w:val="center"/>
          </w:tcPr>
          <w:p w14:paraId="4184CD4A"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1EC4606F" w14:textId="77777777" w:rsidR="006548BD" w:rsidRDefault="006548BD">
            <w:pPr>
              <w:spacing w:line="25" w:lineRule="atLeast"/>
              <w:jc w:val="center"/>
              <w:rPr>
                <w:szCs w:val="21"/>
              </w:rPr>
            </w:pPr>
          </w:p>
        </w:tc>
        <w:tc>
          <w:tcPr>
            <w:tcW w:w="679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trPr>
          <w:trHeight w:val="585"/>
          <w:jc w:val="center"/>
        </w:trPr>
        <w:tc>
          <w:tcPr>
            <w:tcW w:w="934" w:type="dxa"/>
            <w:shd w:val="clear" w:color="auto" w:fill="auto"/>
            <w:vAlign w:val="center"/>
          </w:tcPr>
          <w:p w14:paraId="191FFB26"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trPr>
          <w:trHeight w:val="195"/>
          <w:jc w:val="center"/>
        </w:trPr>
        <w:tc>
          <w:tcPr>
            <w:tcW w:w="934" w:type="dxa"/>
            <w:vMerge w:val="restart"/>
            <w:shd w:val="clear" w:color="auto" w:fill="auto"/>
            <w:vAlign w:val="center"/>
          </w:tcPr>
          <w:p w14:paraId="2538E55C"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trPr>
          <w:trHeight w:val="195"/>
          <w:jc w:val="center"/>
        </w:trPr>
        <w:tc>
          <w:tcPr>
            <w:tcW w:w="934" w:type="dxa"/>
            <w:vMerge/>
            <w:shd w:val="clear" w:color="auto" w:fill="auto"/>
            <w:vAlign w:val="center"/>
          </w:tcPr>
          <w:p w14:paraId="7C6689C7"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04C09660" w14:textId="77777777" w:rsidR="006548BD" w:rsidRDefault="006548BD">
            <w:pPr>
              <w:spacing w:line="25" w:lineRule="atLeast"/>
              <w:jc w:val="center"/>
              <w:rPr>
                <w:szCs w:val="21"/>
              </w:rPr>
            </w:pPr>
          </w:p>
        </w:tc>
        <w:tc>
          <w:tcPr>
            <w:tcW w:w="679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trPr>
          <w:trHeight w:val="195"/>
          <w:jc w:val="center"/>
        </w:trPr>
        <w:tc>
          <w:tcPr>
            <w:tcW w:w="934" w:type="dxa"/>
            <w:vMerge/>
            <w:shd w:val="clear" w:color="auto" w:fill="auto"/>
            <w:vAlign w:val="center"/>
          </w:tcPr>
          <w:p w14:paraId="047FB631"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327D3797" w14:textId="77777777" w:rsidR="006548BD" w:rsidRDefault="006548BD">
            <w:pPr>
              <w:spacing w:line="25" w:lineRule="atLeast"/>
              <w:jc w:val="center"/>
              <w:rPr>
                <w:szCs w:val="21"/>
              </w:rPr>
            </w:pPr>
          </w:p>
        </w:tc>
        <w:tc>
          <w:tcPr>
            <w:tcW w:w="679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trPr>
          <w:trHeight w:val="195"/>
          <w:jc w:val="center"/>
        </w:trPr>
        <w:tc>
          <w:tcPr>
            <w:tcW w:w="934" w:type="dxa"/>
            <w:vMerge/>
            <w:shd w:val="clear" w:color="auto" w:fill="auto"/>
            <w:vAlign w:val="center"/>
          </w:tcPr>
          <w:p w14:paraId="6A5358B7"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1A7F4225" w14:textId="77777777" w:rsidR="006548BD" w:rsidRDefault="006548BD">
            <w:pPr>
              <w:spacing w:line="25" w:lineRule="atLeast"/>
              <w:jc w:val="center"/>
              <w:rPr>
                <w:szCs w:val="21"/>
              </w:rPr>
            </w:pPr>
          </w:p>
        </w:tc>
        <w:tc>
          <w:tcPr>
            <w:tcW w:w="679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trPr>
          <w:trHeight w:val="195"/>
          <w:jc w:val="center"/>
        </w:trPr>
        <w:tc>
          <w:tcPr>
            <w:tcW w:w="934" w:type="dxa"/>
            <w:vMerge/>
            <w:shd w:val="clear" w:color="auto" w:fill="auto"/>
            <w:vAlign w:val="center"/>
          </w:tcPr>
          <w:p w14:paraId="21237D8C"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69941576" w14:textId="77777777" w:rsidR="006548BD" w:rsidRDefault="006548BD">
            <w:pPr>
              <w:spacing w:line="25" w:lineRule="atLeast"/>
              <w:jc w:val="center"/>
              <w:rPr>
                <w:szCs w:val="21"/>
              </w:rPr>
            </w:pPr>
          </w:p>
        </w:tc>
        <w:tc>
          <w:tcPr>
            <w:tcW w:w="679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trPr>
          <w:trHeight w:val="390"/>
          <w:jc w:val="center"/>
        </w:trPr>
        <w:tc>
          <w:tcPr>
            <w:tcW w:w="934" w:type="dxa"/>
            <w:shd w:val="clear" w:color="auto" w:fill="auto"/>
            <w:vAlign w:val="center"/>
          </w:tcPr>
          <w:p w14:paraId="09BB0B37"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trPr>
          <w:trHeight w:val="390"/>
          <w:jc w:val="center"/>
        </w:trPr>
        <w:tc>
          <w:tcPr>
            <w:tcW w:w="934" w:type="dxa"/>
            <w:shd w:val="clear" w:color="auto" w:fill="auto"/>
            <w:vAlign w:val="center"/>
          </w:tcPr>
          <w:p w14:paraId="52C1BE62"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trPr>
          <w:trHeight w:val="390"/>
          <w:jc w:val="center"/>
        </w:trPr>
        <w:tc>
          <w:tcPr>
            <w:tcW w:w="934" w:type="dxa"/>
            <w:vMerge w:val="restart"/>
            <w:shd w:val="clear" w:color="auto" w:fill="auto"/>
            <w:vAlign w:val="center"/>
          </w:tcPr>
          <w:p w14:paraId="6DA313CA"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trPr>
          <w:trHeight w:val="390"/>
          <w:jc w:val="center"/>
        </w:trPr>
        <w:tc>
          <w:tcPr>
            <w:tcW w:w="934" w:type="dxa"/>
            <w:vMerge/>
            <w:shd w:val="clear" w:color="auto" w:fill="auto"/>
            <w:vAlign w:val="center"/>
          </w:tcPr>
          <w:p w14:paraId="26528F27"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484A7FD8" w14:textId="77777777" w:rsidR="006548BD" w:rsidRDefault="006548BD">
            <w:pPr>
              <w:spacing w:line="25" w:lineRule="atLeast"/>
              <w:jc w:val="center"/>
              <w:rPr>
                <w:szCs w:val="21"/>
              </w:rPr>
            </w:pPr>
          </w:p>
        </w:tc>
        <w:tc>
          <w:tcPr>
            <w:tcW w:w="679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trPr>
          <w:trHeight w:val="260"/>
          <w:jc w:val="center"/>
        </w:trPr>
        <w:tc>
          <w:tcPr>
            <w:tcW w:w="934" w:type="dxa"/>
            <w:shd w:val="clear" w:color="auto" w:fill="auto"/>
            <w:vAlign w:val="center"/>
          </w:tcPr>
          <w:p w14:paraId="4556A024"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trPr>
          <w:trHeight w:val="390"/>
          <w:jc w:val="center"/>
        </w:trPr>
        <w:tc>
          <w:tcPr>
            <w:tcW w:w="934" w:type="dxa"/>
            <w:vMerge w:val="restart"/>
            <w:shd w:val="clear" w:color="auto" w:fill="auto"/>
            <w:vAlign w:val="center"/>
          </w:tcPr>
          <w:p w14:paraId="3C3D223B"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trPr>
          <w:trHeight w:val="390"/>
          <w:jc w:val="center"/>
        </w:trPr>
        <w:tc>
          <w:tcPr>
            <w:tcW w:w="934" w:type="dxa"/>
            <w:vMerge/>
            <w:shd w:val="clear" w:color="auto" w:fill="auto"/>
            <w:vAlign w:val="center"/>
          </w:tcPr>
          <w:p w14:paraId="11ECB9D0"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41A1263F" w14:textId="77777777" w:rsidR="006548BD" w:rsidRDefault="006548BD">
            <w:pPr>
              <w:spacing w:line="25" w:lineRule="atLeast"/>
              <w:jc w:val="center"/>
              <w:rPr>
                <w:szCs w:val="21"/>
              </w:rPr>
            </w:pPr>
          </w:p>
        </w:tc>
        <w:tc>
          <w:tcPr>
            <w:tcW w:w="679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trPr>
          <w:trHeight w:val="390"/>
          <w:jc w:val="center"/>
        </w:trPr>
        <w:tc>
          <w:tcPr>
            <w:tcW w:w="934" w:type="dxa"/>
            <w:vMerge/>
            <w:shd w:val="clear" w:color="auto" w:fill="auto"/>
            <w:vAlign w:val="center"/>
          </w:tcPr>
          <w:p w14:paraId="13A89112"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44D21F87" w14:textId="77777777" w:rsidR="006548BD" w:rsidRDefault="006548BD">
            <w:pPr>
              <w:spacing w:line="25" w:lineRule="atLeast"/>
              <w:jc w:val="center"/>
              <w:rPr>
                <w:szCs w:val="21"/>
              </w:rPr>
            </w:pPr>
          </w:p>
        </w:tc>
        <w:tc>
          <w:tcPr>
            <w:tcW w:w="679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w:t>
            </w:r>
            <w:r>
              <w:rPr>
                <w:rFonts w:ascii="华文仿宋" w:hAnsi="华文仿宋" w:hint="eastAsia"/>
                <w:color w:val="000000"/>
                <w:szCs w:val="21"/>
              </w:rPr>
              <w:lastRenderedPageBreak/>
              <w:t>恢复策略、备份程序和恢复程序等。</w:t>
            </w:r>
          </w:p>
        </w:tc>
      </w:tr>
      <w:tr w:rsidR="006548BD" w14:paraId="6F677D81" w14:textId="77777777">
        <w:trPr>
          <w:trHeight w:val="294"/>
          <w:jc w:val="center"/>
        </w:trPr>
        <w:tc>
          <w:tcPr>
            <w:tcW w:w="934" w:type="dxa"/>
            <w:vMerge w:val="restart"/>
            <w:shd w:val="clear" w:color="auto" w:fill="auto"/>
            <w:vAlign w:val="center"/>
          </w:tcPr>
          <w:p w14:paraId="50370C8A"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trPr>
          <w:trHeight w:val="292"/>
          <w:jc w:val="center"/>
        </w:trPr>
        <w:tc>
          <w:tcPr>
            <w:tcW w:w="934" w:type="dxa"/>
            <w:vMerge/>
            <w:shd w:val="clear" w:color="auto" w:fill="auto"/>
            <w:vAlign w:val="center"/>
          </w:tcPr>
          <w:p w14:paraId="7046A6C3"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61786C11" w14:textId="77777777" w:rsidR="006548BD" w:rsidRDefault="006548BD">
            <w:pPr>
              <w:spacing w:line="25" w:lineRule="atLeast"/>
              <w:jc w:val="center"/>
              <w:rPr>
                <w:szCs w:val="21"/>
              </w:rPr>
            </w:pPr>
          </w:p>
        </w:tc>
        <w:tc>
          <w:tcPr>
            <w:tcW w:w="679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trPr>
          <w:trHeight w:val="292"/>
          <w:jc w:val="center"/>
        </w:trPr>
        <w:tc>
          <w:tcPr>
            <w:tcW w:w="934" w:type="dxa"/>
            <w:vMerge/>
            <w:shd w:val="clear" w:color="auto" w:fill="auto"/>
            <w:vAlign w:val="center"/>
          </w:tcPr>
          <w:p w14:paraId="040F17B7"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520D6F0B" w14:textId="77777777" w:rsidR="006548BD" w:rsidRDefault="006548BD">
            <w:pPr>
              <w:spacing w:line="25" w:lineRule="atLeast"/>
              <w:jc w:val="center"/>
              <w:rPr>
                <w:szCs w:val="21"/>
              </w:rPr>
            </w:pPr>
          </w:p>
        </w:tc>
        <w:tc>
          <w:tcPr>
            <w:tcW w:w="679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trPr>
          <w:trHeight w:val="195"/>
          <w:jc w:val="center"/>
        </w:trPr>
        <w:tc>
          <w:tcPr>
            <w:tcW w:w="934" w:type="dxa"/>
            <w:vMerge w:val="restart"/>
            <w:shd w:val="clear" w:color="auto" w:fill="auto"/>
            <w:vAlign w:val="center"/>
          </w:tcPr>
          <w:p w14:paraId="40093A25"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trPr>
          <w:trHeight w:val="195"/>
          <w:jc w:val="center"/>
        </w:trPr>
        <w:tc>
          <w:tcPr>
            <w:tcW w:w="934" w:type="dxa"/>
            <w:vMerge/>
            <w:shd w:val="clear" w:color="auto" w:fill="auto"/>
            <w:vAlign w:val="center"/>
          </w:tcPr>
          <w:p w14:paraId="56C077BB"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30BE16A7" w14:textId="77777777" w:rsidR="006548BD" w:rsidRDefault="006548BD">
            <w:pPr>
              <w:spacing w:line="25" w:lineRule="atLeast"/>
              <w:jc w:val="center"/>
              <w:rPr>
                <w:szCs w:val="21"/>
              </w:rPr>
            </w:pPr>
          </w:p>
        </w:tc>
        <w:tc>
          <w:tcPr>
            <w:tcW w:w="679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trPr>
          <w:trHeight w:val="195"/>
          <w:jc w:val="center"/>
        </w:trPr>
        <w:tc>
          <w:tcPr>
            <w:tcW w:w="934" w:type="dxa"/>
            <w:vMerge w:val="restart"/>
            <w:shd w:val="clear" w:color="auto" w:fill="auto"/>
            <w:vAlign w:val="center"/>
          </w:tcPr>
          <w:p w14:paraId="729B3650"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trPr>
          <w:trHeight w:val="195"/>
          <w:jc w:val="center"/>
        </w:trPr>
        <w:tc>
          <w:tcPr>
            <w:tcW w:w="934" w:type="dxa"/>
            <w:vMerge/>
            <w:shd w:val="clear" w:color="auto" w:fill="auto"/>
            <w:vAlign w:val="center"/>
          </w:tcPr>
          <w:p w14:paraId="7C6D52E0" w14:textId="77777777" w:rsidR="006548BD" w:rsidRDefault="006548BD">
            <w:pPr>
              <w:pStyle w:val="af7"/>
              <w:widowControl/>
              <w:numPr>
                <w:ilvl w:val="0"/>
                <w:numId w:val="48"/>
              </w:numPr>
              <w:tabs>
                <w:tab w:val="left" w:pos="180"/>
              </w:tabs>
              <w:spacing w:line="360" w:lineRule="auto"/>
              <w:ind w:firstLineChars="0"/>
              <w:jc w:val="center"/>
              <w:rPr>
                <w:szCs w:val="21"/>
              </w:rPr>
            </w:pPr>
          </w:p>
        </w:tc>
        <w:tc>
          <w:tcPr>
            <w:tcW w:w="1896" w:type="dxa"/>
            <w:vMerge/>
            <w:shd w:val="clear" w:color="auto" w:fill="auto"/>
            <w:vAlign w:val="center"/>
          </w:tcPr>
          <w:p w14:paraId="09114C12" w14:textId="77777777" w:rsidR="006548BD" w:rsidRDefault="006548BD">
            <w:pPr>
              <w:spacing w:line="25" w:lineRule="atLeast"/>
              <w:jc w:val="center"/>
              <w:rPr>
                <w:szCs w:val="21"/>
              </w:rPr>
            </w:pPr>
          </w:p>
        </w:tc>
        <w:tc>
          <w:tcPr>
            <w:tcW w:w="679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bl>
    <w:p w14:paraId="5356CBAB" w14:textId="77777777" w:rsidR="006548BD" w:rsidRDefault="00C40723" w:rsidP="00255B72">
      <w:pPr>
        <w:pStyle w:val="4"/>
        <w:numPr>
          <w:ilvl w:val="3"/>
          <w:numId w:val="1"/>
        </w:numPr>
        <w:spacing w:line="377" w:lineRule="auto"/>
        <w:ind w:leftChars="300" w:left="2070"/>
      </w:pPr>
      <w:bookmarkStart w:id="218" w:name="_Toc28939643"/>
      <w:bookmarkStart w:id="219" w:name="_Toc34219820"/>
      <w:r>
        <w:t>测评实施</w:t>
      </w:r>
      <w:bookmarkEnd w:id="216"/>
      <w:bookmarkEnd w:id="218"/>
      <w:bookmarkEnd w:id="21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20" w:name="_Toc34219821"/>
      <w:bookmarkStart w:id="221" w:name="_Toc367280165"/>
      <w:bookmarkStart w:id="222" w:name="_Toc28939644"/>
      <w:r>
        <w:t>配合需求</w:t>
      </w:r>
      <w:bookmarkEnd w:id="220"/>
      <w:bookmarkEnd w:id="221"/>
      <w:bookmarkEnd w:id="2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3D668BA" w14:textId="77777777" w:rsidR="006548BD" w:rsidRDefault="00C40723">
      <w:pPr>
        <w:pStyle w:val="20"/>
      </w:pPr>
      <w:bookmarkStart w:id="223" w:name="_Toc78095419"/>
      <w:proofErr w:type="gramStart"/>
      <w:r>
        <w:rPr>
          <w:rFonts w:hint="eastAsia"/>
        </w:rPr>
        <w:lastRenderedPageBreak/>
        <w:t>云计算</w:t>
      </w:r>
      <w:proofErr w:type="gramEnd"/>
      <w:r>
        <w:rPr>
          <w:rFonts w:hint="eastAsia"/>
        </w:rPr>
        <w:t>安全测评扩展要求</w:t>
      </w:r>
      <w:bookmarkEnd w:id="223"/>
    </w:p>
    <w:p w14:paraId="537C5BDF" w14:textId="77777777" w:rsidR="006548BD" w:rsidRDefault="00C40723">
      <w:pPr>
        <w:pStyle w:val="3"/>
        <w:ind w:leftChars="150" w:left="1392" w:hanging="1077"/>
      </w:pPr>
      <w:bookmarkStart w:id="224" w:name="_Toc78095420"/>
      <w:r>
        <w:rPr>
          <w:rFonts w:hint="eastAsia"/>
        </w:rPr>
        <w:t>安全物理环境测评</w:t>
      </w:r>
      <w:bookmarkEnd w:id="224"/>
    </w:p>
    <w:p w14:paraId="64DD4B9B"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6548BD" w14:paraId="0411EE1F" w14:textId="7777777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8AA7219"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DE7D510"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1E5B88E"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04E5EF17" w14:textId="77777777" w:rsidR="006548BD" w:rsidRDefault="00C40723">
            <w:pPr>
              <w:jc w:val="center"/>
              <w:rPr>
                <w:b/>
                <w:szCs w:val="21"/>
              </w:rPr>
            </w:pPr>
            <w:r>
              <w:rPr>
                <w:rFonts w:hint="eastAsia"/>
                <w:b/>
                <w:szCs w:val="21"/>
              </w:rPr>
              <w:t>测评指标描述</w:t>
            </w:r>
          </w:p>
        </w:tc>
      </w:tr>
      <w:tr w:rsidR="006548BD" w14:paraId="19627595" w14:textId="77777777">
        <w:trPr>
          <w:jc w:val="center"/>
        </w:trPr>
        <w:tc>
          <w:tcPr>
            <w:tcW w:w="704" w:type="dxa"/>
            <w:noWrap/>
            <w:vAlign w:val="center"/>
          </w:tcPr>
          <w:p w14:paraId="3EE8C78B"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033C06C0"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30DBB2C4" w14:textId="77777777" w:rsidR="006548BD" w:rsidRDefault="00C40723">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7765D9D3"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基础设施位于中国境内。</w:t>
            </w:r>
          </w:p>
        </w:tc>
      </w:tr>
    </w:tbl>
    <w:p w14:paraId="71458767"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1368760D" w14:textId="77777777" w:rsidR="006548BD" w:rsidRDefault="00C40723">
      <w:pPr>
        <w:spacing w:line="360" w:lineRule="auto"/>
        <w:ind w:firstLineChars="200" w:firstLine="480"/>
        <w:rPr>
          <w:sz w:val="24"/>
          <w:szCs w:val="24"/>
        </w:rPr>
      </w:pPr>
      <w:r>
        <w:rPr>
          <w:rFonts w:hint="eastAsia"/>
          <w:sz w:val="24"/>
          <w:szCs w:val="24"/>
        </w:rPr>
        <w:t>安全物理环境</w:t>
      </w:r>
      <w:proofErr w:type="gramStart"/>
      <w:r>
        <w:rPr>
          <w:rFonts w:hint="eastAsia"/>
          <w:sz w:val="24"/>
          <w:szCs w:val="24"/>
        </w:rPr>
        <w:t>云计算</w:t>
      </w:r>
      <w:proofErr w:type="gramEnd"/>
      <w:r>
        <w:rPr>
          <w:rFonts w:hint="eastAsia"/>
          <w:sz w:val="24"/>
          <w:szCs w:val="24"/>
        </w:rPr>
        <w:t>安全扩展要求中，主要通过文档查看、现场核查方式确认云平台部署位置。</w:t>
      </w:r>
    </w:p>
    <w:p w14:paraId="29859F79" w14:textId="77777777" w:rsidR="006548BD" w:rsidRDefault="00C40723">
      <w:pPr>
        <w:pStyle w:val="3"/>
        <w:ind w:leftChars="150" w:left="1392" w:hanging="1077"/>
      </w:pPr>
      <w:bookmarkStart w:id="225" w:name="_Toc78095421"/>
      <w:r>
        <w:rPr>
          <w:rFonts w:hint="eastAsia"/>
        </w:rPr>
        <w:t>安全通信网络测评</w:t>
      </w:r>
      <w:bookmarkEnd w:id="225"/>
    </w:p>
    <w:p w14:paraId="0643BB21"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09497953"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F6E901E"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F9BB266"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317FBA7"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A1DEE3E" w14:textId="77777777" w:rsidR="006548BD" w:rsidRDefault="00C40723">
            <w:pPr>
              <w:jc w:val="center"/>
              <w:rPr>
                <w:b/>
                <w:szCs w:val="21"/>
              </w:rPr>
            </w:pPr>
            <w:r>
              <w:rPr>
                <w:rFonts w:hint="eastAsia"/>
                <w:b/>
                <w:szCs w:val="21"/>
              </w:rPr>
              <w:t>测评指标描述</w:t>
            </w:r>
          </w:p>
        </w:tc>
      </w:tr>
      <w:tr w:rsidR="006548BD" w14:paraId="53EBC74E" w14:textId="77777777">
        <w:trPr>
          <w:jc w:val="center"/>
        </w:trPr>
        <w:tc>
          <w:tcPr>
            <w:tcW w:w="704" w:type="dxa"/>
            <w:noWrap/>
            <w:vAlign w:val="center"/>
          </w:tcPr>
          <w:p w14:paraId="62C00C7D"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CABFF1C"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6D66BDFE"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1993BDF9"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6548BD" w14:paraId="67989155" w14:textId="77777777">
        <w:trPr>
          <w:jc w:val="center"/>
        </w:trPr>
        <w:tc>
          <w:tcPr>
            <w:tcW w:w="704" w:type="dxa"/>
            <w:noWrap/>
            <w:vAlign w:val="center"/>
          </w:tcPr>
          <w:p w14:paraId="1749F0FA"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0AAE610B" w14:textId="77777777" w:rsidR="006548BD" w:rsidRDefault="006548BD">
            <w:pPr>
              <w:jc w:val="center"/>
              <w:rPr>
                <w:rFonts w:ascii="华文仿宋" w:hAnsi="华文仿宋"/>
                <w:szCs w:val="21"/>
              </w:rPr>
            </w:pPr>
          </w:p>
        </w:tc>
        <w:tc>
          <w:tcPr>
            <w:tcW w:w="2066" w:type="dxa"/>
            <w:vMerge/>
            <w:noWrap/>
            <w:vAlign w:val="center"/>
          </w:tcPr>
          <w:p w14:paraId="5ECD9BA4" w14:textId="77777777" w:rsidR="006548BD" w:rsidRDefault="006548BD">
            <w:pPr>
              <w:jc w:val="center"/>
              <w:rPr>
                <w:rFonts w:ascii="华文仿宋" w:hAnsi="华文仿宋"/>
                <w:szCs w:val="21"/>
              </w:rPr>
            </w:pPr>
          </w:p>
        </w:tc>
        <w:tc>
          <w:tcPr>
            <w:tcW w:w="4701" w:type="dxa"/>
            <w:noWrap/>
            <w:vAlign w:val="center"/>
          </w:tcPr>
          <w:p w14:paraId="10D8C8B5"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客户虚拟网络之间的隔离；</w:t>
            </w:r>
          </w:p>
        </w:tc>
      </w:tr>
      <w:tr w:rsidR="006548BD" w14:paraId="6AF67806" w14:textId="77777777">
        <w:trPr>
          <w:jc w:val="center"/>
        </w:trPr>
        <w:tc>
          <w:tcPr>
            <w:tcW w:w="704" w:type="dxa"/>
            <w:noWrap/>
            <w:vAlign w:val="center"/>
          </w:tcPr>
          <w:p w14:paraId="630C51F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AB0E2F1" w14:textId="77777777" w:rsidR="006548BD" w:rsidRDefault="006548BD">
            <w:pPr>
              <w:jc w:val="center"/>
              <w:rPr>
                <w:rFonts w:ascii="华文仿宋" w:hAnsi="华文仿宋"/>
                <w:szCs w:val="21"/>
              </w:rPr>
            </w:pPr>
          </w:p>
        </w:tc>
        <w:tc>
          <w:tcPr>
            <w:tcW w:w="2066" w:type="dxa"/>
            <w:vMerge/>
            <w:noWrap/>
            <w:vAlign w:val="center"/>
          </w:tcPr>
          <w:p w14:paraId="1EFF2792" w14:textId="77777777" w:rsidR="006548BD" w:rsidRDefault="006548BD">
            <w:pPr>
              <w:jc w:val="center"/>
              <w:rPr>
                <w:rFonts w:ascii="华文仿宋" w:hAnsi="华文仿宋"/>
                <w:szCs w:val="21"/>
              </w:rPr>
            </w:pPr>
          </w:p>
        </w:tc>
        <w:tc>
          <w:tcPr>
            <w:tcW w:w="4701" w:type="dxa"/>
            <w:noWrap/>
            <w:vAlign w:val="center"/>
          </w:tcPr>
          <w:p w14:paraId="3D9DD4B8"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客户业务需求提供通信传输、边界防护、入侵防范等安全机制的能力；</w:t>
            </w:r>
          </w:p>
        </w:tc>
      </w:tr>
      <w:tr w:rsidR="006548BD" w14:paraId="1B602797" w14:textId="77777777">
        <w:trPr>
          <w:jc w:val="center"/>
        </w:trPr>
        <w:tc>
          <w:tcPr>
            <w:tcW w:w="704" w:type="dxa"/>
            <w:noWrap/>
            <w:vAlign w:val="center"/>
          </w:tcPr>
          <w:p w14:paraId="0C676E93"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709C28F" w14:textId="77777777" w:rsidR="006548BD" w:rsidRDefault="006548BD">
            <w:pPr>
              <w:jc w:val="center"/>
              <w:rPr>
                <w:rFonts w:ascii="华文仿宋" w:hAnsi="华文仿宋"/>
                <w:szCs w:val="21"/>
              </w:rPr>
            </w:pPr>
          </w:p>
        </w:tc>
        <w:tc>
          <w:tcPr>
            <w:tcW w:w="2066" w:type="dxa"/>
            <w:vMerge/>
            <w:noWrap/>
            <w:vAlign w:val="center"/>
          </w:tcPr>
          <w:p w14:paraId="4C79DAE4" w14:textId="77777777" w:rsidR="006548BD" w:rsidRDefault="006548BD">
            <w:pPr>
              <w:jc w:val="center"/>
              <w:rPr>
                <w:rFonts w:ascii="华文仿宋" w:hAnsi="华文仿宋"/>
                <w:szCs w:val="21"/>
              </w:rPr>
            </w:pPr>
          </w:p>
        </w:tc>
        <w:tc>
          <w:tcPr>
            <w:tcW w:w="4701" w:type="dxa"/>
            <w:noWrap/>
            <w:vAlign w:val="center"/>
          </w:tcPr>
          <w:p w14:paraId="79CF28E1"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客户业务需求自主设置安全策略的能力，包括定义访问路径、选择安全组件、配置安全策略；</w:t>
            </w:r>
          </w:p>
        </w:tc>
      </w:tr>
      <w:tr w:rsidR="006548BD" w14:paraId="2EA8E144" w14:textId="77777777">
        <w:trPr>
          <w:jc w:val="center"/>
        </w:trPr>
        <w:tc>
          <w:tcPr>
            <w:tcW w:w="704" w:type="dxa"/>
            <w:noWrap/>
            <w:vAlign w:val="center"/>
          </w:tcPr>
          <w:p w14:paraId="52DB9C67"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4E0BFF5F" w14:textId="77777777" w:rsidR="006548BD" w:rsidRDefault="006548BD">
            <w:pPr>
              <w:jc w:val="center"/>
              <w:rPr>
                <w:rFonts w:ascii="华文仿宋" w:hAnsi="华文仿宋"/>
                <w:szCs w:val="21"/>
              </w:rPr>
            </w:pPr>
          </w:p>
        </w:tc>
        <w:tc>
          <w:tcPr>
            <w:tcW w:w="2066" w:type="dxa"/>
            <w:vMerge/>
            <w:noWrap/>
            <w:vAlign w:val="center"/>
          </w:tcPr>
          <w:p w14:paraId="3D50C531" w14:textId="77777777" w:rsidR="006548BD" w:rsidRDefault="006548BD">
            <w:pPr>
              <w:jc w:val="center"/>
              <w:rPr>
                <w:rFonts w:ascii="华文仿宋" w:hAnsi="华文仿宋"/>
                <w:szCs w:val="21"/>
              </w:rPr>
            </w:pPr>
          </w:p>
        </w:tc>
        <w:tc>
          <w:tcPr>
            <w:tcW w:w="4701" w:type="dxa"/>
            <w:noWrap/>
            <w:vAlign w:val="center"/>
          </w:tcPr>
          <w:p w14:paraId="5EA9AEEF"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客户接入第三方安全产品或在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平台选择第三方安全服务。</w:t>
            </w:r>
          </w:p>
        </w:tc>
      </w:tr>
    </w:tbl>
    <w:p w14:paraId="1FD6AA66"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79D5F9F3"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3C37B" w14:textId="77777777" w:rsidR="006548BD" w:rsidRDefault="00C40723">
            <w:pPr>
              <w:jc w:val="center"/>
              <w:rPr>
                <w:b/>
                <w:szCs w:val="21"/>
              </w:rPr>
            </w:pPr>
            <w:commentRangeStart w:id="226"/>
            <w:r>
              <w:rPr>
                <w:rFonts w:hint="eastAsia"/>
                <w:b/>
                <w:szCs w:val="21"/>
              </w:rPr>
              <w:lastRenderedPageBreak/>
              <w:t>序号</w:t>
            </w:r>
            <w:commentRangeEnd w:id="226"/>
            <w:r>
              <w:rPr>
                <w:rStyle w:val="af5"/>
              </w:rPr>
              <w:commentReference w:id="226"/>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D7EF08A"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39DEDA71"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56EE1B7" w14:textId="77777777" w:rsidR="006548BD" w:rsidRDefault="00C40723">
            <w:pPr>
              <w:jc w:val="center"/>
              <w:rPr>
                <w:b/>
                <w:szCs w:val="21"/>
              </w:rPr>
            </w:pPr>
            <w:r>
              <w:rPr>
                <w:rFonts w:hint="eastAsia"/>
                <w:b/>
                <w:szCs w:val="21"/>
              </w:rPr>
              <w:t>测评指标描述</w:t>
            </w:r>
          </w:p>
        </w:tc>
      </w:tr>
      <w:tr w:rsidR="006548BD" w14:paraId="1006E4D2" w14:textId="77777777">
        <w:trPr>
          <w:jc w:val="center"/>
        </w:trPr>
        <w:tc>
          <w:tcPr>
            <w:tcW w:w="704" w:type="dxa"/>
            <w:noWrap/>
            <w:vAlign w:val="center"/>
          </w:tcPr>
          <w:p w14:paraId="20E2E2A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3B1CFE00"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624912BA"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28604369"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6548BD" w14:paraId="058BED81" w14:textId="77777777">
        <w:trPr>
          <w:jc w:val="center"/>
        </w:trPr>
        <w:tc>
          <w:tcPr>
            <w:tcW w:w="704" w:type="dxa"/>
            <w:noWrap/>
            <w:vAlign w:val="center"/>
          </w:tcPr>
          <w:p w14:paraId="7384FF50"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04394A6" w14:textId="77777777" w:rsidR="006548BD" w:rsidRDefault="006548BD">
            <w:pPr>
              <w:jc w:val="center"/>
              <w:rPr>
                <w:rFonts w:ascii="华文仿宋" w:hAnsi="华文仿宋"/>
                <w:szCs w:val="21"/>
              </w:rPr>
            </w:pPr>
          </w:p>
        </w:tc>
        <w:tc>
          <w:tcPr>
            <w:tcW w:w="2066" w:type="dxa"/>
            <w:vMerge/>
            <w:noWrap/>
            <w:vAlign w:val="center"/>
          </w:tcPr>
          <w:p w14:paraId="4BAA966C" w14:textId="77777777" w:rsidR="006548BD" w:rsidRDefault="006548BD">
            <w:pPr>
              <w:jc w:val="center"/>
              <w:rPr>
                <w:rFonts w:ascii="华文仿宋" w:hAnsi="华文仿宋"/>
                <w:szCs w:val="21"/>
              </w:rPr>
            </w:pPr>
          </w:p>
        </w:tc>
        <w:tc>
          <w:tcPr>
            <w:tcW w:w="4701" w:type="dxa"/>
            <w:noWrap/>
            <w:vAlign w:val="center"/>
          </w:tcPr>
          <w:p w14:paraId="6A597936"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客户虚拟网络之间的隔离；</w:t>
            </w:r>
          </w:p>
        </w:tc>
      </w:tr>
      <w:tr w:rsidR="006548BD" w14:paraId="2B30CC87" w14:textId="77777777">
        <w:trPr>
          <w:jc w:val="center"/>
        </w:trPr>
        <w:tc>
          <w:tcPr>
            <w:tcW w:w="704" w:type="dxa"/>
            <w:noWrap/>
            <w:vAlign w:val="center"/>
          </w:tcPr>
          <w:p w14:paraId="64231C0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31F6C176" w14:textId="77777777" w:rsidR="006548BD" w:rsidRDefault="006548BD">
            <w:pPr>
              <w:jc w:val="center"/>
              <w:rPr>
                <w:rFonts w:ascii="华文仿宋" w:hAnsi="华文仿宋"/>
                <w:szCs w:val="21"/>
              </w:rPr>
            </w:pPr>
          </w:p>
        </w:tc>
        <w:tc>
          <w:tcPr>
            <w:tcW w:w="2066" w:type="dxa"/>
            <w:vMerge/>
            <w:noWrap/>
            <w:vAlign w:val="center"/>
          </w:tcPr>
          <w:p w14:paraId="626896F2" w14:textId="77777777" w:rsidR="006548BD" w:rsidRDefault="006548BD">
            <w:pPr>
              <w:jc w:val="center"/>
              <w:rPr>
                <w:rFonts w:ascii="华文仿宋" w:hAnsi="华文仿宋"/>
                <w:szCs w:val="21"/>
              </w:rPr>
            </w:pPr>
          </w:p>
        </w:tc>
        <w:tc>
          <w:tcPr>
            <w:tcW w:w="4701" w:type="dxa"/>
            <w:noWrap/>
            <w:vAlign w:val="center"/>
          </w:tcPr>
          <w:p w14:paraId="61739BE7"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客户业务需求提供通信传输、边界防护、入侵防范等安全机制的能力。</w:t>
            </w:r>
          </w:p>
        </w:tc>
      </w:tr>
    </w:tbl>
    <w:p w14:paraId="0A232832"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01C9AEC8" w14:textId="77777777" w:rsidR="006548BD" w:rsidRDefault="00C40723">
      <w:pPr>
        <w:spacing w:line="360" w:lineRule="auto"/>
        <w:ind w:firstLineChars="200" w:firstLine="480"/>
        <w:rPr>
          <w:sz w:val="24"/>
          <w:szCs w:val="24"/>
        </w:rPr>
      </w:pPr>
      <w:r>
        <w:rPr>
          <w:rFonts w:hint="eastAsia"/>
          <w:sz w:val="24"/>
          <w:szCs w:val="24"/>
        </w:rPr>
        <w:t>安全通信网</w:t>
      </w:r>
      <w:proofErr w:type="gramStart"/>
      <w:r>
        <w:rPr>
          <w:rFonts w:hint="eastAsia"/>
          <w:sz w:val="24"/>
          <w:szCs w:val="24"/>
        </w:rPr>
        <w:t>络云计算</w:t>
      </w:r>
      <w:proofErr w:type="gramEnd"/>
      <w:r>
        <w:rPr>
          <w:rFonts w:hint="eastAsia"/>
          <w:sz w:val="24"/>
          <w:szCs w:val="24"/>
        </w:rPr>
        <w:t>安全扩展要求中，涉及对象云租户和云平台，根据实际情况选取相应指标，主要通过配置核查、文档查看方式测评网络架构。</w:t>
      </w:r>
    </w:p>
    <w:p w14:paraId="3142CD01" w14:textId="77777777" w:rsidR="006548BD" w:rsidRDefault="00C40723">
      <w:pPr>
        <w:pStyle w:val="3"/>
        <w:ind w:leftChars="150" w:left="1392" w:hanging="1077"/>
      </w:pPr>
      <w:bookmarkStart w:id="227" w:name="_Toc78095422"/>
      <w:r>
        <w:rPr>
          <w:rFonts w:hint="eastAsia"/>
        </w:rPr>
        <w:t>安全区域边界测评</w:t>
      </w:r>
      <w:bookmarkEnd w:id="227"/>
    </w:p>
    <w:p w14:paraId="6ABF687E"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44C7584A"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C18A568"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88E5561"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376E58D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F52C11E" w14:textId="77777777" w:rsidR="006548BD" w:rsidRDefault="00C40723">
            <w:pPr>
              <w:jc w:val="center"/>
              <w:rPr>
                <w:b/>
                <w:szCs w:val="21"/>
              </w:rPr>
            </w:pPr>
            <w:r>
              <w:rPr>
                <w:rFonts w:hint="eastAsia"/>
                <w:b/>
                <w:szCs w:val="21"/>
              </w:rPr>
              <w:t>测评指标描述</w:t>
            </w:r>
          </w:p>
        </w:tc>
      </w:tr>
      <w:tr w:rsidR="006548BD" w14:paraId="62F40ABF" w14:textId="77777777">
        <w:trPr>
          <w:jc w:val="center"/>
        </w:trPr>
        <w:tc>
          <w:tcPr>
            <w:tcW w:w="704" w:type="dxa"/>
            <w:noWrap/>
            <w:vAlign w:val="center"/>
          </w:tcPr>
          <w:p w14:paraId="2E92F829"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5746F83D"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58AE109A" w14:textId="77777777" w:rsidR="006548BD" w:rsidRDefault="00C40723">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8BFD8F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6548BD" w14:paraId="3C9F18AF" w14:textId="77777777">
        <w:trPr>
          <w:jc w:val="center"/>
        </w:trPr>
        <w:tc>
          <w:tcPr>
            <w:tcW w:w="704" w:type="dxa"/>
            <w:noWrap/>
            <w:vAlign w:val="center"/>
          </w:tcPr>
          <w:p w14:paraId="474D1B00"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411B221" w14:textId="77777777" w:rsidR="006548BD" w:rsidRDefault="006548BD">
            <w:pPr>
              <w:jc w:val="center"/>
              <w:rPr>
                <w:rFonts w:ascii="华文仿宋" w:hAnsi="华文仿宋"/>
                <w:szCs w:val="21"/>
              </w:rPr>
            </w:pPr>
          </w:p>
        </w:tc>
        <w:tc>
          <w:tcPr>
            <w:tcW w:w="2066" w:type="dxa"/>
            <w:vMerge/>
            <w:noWrap/>
            <w:vAlign w:val="center"/>
          </w:tcPr>
          <w:p w14:paraId="65EB81BD" w14:textId="77777777" w:rsidR="006548BD" w:rsidRDefault="006548BD">
            <w:pPr>
              <w:jc w:val="center"/>
              <w:rPr>
                <w:rFonts w:ascii="华文仿宋" w:hAnsi="华文仿宋"/>
                <w:szCs w:val="21"/>
              </w:rPr>
            </w:pPr>
          </w:p>
        </w:tc>
        <w:tc>
          <w:tcPr>
            <w:tcW w:w="4701" w:type="dxa"/>
            <w:noWrap/>
            <w:vAlign w:val="center"/>
          </w:tcPr>
          <w:p w14:paraId="16DD2347"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6548BD" w14:paraId="52832AE1" w14:textId="77777777">
        <w:trPr>
          <w:jc w:val="center"/>
        </w:trPr>
        <w:tc>
          <w:tcPr>
            <w:tcW w:w="704" w:type="dxa"/>
            <w:noWrap/>
            <w:vAlign w:val="center"/>
          </w:tcPr>
          <w:p w14:paraId="3E82CCC3"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3AF630DA" w14:textId="77777777" w:rsidR="006548BD" w:rsidRDefault="006548BD">
            <w:pPr>
              <w:jc w:val="center"/>
              <w:rPr>
                <w:rFonts w:ascii="华文仿宋" w:hAnsi="华文仿宋"/>
                <w:szCs w:val="21"/>
              </w:rPr>
            </w:pPr>
          </w:p>
        </w:tc>
        <w:tc>
          <w:tcPr>
            <w:tcW w:w="2066" w:type="dxa"/>
            <w:vMerge w:val="restart"/>
            <w:noWrap/>
            <w:vAlign w:val="center"/>
          </w:tcPr>
          <w:p w14:paraId="11BCF723" w14:textId="77777777" w:rsidR="006548BD" w:rsidRDefault="00C40723">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1961A853"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客户发起的网络攻击行为，并能记录攻击类型、攻击时间、攻击流量等；</w:t>
            </w:r>
          </w:p>
        </w:tc>
      </w:tr>
      <w:tr w:rsidR="006548BD" w14:paraId="4944F7FE" w14:textId="77777777">
        <w:trPr>
          <w:jc w:val="center"/>
        </w:trPr>
        <w:tc>
          <w:tcPr>
            <w:tcW w:w="704" w:type="dxa"/>
            <w:noWrap/>
            <w:vAlign w:val="center"/>
          </w:tcPr>
          <w:p w14:paraId="0D10D2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59668860" w14:textId="77777777" w:rsidR="006548BD" w:rsidRDefault="006548BD">
            <w:pPr>
              <w:jc w:val="center"/>
              <w:rPr>
                <w:rFonts w:ascii="华文仿宋" w:hAnsi="华文仿宋"/>
                <w:szCs w:val="21"/>
              </w:rPr>
            </w:pPr>
          </w:p>
        </w:tc>
        <w:tc>
          <w:tcPr>
            <w:tcW w:w="2066" w:type="dxa"/>
            <w:vMerge/>
            <w:noWrap/>
            <w:vAlign w:val="center"/>
          </w:tcPr>
          <w:p w14:paraId="4D8ABBB7" w14:textId="77777777" w:rsidR="006548BD" w:rsidRDefault="006548BD">
            <w:pPr>
              <w:jc w:val="center"/>
              <w:rPr>
                <w:rFonts w:ascii="华文仿宋" w:hAnsi="华文仿宋"/>
                <w:szCs w:val="21"/>
              </w:rPr>
            </w:pPr>
          </w:p>
        </w:tc>
        <w:tc>
          <w:tcPr>
            <w:tcW w:w="4701" w:type="dxa"/>
            <w:noWrap/>
            <w:vAlign w:val="center"/>
          </w:tcPr>
          <w:p w14:paraId="5E504A73"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6548BD" w14:paraId="09FD5C98" w14:textId="77777777">
        <w:trPr>
          <w:jc w:val="center"/>
        </w:trPr>
        <w:tc>
          <w:tcPr>
            <w:tcW w:w="704" w:type="dxa"/>
            <w:noWrap/>
            <w:vAlign w:val="center"/>
          </w:tcPr>
          <w:p w14:paraId="75EA996C"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440CAF62" w14:textId="77777777" w:rsidR="006548BD" w:rsidRDefault="006548BD">
            <w:pPr>
              <w:jc w:val="center"/>
              <w:rPr>
                <w:rFonts w:ascii="华文仿宋" w:hAnsi="华文仿宋"/>
                <w:szCs w:val="21"/>
              </w:rPr>
            </w:pPr>
          </w:p>
        </w:tc>
        <w:tc>
          <w:tcPr>
            <w:tcW w:w="2066" w:type="dxa"/>
            <w:vMerge/>
            <w:noWrap/>
            <w:vAlign w:val="center"/>
          </w:tcPr>
          <w:p w14:paraId="35B112DA" w14:textId="77777777" w:rsidR="006548BD" w:rsidRDefault="006548BD">
            <w:pPr>
              <w:jc w:val="center"/>
              <w:rPr>
                <w:rFonts w:ascii="华文仿宋" w:hAnsi="华文仿宋"/>
                <w:szCs w:val="21"/>
              </w:rPr>
            </w:pPr>
          </w:p>
        </w:tc>
        <w:tc>
          <w:tcPr>
            <w:tcW w:w="4701" w:type="dxa"/>
            <w:noWrap/>
            <w:vAlign w:val="center"/>
          </w:tcPr>
          <w:p w14:paraId="652CFD46"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6548BD" w14:paraId="32E7EB98" w14:textId="77777777">
        <w:trPr>
          <w:jc w:val="center"/>
        </w:trPr>
        <w:tc>
          <w:tcPr>
            <w:tcW w:w="704" w:type="dxa"/>
            <w:noWrap/>
            <w:vAlign w:val="center"/>
          </w:tcPr>
          <w:p w14:paraId="57D5F7DA"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46924EB8" w14:textId="77777777" w:rsidR="006548BD" w:rsidRDefault="006548BD">
            <w:pPr>
              <w:jc w:val="center"/>
              <w:rPr>
                <w:rFonts w:ascii="华文仿宋" w:hAnsi="华文仿宋"/>
                <w:szCs w:val="21"/>
              </w:rPr>
            </w:pPr>
          </w:p>
        </w:tc>
        <w:tc>
          <w:tcPr>
            <w:tcW w:w="2066" w:type="dxa"/>
            <w:vMerge/>
            <w:noWrap/>
            <w:vAlign w:val="center"/>
          </w:tcPr>
          <w:p w14:paraId="75E2D197" w14:textId="77777777" w:rsidR="006548BD" w:rsidRDefault="006548BD">
            <w:pPr>
              <w:jc w:val="center"/>
              <w:rPr>
                <w:rFonts w:ascii="华文仿宋" w:hAnsi="华文仿宋"/>
                <w:szCs w:val="21"/>
              </w:rPr>
            </w:pPr>
          </w:p>
        </w:tc>
        <w:tc>
          <w:tcPr>
            <w:tcW w:w="4701" w:type="dxa"/>
            <w:noWrap/>
            <w:vAlign w:val="center"/>
          </w:tcPr>
          <w:p w14:paraId="198F8B83"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6548BD" w14:paraId="7FB3D55D" w14:textId="77777777">
        <w:trPr>
          <w:jc w:val="center"/>
        </w:trPr>
        <w:tc>
          <w:tcPr>
            <w:tcW w:w="704" w:type="dxa"/>
            <w:noWrap/>
            <w:vAlign w:val="center"/>
          </w:tcPr>
          <w:p w14:paraId="0645F93E"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45777CE4" w14:textId="77777777" w:rsidR="006548BD" w:rsidRDefault="006548BD">
            <w:pPr>
              <w:jc w:val="center"/>
              <w:rPr>
                <w:rFonts w:ascii="华文仿宋" w:hAnsi="华文仿宋"/>
                <w:szCs w:val="21"/>
              </w:rPr>
            </w:pPr>
          </w:p>
        </w:tc>
        <w:tc>
          <w:tcPr>
            <w:tcW w:w="2066" w:type="dxa"/>
            <w:vMerge w:val="restart"/>
            <w:noWrap/>
            <w:vAlign w:val="center"/>
          </w:tcPr>
          <w:p w14:paraId="13FF079B" w14:textId="77777777" w:rsidR="006548BD" w:rsidRDefault="00C40723">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39D37171"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客户在远程管理时执行的特权命令进行审计，至少包括虚拟机删除、虚拟机重启；</w:t>
            </w:r>
          </w:p>
        </w:tc>
      </w:tr>
      <w:tr w:rsidR="006548BD" w14:paraId="7564E4F0" w14:textId="77777777">
        <w:trPr>
          <w:jc w:val="center"/>
        </w:trPr>
        <w:tc>
          <w:tcPr>
            <w:tcW w:w="704" w:type="dxa"/>
            <w:noWrap/>
            <w:vAlign w:val="center"/>
          </w:tcPr>
          <w:p w14:paraId="310D3E68" w14:textId="77777777" w:rsidR="006548BD" w:rsidRDefault="00C40723">
            <w:pPr>
              <w:jc w:val="center"/>
              <w:rPr>
                <w:rFonts w:ascii="华文仿宋" w:hAnsi="华文仿宋"/>
                <w:szCs w:val="21"/>
              </w:rPr>
            </w:pPr>
            <w:r>
              <w:rPr>
                <w:rFonts w:ascii="华文仿宋" w:hAnsi="华文仿宋" w:hint="eastAsia"/>
                <w:color w:val="000000"/>
                <w:szCs w:val="21"/>
              </w:rPr>
              <w:lastRenderedPageBreak/>
              <w:t>8</w:t>
            </w:r>
          </w:p>
        </w:tc>
        <w:tc>
          <w:tcPr>
            <w:tcW w:w="1880" w:type="dxa"/>
            <w:vMerge/>
            <w:noWrap/>
            <w:vAlign w:val="center"/>
          </w:tcPr>
          <w:p w14:paraId="641FEBBA" w14:textId="77777777" w:rsidR="006548BD" w:rsidRDefault="006548BD">
            <w:pPr>
              <w:jc w:val="center"/>
              <w:rPr>
                <w:rFonts w:ascii="华文仿宋" w:hAnsi="华文仿宋"/>
                <w:szCs w:val="21"/>
              </w:rPr>
            </w:pPr>
          </w:p>
        </w:tc>
        <w:tc>
          <w:tcPr>
            <w:tcW w:w="2066" w:type="dxa"/>
            <w:vMerge/>
            <w:noWrap/>
            <w:vAlign w:val="center"/>
          </w:tcPr>
          <w:p w14:paraId="37A33781" w14:textId="77777777" w:rsidR="006548BD" w:rsidRDefault="006548BD">
            <w:pPr>
              <w:jc w:val="center"/>
              <w:rPr>
                <w:rFonts w:ascii="华文仿宋" w:hAnsi="华文仿宋"/>
                <w:szCs w:val="21"/>
              </w:rPr>
            </w:pPr>
          </w:p>
        </w:tc>
        <w:tc>
          <w:tcPr>
            <w:tcW w:w="4701" w:type="dxa"/>
            <w:noWrap/>
            <w:vAlign w:val="center"/>
          </w:tcPr>
          <w:p w14:paraId="0B953026"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3AAFC1CD"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40F013ED"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3AA9DA2" w14:textId="77777777" w:rsidR="006548BD" w:rsidRDefault="00C40723">
            <w:pPr>
              <w:jc w:val="center"/>
              <w:rPr>
                <w:b/>
                <w:szCs w:val="21"/>
              </w:rPr>
            </w:pPr>
            <w:commentRangeStart w:id="228"/>
            <w:r>
              <w:rPr>
                <w:rFonts w:hint="eastAsia"/>
                <w:b/>
                <w:szCs w:val="21"/>
              </w:rPr>
              <w:t>序号</w:t>
            </w:r>
            <w:commentRangeEnd w:id="228"/>
            <w:r>
              <w:rPr>
                <w:rStyle w:val="af5"/>
              </w:rPr>
              <w:commentReference w:id="228"/>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36E0041"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E0CA47D"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760F384F" w14:textId="77777777" w:rsidR="006548BD" w:rsidRDefault="00C40723">
            <w:pPr>
              <w:jc w:val="center"/>
              <w:rPr>
                <w:b/>
                <w:szCs w:val="21"/>
              </w:rPr>
            </w:pPr>
            <w:r>
              <w:rPr>
                <w:rFonts w:hint="eastAsia"/>
                <w:b/>
                <w:szCs w:val="21"/>
              </w:rPr>
              <w:t>测评指标描述</w:t>
            </w:r>
          </w:p>
        </w:tc>
      </w:tr>
      <w:tr w:rsidR="006548BD" w14:paraId="1CFDC5EA" w14:textId="77777777">
        <w:trPr>
          <w:jc w:val="center"/>
        </w:trPr>
        <w:tc>
          <w:tcPr>
            <w:tcW w:w="704" w:type="dxa"/>
            <w:noWrap/>
            <w:vAlign w:val="center"/>
          </w:tcPr>
          <w:p w14:paraId="55395439"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360E27B"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06DD3F03" w14:textId="77777777" w:rsidR="006548BD" w:rsidRDefault="00C40723">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70C6FDA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6548BD" w14:paraId="001B4638" w14:textId="77777777">
        <w:trPr>
          <w:jc w:val="center"/>
        </w:trPr>
        <w:tc>
          <w:tcPr>
            <w:tcW w:w="704" w:type="dxa"/>
            <w:noWrap/>
            <w:vAlign w:val="center"/>
          </w:tcPr>
          <w:p w14:paraId="4E9E582E"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A9C311" w14:textId="77777777" w:rsidR="006548BD" w:rsidRDefault="006548BD">
            <w:pPr>
              <w:jc w:val="center"/>
              <w:rPr>
                <w:rFonts w:ascii="华文仿宋" w:hAnsi="华文仿宋"/>
                <w:szCs w:val="21"/>
              </w:rPr>
            </w:pPr>
          </w:p>
        </w:tc>
        <w:tc>
          <w:tcPr>
            <w:tcW w:w="2066" w:type="dxa"/>
            <w:vMerge/>
            <w:noWrap/>
            <w:vAlign w:val="center"/>
          </w:tcPr>
          <w:p w14:paraId="2AAD1B4C" w14:textId="77777777" w:rsidR="006548BD" w:rsidRDefault="006548BD">
            <w:pPr>
              <w:jc w:val="center"/>
              <w:rPr>
                <w:rFonts w:ascii="华文仿宋" w:hAnsi="华文仿宋"/>
                <w:szCs w:val="21"/>
              </w:rPr>
            </w:pPr>
          </w:p>
        </w:tc>
        <w:tc>
          <w:tcPr>
            <w:tcW w:w="4701" w:type="dxa"/>
            <w:noWrap/>
            <w:vAlign w:val="center"/>
          </w:tcPr>
          <w:p w14:paraId="4DFD0E52"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6548BD" w14:paraId="393BDE58" w14:textId="77777777">
        <w:trPr>
          <w:jc w:val="center"/>
        </w:trPr>
        <w:tc>
          <w:tcPr>
            <w:tcW w:w="704" w:type="dxa"/>
            <w:noWrap/>
            <w:vAlign w:val="center"/>
          </w:tcPr>
          <w:p w14:paraId="3161916F"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071526EC" w14:textId="77777777" w:rsidR="006548BD" w:rsidRDefault="006548BD">
            <w:pPr>
              <w:jc w:val="center"/>
              <w:rPr>
                <w:rFonts w:ascii="华文仿宋" w:hAnsi="华文仿宋"/>
                <w:szCs w:val="21"/>
              </w:rPr>
            </w:pPr>
          </w:p>
        </w:tc>
        <w:tc>
          <w:tcPr>
            <w:tcW w:w="2066" w:type="dxa"/>
            <w:vMerge w:val="restart"/>
            <w:noWrap/>
            <w:vAlign w:val="center"/>
          </w:tcPr>
          <w:p w14:paraId="5182D432" w14:textId="77777777" w:rsidR="006548BD" w:rsidRDefault="00C40723">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23135F4D"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客户发起的网络攻击行为，并能记录攻击类型、攻击时间、攻击流量等；</w:t>
            </w:r>
          </w:p>
        </w:tc>
      </w:tr>
      <w:tr w:rsidR="006548BD" w14:paraId="138DDB24" w14:textId="77777777">
        <w:trPr>
          <w:jc w:val="center"/>
        </w:trPr>
        <w:tc>
          <w:tcPr>
            <w:tcW w:w="704" w:type="dxa"/>
            <w:noWrap/>
            <w:vAlign w:val="center"/>
          </w:tcPr>
          <w:p w14:paraId="48CDB9D9"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75F988B" w14:textId="77777777" w:rsidR="006548BD" w:rsidRDefault="006548BD">
            <w:pPr>
              <w:jc w:val="center"/>
              <w:rPr>
                <w:rFonts w:ascii="华文仿宋" w:hAnsi="华文仿宋"/>
                <w:szCs w:val="21"/>
              </w:rPr>
            </w:pPr>
          </w:p>
        </w:tc>
        <w:tc>
          <w:tcPr>
            <w:tcW w:w="2066" w:type="dxa"/>
            <w:vMerge/>
            <w:noWrap/>
            <w:vAlign w:val="center"/>
          </w:tcPr>
          <w:p w14:paraId="496BD6C0" w14:textId="77777777" w:rsidR="006548BD" w:rsidRDefault="006548BD">
            <w:pPr>
              <w:jc w:val="center"/>
              <w:rPr>
                <w:rFonts w:ascii="华文仿宋" w:hAnsi="华文仿宋"/>
                <w:szCs w:val="21"/>
              </w:rPr>
            </w:pPr>
          </w:p>
        </w:tc>
        <w:tc>
          <w:tcPr>
            <w:tcW w:w="4701" w:type="dxa"/>
            <w:noWrap/>
            <w:vAlign w:val="center"/>
          </w:tcPr>
          <w:p w14:paraId="491A5DD0"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6548BD" w14:paraId="20221C75" w14:textId="77777777">
        <w:trPr>
          <w:jc w:val="center"/>
        </w:trPr>
        <w:tc>
          <w:tcPr>
            <w:tcW w:w="704" w:type="dxa"/>
            <w:noWrap/>
            <w:vAlign w:val="center"/>
          </w:tcPr>
          <w:p w14:paraId="441CC11B"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1E28F829" w14:textId="77777777" w:rsidR="006548BD" w:rsidRDefault="006548BD">
            <w:pPr>
              <w:jc w:val="center"/>
              <w:rPr>
                <w:rFonts w:ascii="华文仿宋" w:hAnsi="华文仿宋"/>
                <w:szCs w:val="21"/>
              </w:rPr>
            </w:pPr>
          </w:p>
        </w:tc>
        <w:tc>
          <w:tcPr>
            <w:tcW w:w="2066" w:type="dxa"/>
            <w:vMerge/>
            <w:noWrap/>
            <w:vAlign w:val="center"/>
          </w:tcPr>
          <w:p w14:paraId="24C4FE16" w14:textId="77777777" w:rsidR="006548BD" w:rsidRDefault="006548BD">
            <w:pPr>
              <w:jc w:val="center"/>
              <w:rPr>
                <w:rFonts w:ascii="华文仿宋" w:hAnsi="华文仿宋"/>
                <w:szCs w:val="21"/>
              </w:rPr>
            </w:pPr>
          </w:p>
        </w:tc>
        <w:tc>
          <w:tcPr>
            <w:tcW w:w="4701" w:type="dxa"/>
            <w:noWrap/>
            <w:vAlign w:val="center"/>
          </w:tcPr>
          <w:p w14:paraId="34544685"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6548BD" w14:paraId="32F9D321" w14:textId="77777777">
        <w:trPr>
          <w:jc w:val="center"/>
        </w:trPr>
        <w:tc>
          <w:tcPr>
            <w:tcW w:w="704" w:type="dxa"/>
            <w:noWrap/>
            <w:vAlign w:val="center"/>
          </w:tcPr>
          <w:p w14:paraId="57AA7A90"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422CB9C8" w14:textId="77777777" w:rsidR="006548BD" w:rsidRDefault="006548BD">
            <w:pPr>
              <w:jc w:val="center"/>
              <w:rPr>
                <w:rFonts w:ascii="华文仿宋" w:hAnsi="华文仿宋"/>
                <w:szCs w:val="21"/>
              </w:rPr>
            </w:pPr>
          </w:p>
        </w:tc>
        <w:tc>
          <w:tcPr>
            <w:tcW w:w="2066" w:type="dxa"/>
            <w:vMerge w:val="restart"/>
            <w:noWrap/>
            <w:vAlign w:val="center"/>
          </w:tcPr>
          <w:p w14:paraId="48E014D5" w14:textId="77777777" w:rsidR="006548BD" w:rsidRDefault="00C40723">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78C0DC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客户在远程管理时执行的特权命令进行审计，至少包括虚拟机删除、虚拟机重启；</w:t>
            </w:r>
          </w:p>
        </w:tc>
      </w:tr>
      <w:tr w:rsidR="006548BD" w14:paraId="3E073823" w14:textId="77777777">
        <w:trPr>
          <w:jc w:val="center"/>
        </w:trPr>
        <w:tc>
          <w:tcPr>
            <w:tcW w:w="704" w:type="dxa"/>
            <w:noWrap/>
            <w:vAlign w:val="center"/>
          </w:tcPr>
          <w:p w14:paraId="35255D2D"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7574460F" w14:textId="77777777" w:rsidR="006548BD" w:rsidRDefault="006548BD">
            <w:pPr>
              <w:jc w:val="center"/>
              <w:rPr>
                <w:rFonts w:ascii="华文仿宋" w:hAnsi="华文仿宋"/>
                <w:szCs w:val="21"/>
              </w:rPr>
            </w:pPr>
          </w:p>
        </w:tc>
        <w:tc>
          <w:tcPr>
            <w:tcW w:w="2066" w:type="dxa"/>
            <w:vMerge/>
            <w:noWrap/>
            <w:vAlign w:val="center"/>
          </w:tcPr>
          <w:p w14:paraId="08B0AEEE" w14:textId="77777777" w:rsidR="006548BD" w:rsidRDefault="006548BD">
            <w:pPr>
              <w:jc w:val="center"/>
              <w:rPr>
                <w:rFonts w:ascii="华文仿宋" w:hAnsi="华文仿宋"/>
                <w:szCs w:val="21"/>
              </w:rPr>
            </w:pPr>
          </w:p>
        </w:tc>
        <w:tc>
          <w:tcPr>
            <w:tcW w:w="4701" w:type="dxa"/>
            <w:noWrap/>
            <w:vAlign w:val="center"/>
          </w:tcPr>
          <w:p w14:paraId="7D338F23"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36016B76"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6F84520D" w14:textId="77777777" w:rsidR="006548BD" w:rsidRDefault="00C40723">
      <w:pPr>
        <w:spacing w:line="360" w:lineRule="auto"/>
        <w:ind w:firstLineChars="200" w:firstLine="480"/>
        <w:rPr>
          <w:sz w:val="24"/>
          <w:szCs w:val="24"/>
        </w:rPr>
      </w:pPr>
      <w:r>
        <w:rPr>
          <w:rFonts w:hint="eastAsia"/>
          <w:sz w:val="24"/>
          <w:szCs w:val="24"/>
        </w:rPr>
        <w:t>安全区域边界</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安全扩展要求中，涉及对象云租户和云平台，根据实际情况选取相应指标，主要通过配置核查、文档查看方式测评边界安全。</w:t>
      </w:r>
    </w:p>
    <w:p w14:paraId="424CA1CD" w14:textId="77777777" w:rsidR="006548BD" w:rsidRDefault="00C40723">
      <w:pPr>
        <w:pStyle w:val="3"/>
        <w:ind w:leftChars="150" w:left="1392" w:hanging="1077"/>
      </w:pPr>
      <w:bookmarkStart w:id="229" w:name="_Toc78095423"/>
      <w:r>
        <w:rPr>
          <w:rFonts w:hint="eastAsia"/>
        </w:rPr>
        <w:t>安全计算环境测评</w:t>
      </w:r>
      <w:bookmarkEnd w:id="229"/>
    </w:p>
    <w:p w14:paraId="10E810AA"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3F019662"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1D3FF68"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CFA14B8"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0F9ABD1"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54123A7" w14:textId="77777777" w:rsidR="006548BD" w:rsidRDefault="00C40723">
            <w:pPr>
              <w:jc w:val="center"/>
              <w:rPr>
                <w:b/>
                <w:szCs w:val="21"/>
              </w:rPr>
            </w:pPr>
            <w:r>
              <w:rPr>
                <w:rFonts w:hint="eastAsia"/>
                <w:b/>
                <w:szCs w:val="21"/>
              </w:rPr>
              <w:t>测评指标描述</w:t>
            </w:r>
          </w:p>
        </w:tc>
      </w:tr>
      <w:tr w:rsidR="006548BD" w14:paraId="1B76C4C3" w14:textId="77777777">
        <w:trPr>
          <w:jc w:val="center"/>
        </w:trPr>
        <w:tc>
          <w:tcPr>
            <w:tcW w:w="704" w:type="dxa"/>
            <w:noWrap/>
            <w:vAlign w:val="center"/>
          </w:tcPr>
          <w:p w14:paraId="3AF309D7"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8CD4796"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w:t>
            </w:r>
            <w:r>
              <w:rPr>
                <w:rFonts w:ascii="华文仿宋" w:hAnsi="华文仿宋" w:hint="eastAsia"/>
                <w:color w:val="000000"/>
                <w:szCs w:val="21"/>
              </w:rPr>
              <w:lastRenderedPageBreak/>
              <w:t>求</w:t>
            </w:r>
          </w:p>
        </w:tc>
        <w:tc>
          <w:tcPr>
            <w:tcW w:w="2066" w:type="dxa"/>
            <w:vMerge w:val="restart"/>
            <w:noWrap/>
            <w:vAlign w:val="center"/>
          </w:tcPr>
          <w:p w14:paraId="16400E1A" w14:textId="77777777" w:rsidR="006548BD" w:rsidRDefault="00C40723">
            <w:pPr>
              <w:jc w:val="center"/>
              <w:rPr>
                <w:rFonts w:ascii="华文仿宋" w:hAnsi="华文仿宋"/>
                <w:szCs w:val="21"/>
              </w:rPr>
            </w:pPr>
            <w:r>
              <w:rPr>
                <w:rFonts w:ascii="华文仿宋" w:hAnsi="华文仿宋" w:hint="eastAsia"/>
                <w:color w:val="000000"/>
                <w:szCs w:val="21"/>
              </w:rPr>
              <w:lastRenderedPageBreak/>
              <w:t>身份鉴别</w:t>
            </w:r>
          </w:p>
        </w:tc>
        <w:tc>
          <w:tcPr>
            <w:tcW w:w="4701" w:type="dxa"/>
            <w:noWrap/>
            <w:vAlign w:val="center"/>
          </w:tcPr>
          <w:p w14:paraId="3269AF4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平台中设备时，管理终端和</w:t>
            </w:r>
            <w:proofErr w:type="gramStart"/>
            <w:r>
              <w:rPr>
                <w:rFonts w:ascii="华文仿宋" w:hAnsi="华文仿宋" w:hint="eastAsia"/>
                <w:color w:val="000000"/>
                <w:szCs w:val="21"/>
              </w:rPr>
              <w:lastRenderedPageBreak/>
              <w:t>云计算</w:t>
            </w:r>
            <w:proofErr w:type="gramEnd"/>
            <w:r>
              <w:rPr>
                <w:rFonts w:ascii="华文仿宋" w:hAnsi="华文仿宋" w:hint="eastAsia"/>
                <w:color w:val="000000"/>
                <w:szCs w:val="21"/>
              </w:rPr>
              <w:t>平台之间应建立双向身份验证机制。</w:t>
            </w:r>
          </w:p>
        </w:tc>
      </w:tr>
      <w:tr w:rsidR="006548BD" w14:paraId="4E489E10" w14:textId="77777777">
        <w:trPr>
          <w:jc w:val="center"/>
        </w:trPr>
        <w:tc>
          <w:tcPr>
            <w:tcW w:w="704" w:type="dxa"/>
            <w:noWrap/>
            <w:vAlign w:val="center"/>
          </w:tcPr>
          <w:p w14:paraId="366731A0" w14:textId="77777777" w:rsidR="006548BD" w:rsidRDefault="00C40723">
            <w:pPr>
              <w:jc w:val="center"/>
              <w:rPr>
                <w:rFonts w:ascii="华文仿宋" w:hAnsi="华文仿宋"/>
                <w:szCs w:val="21"/>
              </w:rPr>
            </w:pPr>
            <w:r>
              <w:rPr>
                <w:rFonts w:ascii="华文仿宋" w:hAnsi="华文仿宋" w:hint="eastAsia"/>
                <w:color w:val="000000"/>
                <w:szCs w:val="21"/>
              </w:rPr>
              <w:lastRenderedPageBreak/>
              <w:t>2</w:t>
            </w:r>
          </w:p>
        </w:tc>
        <w:tc>
          <w:tcPr>
            <w:tcW w:w="1880" w:type="dxa"/>
            <w:vMerge/>
            <w:noWrap/>
            <w:vAlign w:val="center"/>
          </w:tcPr>
          <w:p w14:paraId="2FE7973A" w14:textId="77777777" w:rsidR="006548BD" w:rsidRDefault="006548BD">
            <w:pPr>
              <w:jc w:val="center"/>
              <w:rPr>
                <w:rFonts w:ascii="华文仿宋" w:hAnsi="华文仿宋"/>
                <w:szCs w:val="21"/>
              </w:rPr>
            </w:pPr>
          </w:p>
        </w:tc>
        <w:tc>
          <w:tcPr>
            <w:tcW w:w="2066" w:type="dxa"/>
            <w:vMerge w:val="restart"/>
            <w:noWrap/>
            <w:vAlign w:val="center"/>
          </w:tcPr>
          <w:p w14:paraId="62A14636" w14:textId="77777777" w:rsidR="006548BD" w:rsidRDefault="00C40723">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00F8405"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6548BD" w14:paraId="7E39B60B" w14:textId="77777777">
        <w:trPr>
          <w:jc w:val="center"/>
        </w:trPr>
        <w:tc>
          <w:tcPr>
            <w:tcW w:w="704" w:type="dxa"/>
            <w:noWrap/>
            <w:vAlign w:val="center"/>
          </w:tcPr>
          <w:p w14:paraId="52E4BB61"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BF563D6" w14:textId="77777777" w:rsidR="006548BD" w:rsidRDefault="006548BD">
            <w:pPr>
              <w:jc w:val="center"/>
              <w:rPr>
                <w:rFonts w:ascii="华文仿宋" w:hAnsi="华文仿宋"/>
                <w:szCs w:val="21"/>
              </w:rPr>
            </w:pPr>
          </w:p>
        </w:tc>
        <w:tc>
          <w:tcPr>
            <w:tcW w:w="2066" w:type="dxa"/>
            <w:vMerge/>
            <w:noWrap/>
            <w:vAlign w:val="center"/>
          </w:tcPr>
          <w:p w14:paraId="0003DC4B" w14:textId="77777777" w:rsidR="006548BD" w:rsidRDefault="006548BD">
            <w:pPr>
              <w:jc w:val="center"/>
              <w:rPr>
                <w:rFonts w:ascii="华文仿宋" w:hAnsi="华文仿宋"/>
                <w:szCs w:val="21"/>
              </w:rPr>
            </w:pPr>
          </w:p>
        </w:tc>
        <w:tc>
          <w:tcPr>
            <w:tcW w:w="4701" w:type="dxa"/>
            <w:noWrap/>
            <w:vAlign w:val="center"/>
          </w:tcPr>
          <w:p w14:paraId="2F26CAA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6548BD" w14:paraId="1F66B0F9" w14:textId="77777777">
        <w:trPr>
          <w:jc w:val="center"/>
        </w:trPr>
        <w:tc>
          <w:tcPr>
            <w:tcW w:w="704" w:type="dxa"/>
            <w:noWrap/>
            <w:vAlign w:val="center"/>
          </w:tcPr>
          <w:p w14:paraId="0709CD4E"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E15EA9A" w14:textId="77777777" w:rsidR="006548BD" w:rsidRDefault="006548BD">
            <w:pPr>
              <w:jc w:val="center"/>
              <w:rPr>
                <w:rFonts w:ascii="华文仿宋" w:hAnsi="华文仿宋"/>
                <w:szCs w:val="21"/>
              </w:rPr>
            </w:pPr>
          </w:p>
        </w:tc>
        <w:tc>
          <w:tcPr>
            <w:tcW w:w="2066" w:type="dxa"/>
            <w:vMerge w:val="restart"/>
            <w:noWrap/>
            <w:vAlign w:val="center"/>
          </w:tcPr>
          <w:p w14:paraId="49D5D170" w14:textId="77777777" w:rsidR="006548BD" w:rsidRDefault="00C40723">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2AD09812"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6548BD" w14:paraId="432F4E0A" w14:textId="77777777">
        <w:trPr>
          <w:jc w:val="center"/>
        </w:trPr>
        <w:tc>
          <w:tcPr>
            <w:tcW w:w="704" w:type="dxa"/>
            <w:noWrap/>
            <w:vAlign w:val="center"/>
          </w:tcPr>
          <w:p w14:paraId="41A01068"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34A2385A" w14:textId="77777777" w:rsidR="006548BD" w:rsidRDefault="006548BD">
            <w:pPr>
              <w:jc w:val="center"/>
              <w:rPr>
                <w:rFonts w:ascii="华文仿宋" w:hAnsi="华文仿宋"/>
                <w:szCs w:val="21"/>
              </w:rPr>
            </w:pPr>
          </w:p>
        </w:tc>
        <w:tc>
          <w:tcPr>
            <w:tcW w:w="2066" w:type="dxa"/>
            <w:vMerge/>
            <w:noWrap/>
            <w:vAlign w:val="center"/>
          </w:tcPr>
          <w:p w14:paraId="4E58B4FA" w14:textId="77777777" w:rsidR="006548BD" w:rsidRDefault="006548BD">
            <w:pPr>
              <w:jc w:val="center"/>
              <w:rPr>
                <w:rFonts w:ascii="华文仿宋" w:hAnsi="华文仿宋"/>
                <w:szCs w:val="21"/>
              </w:rPr>
            </w:pPr>
          </w:p>
        </w:tc>
        <w:tc>
          <w:tcPr>
            <w:tcW w:w="4701" w:type="dxa"/>
            <w:noWrap/>
            <w:vAlign w:val="center"/>
          </w:tcPr>
          <w:p w14:paraId="3C23C452"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w:t>
            </w:r>
            <w:proofErr w:type="gramStart"/>
            <w:r>
              <w:rPr>
                <w:rFonts w:ascii="华文仿宋" w:hAnsi="华文仿宋" w:hint="eastAsia"/>
                <w:color w:val="000000"/>
                <w:szCs w:val="21"/>
              </w:rPr>
              <w:t>检测非</w:t>
            </w:r>
            <w:proofErr w:type="gramEnd"/>
            <w:r>
              <w:rPr>
                <w:rFonts w:ascii="华文仿宋" w:hAnsi="华文仿宋" w:hint="eastAsia"/>
                <w:color w:val="000000"/>
                <w:szCs w:val="21"/>
              </w:rPr>
              <w:t>授权新建虚拟机或者重新启用虚拟机，并进行告警；</w:t>
            </w:r>
          </w:p>
        </w:tc>
      </w:tr>
      <w:tr w:rsidR="006548BD" w14:paraId="11D6DD09" w14:textId="77777777">
        <w:trPr>
          <w:jc w:val="center"/>
        </w:trPr>
        <w:tc>
          <w:tcPr>
            <w:tcW w:w="704" w:type="dxa"/>
            <w:noWrap/>
            <w:vAlign w:val="center"/>
          </w:tcPr>
          <w:p w14:paraId="08D19DB8"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6C9C4547" w14:textId="77777777" w:rsidR="006548BD" w:rsidRDefault="006548BD">
            <w:pPr>
              <w:jc w:val="center"/>
              <w:rPr>
                <w:rFonts w:ascii="华文仿宋" w:hAnsi="华文仿宋"/>
                <w:szCs w:val="21"/>
              </w:rPr>
            </w:pPr>
          </w:p>
        </w:tc>
        <w:tc>
          <w:tcPr>
            <w:tcW w:w="2066" w:type="dxa"/>
            <w:vMerge/>
            <w:noWrap/>
            <w:vAlign w:val="center"/>
          </w:tcPr>
          <w:p w14:paraId="421A9FCA" w14:textId="77777777" w:rsidR="006548BD" w:rsidRDefault="006548BD">
            <w:pPr>
              <w:jc w:val="center"/>
              <w:rPr>
                <w:rFonts w:ascii="华文仿宋" w:hAnsi="华文仿宋"/>
                <w:szCs w:val="21"/>
              </w:rPr>
            </w:pPr>
          </w:p>
        </w:tc>
        <w:tc>
          <w:tcPr>
            <w:tcW w:w="4701" w:type="dxa"/>
            <w:noWrap/>
            <w:vAlign w:val="center"/>
          </w:tcPr>
          <w:p w14:paraId="1270F0E9"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6548BD" w14:paraId="60278E15" w14:textId="77777777">
        <w:trPr>
          <w:jc w:val="center"/>
        </w:trPr>
        <w:tc>
          <w:tcPr>
            <w:tcW w:w="704" w:type="dxa"/>
            <w:noWrap/>
            <w:vAlign w:val="center"/>
          </w:tcPr>
          <w:p w14:paraId="7AEA5332"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A869676" w14:textId="77777777" w:rsidR="006548BD" w:rsidRDefault="006548BD">
            <w:pPr>
              <w:jc w:val="center"/>
              <w:rPr>
                <w:rFonts w:ascii="华文仿宋" w:hAnsi="华文仿宋"/>
                <w:szCs w:val="21"/>
              </w:rPr>
            </w:pPr>
          </w:p>
        </w:tc>
        <w:tc>
          <w:tcPr>
            <w:tcW w:w="2066" w:type="dxa"/>
            <w:vMerge w:val="restart"/>
            <w:noWrap/>
            <w:vAlign w:val="center"/>
          </w:tcPr>
          <w:p w14:paraId="6846D28E" w14:textId="77777777" w:rsidR="006548BD" w:rsidRDefault="00C40723">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00087971"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6548BD" w14:paraId="6FF877AD" w14:textId="77777777">
        <w:trPr>
          <w:jc w:val="center"/>
        </w:trPr>
        <w:tc>
          <w:tcPr>
            <w:tcW w:w="704" w:type="dxa"/>
            <w:noWrap/>
            <w:vAlign w:val="center"/>
          </w:tcPr>
          <w:p w14:paraId="6882B802"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79DA2048" w14:textId="77777777" w:rsidR="006548BD" w:rsidRDefault="006548BD">
            <w:pPr>
              <w:jc w:val="center"/>
              <w:rPr>
                <w:rFonts w:ascii="华文仿宋" w:hAnsi="华文仿宋"/>
                <w:szCs w:val="21"/>
              </w:rPr>
            </w:pPr>
          </w:p>
        </w:tc>
        <w:tc>
          <w:tcPr>
            <w:tcW w:w="2066" w:type="dxa"/>
            <w:vMerge/>
            <w:noWrap/>
            <w:vAlign w:val="center"/>
          </w:tcPr>
          <w:p w14:paraId="40155827" w14:textId="77777777" w:rsidR="006548BD" w:rsidRDefault="006548BD">
            <w:pPr>
              <w:jc w:val="center"/>
              <w:rPr>
                <w:rFonts w:ascii="华文仿宋" w:hAnsi="华文仿宋"/>
                <w:szCs w:val="21"/>
              </w:rPr>
            </w:pPr>
          </w:p>
        </w:tc>
        <w:tc>
          <w:tcPr>
            <w:tcW w:w="4701" w:type="dxa"/>
            <w:noWrap/>
            <w:vAlign w:val="center"/>
          </w:tcPr>
          <w:p w14:paraId="0DE39C86"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6548BD" w14:paraId="64EF76D7" w14:textId="77777777">
        <w:trPr>
          <w:jc w:val="center"/>
        </w:trPr>
        <w:tc>
          <w:tcPr>
            <w:tcW w:w="704" w:type="dxa"/>
            <w:noWrap/>
            <w:vAlign w:val="center"/>
          </w:tcPr>
          <w:p w14:paraId="2A140E20" w14:textId="77777777" w:rsidR="006548BD" w:rsidRDefault="00C40723">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5E6EB937" w14:textId="77777777" w:rsidR="006548BD" w:rsidRDefault="006548BD">
            <w:pPr>
              <w:jc w:val="center"/>
              <w:rPr>
                <w:rFonts w:ascii="华文仿宋" w:hAnsi="华文仿宋"/>
                <w:szCs w:val="21"/>
              </w:rPr>
            </w:pPr>
          </w:p>
        </w:tc>
        <w:tc>
          <w:tcPr>
            <w:tcW w:w="2066" w:type="dxa"/>
            <w:vMerge/>
            <w:noWrap/>
            <w:vAlign w:val="center"/>
          </w:tcPr>
          <w:p w14:paraId="58C459C8" w14:textId="77777777" w:rsidR="006548BD" w:rsidRDefault="006548BD">
            <w:pPr>
              <w:jc w:val="center"/>
              <w:rPr>
                <w:rFonts w:ascii="华文仿宋" w:hAnsi="华文仿宋"/>
                <w:szCs w:val="21"/>
              </w:rPr>
            </w:pPr>
          </w:p>
        </w:tc>
        <w:tc>
          <w:tcPr>
            <w:tcW w:w="4701" w:type="dxa"/>
            <w:noWrap/>
            <w:vAlign w:val="center"/>
          </w:tcPr>
          <w:p w14:paraId="7FB52F95"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6548BD" w14:paraId="0798D312" w14:textId="77777777">
        <w:trPr>
          <w:jc w:val="center"/>
        </w:trPr>
        <w:tc>
          <w:tcPr>
            <w:tcW w:w="704" w:type="dxa"/>
            <w:noWrap/>
            <w:vAlign w:val="center"/>
          </w:tcPr>
          <w:p w14:paraId="51AEFEEE" w14:textId="77777777" w:rsidR="006548BD" w:rsidRDefault="00C40723">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4176CEB9" w14:textId="77777777" w:rsidR="006548BD" w:rsidRDefault="006548BD">
            <w:pPr>
              <w:jc w:val="center"/>
              <w:rPr>
                <w:rFonts w:ascii="华文仿宋" w:hAnsi="华文仿宋"/>
                <w:szCs w:val="21"/>
              </w:rPr>
            </w:pPr>
          </w:p>
        </w:tc>
        <w:tc>
          <w:tcPr>
            <w:tcW w:w="2066" w:type="dxa"/>
            <w:vMerge w:val="restart"/>
            <w:noWrap/>
            <w:vAlign w:val="center"/>
          </w:tcPr>
          <w:p w14:paraId="05E55605" w14:textId="77777777" w:rsidR="006548BD" w:rsidRDefault="00C40723">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4A21A3E1"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6548BD" w14:paraId="199EECED" w14:textId="77777777">
        <w:trPr>
          <w:jc w:val="center"/>
        </w:trPr>
        <w:tc>
          <w:tcPr>
            <w:tcW w:w="704" w:type="dxa"/>
            <w:noWrap/>
            <w:vAlign w:val="center"/>
          </w:tcPr>
          <w:p w14:paraId="0CE61556" w14:textId="77777777" w:rsidR="006548BD" w:rsidRDefault="00C40723">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1CD35C4" w14:textId="77777777" w:rsidR="006548BD" w:rsidRDefault="006548BD">
            <w:pPr>
              <w:jc w:val="center"/>
              <w:rPr>
                <w:rFonts w:ascii="华文仿宋" w:hAnsi="华文仿宋"/>
                <w:szCs w:val="21"/>
              </w:rPr>
            </w:pPr>
          </w:p>
        </w:tc>
        <w:tc>
          <w:tcPr>
            <w:tcW w:w="2066" w:type="dxa"/>
            <w:vMerge/>
            <w:noWrap/>
            <w:vAlign w:val="center"/>
          </w:tcPr>
          <w:p w14:paraId="6894A2E0" w14:textId="77777777" w:rsidR="006548BD" w:rsidRDefault="006548BD">
            <w:pPr>
              <w:jc w:val="center"/>
              <w:rPr>
                <w:rFonts w:ascii="华文仿宋" w:hAnsi="华文仿宋"/>
                <w:szCs w:val="21"/>
              </w:rPr>
            </w:pPr>
          </w:p>
        </w:tc>
        <w:tc>
          <w:tcPr>
            <w:tcW w:w="4701" w:type="dxa"/>
            <w:noWrap/>
            <w:vAlign w:val="center"/>
          </w:tcPr>
          <w:p w14:paraId="29396330"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6548BD" w14:paraId="565FF48C" w14:textId="77777777">
        <w:trPr>
          <w:jc w:val="center"/>
        </w:trPr>
        <w:tc>
          <w:tcPr>
            <w:tcW w:w="704" w:type="dxa"/>
            <w:noWrap/>
            <w:vAlign w:val="center"/>
          </w:tcPr>
          <w:p w14:paraId="00F3F454" w14:textId="77777777" w:rsidR="006548BD" w:rsidRDefault="00C40723">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29F0DEC8" w14:textId="77777777" w:rsidR="006548BD" w:rsidRDefault="006548BD">
            <w:pPr>
              <w:jc w:val="center"/>
              <w:rPr>
                <w:rFonts w:ascii="华文仿宋" w:hAnsi="华文仿宋"/>
                <w:szCs w:val="21"/>
              </w:rPr>
            </w:pPr>
          </w:p>
        </w:tc>
        <w:tc>
          <w:tcPr>
            <w:tcW w:w="2066" w:type="dxa"/>
            <w:vMerge/>
            <w:noWrap/>
            <w:vAlign w:val="center"/>
          </w:tcPr>
          <w:p w14:paraId="189F7534" w14:textId="77777777" w:rsidR="006548BD" w:rsidRDefault="006548BD">
            <w:pPr>
              <w:jc w:val="center"/>
              <w:rPr>
                <w:rFonts w:ascii="华文仿宋" w:hAnsi="华文仿宋"/>
                <w:szCs w:val="21"/>
              </w:rPr>
            </w:pPr>
          </w:p>
        </w:tc>
        <w:tc>
          <w:tcPr>
            <w:tcW w:w="4701" w:type="dxa"/>
            <w:noWrap/>
            <w:vAlign w:val="center"/>
          </w:tcPr>
          <w:p w14:paraId="3860030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6548BD" w14:paraId="15442B9B" w14:textId="77777777">
        <w:trPr>
          <w:jc w:val="center"/>
        </w:trPr>
        <w:tc>
          <w:tcPr>
            <w:tcW w:w="704" w:type="dxa"/>
            <w:noWrap/>
            <w:vAlign w:val="center"/>
          </w:tcPr>
          <w:p w14:paraId="3A35836A" w14:textId="77777777" w:rsidR="006548BD" w:rsidRDefault="00C40723">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31FF4A35" w14:textId="77777777" w:rsidR="006548BD" w:rsidRDefault="006548BD">
            <w:pPr>
              <w:jc w:val="center"/>
              <w:rPr>
                <w:rFonts w:ascii="华文仿宋" w:hAnsi="华文仿宋"/>
                <w:szCs w:val="21"/>
              </w:rPr>
            </w:pPr>
          </w:p>
        </w:tc>
        <w:tc>
          <w:tcPr>
            <w:tcW w:w="2066" w:type="dxa"/>
            <w:vMerge/>
            <w:noWrap/>
            <w:vAlign w:val="center"/>
          </w:tcPr>
          <w:p w14:paraId="29CE9EC9" w14:textId="77777777" w:rsidR="006548BD" w:rsidRDefault="006548BD">
            <w:pPr>
              <w:jc w:val="center"/>
              <w:rPr>
                <w:rFonts w:ascii="华文仿宋" w:hAnsi="华文仿宋"/>
                <w:szCs w:val="21"/>
              </w:rPr>
            </w:pPr>
          </w:p>
        </w:tc>
        <w:tc>
          <w:tcPr>
            <w:tcW w:w="4701" w:type="dxa"/>
            <w:noWrap/>
            <w:vAlign w:val="center"/>
          </w:tcPr>
          <w:p w14:paraId="76AE3C17"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客户部署密钥管理解决方案，保证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客户自行实现数据的加解密过程。</w:t>
            </w:r>
          </w:p>
        </w:tc>
      </w:tr>
      <w:tr w:rsidR="006548BD" w14:paraId="5C6B46BB" w14:textId="77777777">
        <w:trPr>
          <w:jc w:val="center"/>
        </w:trPr>
        <w:tc>
          <w:tcPr>
            <w:tcW w:w="704" w:type="dxa"/>
            <w:noWrap/>
            <w:vAlign w:val="center"/>
          </w:tcPr>
          <w:p w14:paraId="7349867D" w14:textId="77777777" w:rsidR="006548BD" w:rsidRDefault="00C40723">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66B9578D" w14:textId="77777777" w:rsidR="006548BD" w:rsidRDefault="006548BD">
            <w:pPr>
              <w:jc w:val="center"/>
              <w:rPr>
                <w:rFonts w:ascii="华文仿宋" w:hAnsi="华文仿宋"/>
                <w:szCs w:val="21"/>
              </w:rPr>
            </w:pPr>
          </w:p>
        </w:tc>
        <w:tc>
          <w:tcPr>
            <w:tcW w:w="2066" w:type="dxa"/>
            <w:vMerge w:val="restart"/>
            <w:noWrap/>
            <w:vAlign w:val="center"/>
          </w:tcPr>
          <w:p w14:paraId="6F60BD06" w14:textId="77777777" w:rsidR="006548BD" w:rsidRDefault="00C40723">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6D40723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6548BD" w14:paraId="727009E9" w14:textId="77777777">
        <w:trPr>
          <w:jc w:val="center"/>
        </w:trPr>
        <w:tc>
          <w:tcPr>
            <w:tcW w:w="704" w:type="dxa"/>
            <w:noWrap/>
            <w:vAlign w:val="center"/>
          </w:tcPr>
          <w:p w14:paraId="1A85532C" w14:textId="77777777" w:rsidR="006548BD" w:rsidRDefault="00C40723">
            <w:pPr>
              <w:jc w:val="center"/>
              <w:rPr>
                <w:rFonts w:ascii="华文仿宋" w:hAnsi="华文仿宋"/>
                <w:szCs w:val="21"/>
              </w:rPr>
            </w:pPr>
            <w:r>
              <w:rPr>
                <w:rFonts w:ascii="华文仿宋" w:hAnsi="华文仿宋" w:hint="eastAsia"/>
                <w:color w:val="000000"/>
                <w:szCs w:val="21"/>
              </w:rPr>
              <w:t>15</w:t>
            </w:r>
          </w:p>
        </w:tc>
        <w:tc>
          <w:tcPr>
            <w:tcW w:w="1880" w:type="dxa"/>
            <w:vMerge/>
            <w:noWrap/>
            <w:vAlign w:val="center"/>
          </w:tcPr>
          <w:p w14:paraId="07D46D4B" w14:textId="77777777" w:rsidR="006548BD" w:rsidRDefault="006548BD">
            <w:pPr>
              <w:jc w:val="center"/>
              <w:rPr>
                <w:rFonts w:ascii="华文仿宋" w:hAnsi="华文仿宋"/>
                <w:szCs w:val="21"/>
              </w:rPr>
            </w:pPr>
          </w:p>
        </w:tc>
        <w:tc>
          <w:tcPr>
            <w:tcW w:w="2066" w:type="dxa"/>
            <w:vMerge/>
            <w:noWrap/>
            <w:vAlign w:val="center"/>
          </w:tcPr>
          <w:p w14:paraId="7B719376" w14:textId="77777777" w:rsidR="006548BD" w:rsidRDefault="006548BD">
            <w:pPr>
              <w:jc w:val="center"/>
              <w:rPr>
                <w:rFonts w:ascii="华文仿宋" w:hAnsi="华文仿宋"/>
                <w:szCs w:val="21"/>
              </w:rPr>
            </w:pPr>
          </w:p>
        </w:tc>
        <w:tc>
          <w:tcPr>
            <w:tcW w:w="4701" w:type="dxa"/>
            <w:noWrap/>
            <w:vAlign w:val="center"/>
          </w:tcPr>
          <w:p w14:paraId="4F32FF11"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6548BD" w14:paraId="25CF00FE" w14:textId="77777777">
        <w:trPr>
          <w:jc w:val="center"/>
        </w:trPr>
        <w:tc>
          <w:tcPr>
            <w:tcW w:w="704" w:type="dxa"/>
            <w:noWrap/>
            <w:vAlign w:val="center"/>
          </w:tcPr>
          <w:p w14:paraId="4F392E93" w14:textId="77777777" w:rsidR="006548BD" w:rsidRDefault="00C40723">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5FBC8BDA" w14:textId="77777777" w:rsidR="006548BD" w:rsidRDefault="006548BD">
            <w:pPr>
              <w:jc w:val="center"/>
              <w:rPr>
                <w:rFonts w:ascii="华文仿宋" w:hAnsi="华文仿宋"/>
                <w:szCs w:val="21"/>
              </w:rPr>
            </w:pPr>
          </w:p>
        </w:tc>
        <w:tc>
          <w:tcPr>
            <w:tcW w:w="2066" w:type="dxa"/>
            <w:vMerge/>
            <w:noWrap/>
            <w:vAlign w:val="center"/>
          </w:tcPr>
          <w:p w14:paraId="5F4E0ADA" w14:textId="77777777" w:rsidR="006548BD" w:rsidRDefault="006548BD">
            <w:pPr>
              <w:jc w:val="center"/>
              <w:rPr>
                <w:rFonts w:ascii="华文仿宋" w:hAnsi="华文仿宋"/>
                <w:szCs w:val="21"/>
              </w:rPr>
            </w:pPr>
          </w:p>
        </w:tc>
        <w:tc>
          <w:tcPr>
            <w:tcW w:w="4701" w:type="dxa"/>
            <w:noWrap/>
            <w:vAlign w:val="center"/>
          </w:tcPr>
          <w:p w14:paraId="5003332C"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商的云存储服务应保证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客户数据存在若干个可用的副本，各副本之间的内容应保持一致；</w:t>
            </w:r>
          </w:p>
        </w:tc>
      </w:tr>
      <w:tr w:rsidR="006548BD" w14:paraId="62A7C125" w14:textId="77777777">
        <w:trPr>
          <w:jc w:val="center"/>
        </w:trPr>
        <w:tc>
          <w:tcPr>
            <w:tcW w:w="704" w:type="dxa"/>
            <w:noWrap/>
            <w:vAlign w:val="center"/>
          </w:tcPr>
          <w:p w14:paraId="1165DA3B" w14:textId="77777777" w:rsidR="006548BD" w:rsidRDefault="00C40723">
            <w:pPr>
              <w:jc w:val="center"/>
              <w:rPr>
                <w:rFonts w:ascii="华文仿宋" w:hAnsi="华文仿宋"/>
                <w:szCs w:val="21"/>
              </w:rPr>
            </w:pPr>
            <w:r>
              <w:rPr>
                <w:rFonts w:ascii="华文仿宋" w:hAnsi="华文仿宋" w:hint="eastAsia"/>
                <w:color w:val="000000"/>
                <w:szCs w:val="21"/>
              </w:rPr>
              <w:lastRenderedPageBreak/>
              <w:t>17</w:t>
            </w:r>
          </w:p>
        </w:tc>
        <w:tc>
          <w:tcPr>
            <w:tcW w:w="1880" w:type="dxa"/>
            <w:vMerge/>
            <w:noWrap/>
            <w:vAlign w:val="center"/>
          </w:tcPr>
          <w:p w14:paraId="0B71C7A1" w14:textId="77777777" w:rsidR="006548BD" w:rsidRDefault="006548BD">
            <w:pPr>
              <w:jc w:val="center"/>
              <w:rPr>
                <w:rFonts w:ascii="华文仿宋" w:hAnsi="华文仿宋"/>
                <w:szCs w:val="21"/>
              </w:rPr>
            </w:pPr>
          </w:p>
        </w:tc>
        <w:tc>
          <w:tcPr>
            <w:tcW w:w="2066" w:type="dxa"/>
            <w:vMerge/>
            <w:noWrap/>
            <w:vAlign w:val="center"/>
          </w:tcPr>
          <w:p w14:paraId="270415D3" w14:textId="77777777" w:rsidR="006548BD" w:rsidRDefault="006548BD">
            <w:pPr>
              <w:jc w:val="center"/>
              <w:rPr>
                <w:rFonts w:ascii="华文仿宋" w:hAnsi="华文仿宋"/>
                <w:szCs w:val="21"/>
              </w:rPr>
            </w:pPr>
          </w:p>
        </w:tc>
        <w:tc>
          <w:tcPr>
            <w:tcW w:w="4701" w:type="dxa"/>
            <w:noWrap/>
            <w:vAlign w:val="center"/>
          </w:tcPr>
          <w:p w14:paraId="62C60B2E"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客户将业务系统及数据迁移到其他</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平台和本地系统提供技术手段，并协助完成迁移过程。</w:t>
            </w:r>
          </w:p>
        </w:tc>
      </w:tr>
      <w:tr w:rsidR="006548BD" w14:paraId="17DC880D" w14:textId="77777777">
        <w:trPr>
          <w:jc w:val="center"/>
        </w:trPr>
        <w:tc>
          <w:tcPr>
            <w:tcW w:w="704" w:type="dxa"/>
            <w:noWrap/>
            <w:vAlign w:val="center"/>
          </w:tcPr>
          <w:p w14:paraId="58A995B0" w14:textId="77777777" w:rsidR="006548BD" w:rsidRDefault="00C40723">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7CE05454" w14:textId="77777777" w:rsidR="006548BD" w:rsidRDefault="006548BD">
            <w:pPr>
              <w:jc w:val="center"/>
              <w:rPr>
                <w:rFonts w:ascii="华文仿宋" w:hAnsi="华文仿宋"/>
                <w:szCs w:val="21"/>
              </w:rPr>
            </w:pPr>
          </w:p>
        </w:tc>
        <w:tc>
          <w:tcPr>
            <w:tcW w:w="2066" w:type="dxa"/>
            <w:vMerge w:val="restart"/>
            <w:noWrap/>
            <w:vAlign w:val="center"/>
          </w:tcPr>
          <w:p w14:paraId="45102116" w14:textId="77777777" w:rsidR="006548BD" w:rsidRDefault="00C40723">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16D22B87"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6548BD" w14:paraId="40280943" w14:textId="77777777">
        <w:trPr>
          <w:jc w:val="center"/>
        </w:trPr>
        <w:tc>
          <w:tcPr>
            <w:tcW w:w="704" w:type="dxa"/>
            <w:noWrap/>
            <w:vAlign w:val="center"/>
          </w:tcPr>
          <w:p w14:paraId="025C226F" w14:textId="77777777" w:rsidR="006548BD" w:rsidRDefault="00C40723">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23A1A949" w14:textId="77777777" w:rsidR="006548BD" w:rsidRDefault="006548BD">
            <w:pPr>
              <w:jc w:val="center"/>
              <w:rPr>
                <w:rFonts w:ascii="华文仿宋" w:hAnsi="华文仿宋"/>
                <w:szCs w:val="21"/>
              </w:rPr>
            </w:pPr>
          </w:p>
        </w:tc>
        <w:tc>
          <w:tcPr>
            <w:tcW w:w="2066" w:type="dxa"/>
            <w:vMerge/>
            <w:noWrap/>
            <w:vAlign w:val="center"/>
          </w:tcPr>
          <w:p w14:paraId="0BE80867" w14:textId="77777777" w:rsidR="006548BD" w:rsidRDefault="006548BD">
            <w:pPr>
              <w:jc w:val="center"/>
              <w:rPr>
                <w:rFonts w:ascii="华文仿宋" w:hAnsi="华文仿宋"/>
                <w:szCs w:val="21"/>
              </w:rPr>
            </w:pPr>
          </w:p>
        </w:tc>
        <w:tc>
          <w:tcPr>
            <w:tcW w:w="4701" w:type="dxa"/>
            <w:noWrap/>
            <w:vAlign w:val="center"/>
          </w:tcPr>
          <w:p w14:paraId="5F970858"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客户删除业务应用数据时，</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平台应将云存储中所有副本删除。</w:t>
            </w:r>
          </w:p>
        </w:tc>
      </w:tr>
    </w:tbl>
    <w:p w14:paraId="5AF81B64"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63622FB2"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B3FB32D" w14:textId="77777777" w:rsidR="006548BD" w:rsidRDefault="00C40723">
            <w:pPr>
              <w:jc w:val="center"/>
              <w:rPr>
                <w:b/>
                <w:szCs w:val="21"/>
              </w:rPr>
            </w:pPr>
            <w:commentRangeStart w:id="230"/>
            <w:r>
              <w:rPr>
                <w:rFonts w:hint="eastAsia"/>
                <w:b/>
                <w:szCs w:val="21"/>
              </w:rPr>
              <w:t>序号</w:t>
            </w:r>
            <w:commentRangeEnd w:id="230"/>
            <w:r>
              <w:rPr>
                <w:rStyle w:val="af5"/>
              </w:rPr>
              <w:commentReference w:id="230"/>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5C9BC1C"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37425444"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06A7833B" w14:textId="77777777" w:rsidR="006548BD" w:rsidRDefault="00C40723">
            <w:pPr>
              <w:jc w:val="center"/>
              <w:rPr>
                <w:b/>
                <w:szCs w:val="21"/>
              </w:rPr>
            </w:pPr>
            <w:r>
              <w:rPr>
                <w:rFonts w:hint="eastAsia"/>
                <w:b/>
                <w:szCs w:val="21"/>
              </w:rPr>
              <w:t>测评指标描述</w:t>
            </w:r>
          </w:p>
        </w:tc>
      </w:tr>
      <w:tr w:rsidR="006548BD" w14:paraId="2EFA8C80" w14:textId="77777777">
        <w:trPr>
          <w:jc w:val="center"/>
        </w:trPr>
        <w:tc>
          <w:tcPr>
            <w:tcW w:w="704" w:type="dxa"/>
            <w:noWrap/>
            <w:vAlign w:val="center"/>
          </w:tcPr>
          <w:p w14:paraId="48CCA185"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D5D4DB2"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2F7A9276" w14:textId="77777777" w:rsidR="006548BD" w:rsidRDefault="00C40723">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0C5188D2"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6548BD" w14:paraId="24536E8A" w14:textId="77777777">
        <w:trPr>
          <w:jc w:val="center"/>
        </w:trPr>
        <w:tc>
          <w:tcPr>
            <w:tcW w:w="704" w:type="dxa"/>
            <w:noWrap/>
            <w:vAlign w:val="center"/>
          </w:tcPr>
          <w:p w14:paraId="5CECC46B"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02382660" w14:textId="77777777" w:rsidR="006548BD" w:rsidRDefault="006548BD">
            <w:pPr>
              <w:jc w:val="center"/>
              <w:rPr>
                <w:rFonts w:ascii="华文仿宋" w:hAnsi="华文仿宋"/>
                <w:szCs w:val="21"/>
              </w:rPr>
            </w:pPr>
          </w:p>
        </w:tc>
        <w:tc>
          <w:tcPr>
            <w:tcW w:w="2066" w:type="dxa"/>
            <w:vMerge/>
            <w:noWrap/>
            <w:vAlign w:val="center"/>
          </w:tcPr>
          <w:p w14:paraId="3F24DAC3" w14:textId="77777777" w:rsidR="006548BD" w:rsidRDefault="006548BD">
            <w:pPr>
              <w:jc w:val="center"/>
              <w:rPr>
                <w:rFonts w:ascii="华文仿宋" w:hAnsi="华文仿宋"/>
                <w:szCs w:val="21"/>
              </w:rPr>
            </w:pPr>
          </w:p>
        </w:tc>
        <w:tc>
          <w:tcPr>
            <w:tcW w:w="4701" w:type="dxa"/>
            <w:noWrap/>
            <w:vAlign w:val="center"/>
          </w:tcPr>
          <w:p w14:paraId="03E932ED"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6548BD" w14:paraId="4C3A74E9" w14:textId="77777777">
        <w:trPr>
          <w:jc w:val="center"/>
        </w:trPr>
        <w:tc>
          <w:tcPr>
            <w:tcW w:w="704" w:type="dxa"/>
            <w:noWrap/>
            <w:vAlign w:val="center"/>
          </w:tcPr>
          <w:p w14:paraId="2FC45FB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1B983F61" w14:textId="77777777" w:rsidR="006548BD" w:rsidRDefault="006548BD">
            <w:pPr>
              <w:jc w:val="center"/>
              <w:rPr>
                <w:rFonts w:ascii="华文仿宋" w:hAnsi="华文仿宋"/>
                <w:szCs w:val="21"/>
              </w:rPr>
            </w:pPr>
          </w:p>
        </w:tc>
        <w:tc>
          <w:tcPr>
            <w:tcW w:w="2066" w:type="dxa"/>
            <w:vMerge w:val="restart"/>
            <w:noWrap/>
            <w:vAlign w:val="center"/>
          </w:tcPr>
          <w:p w14:paraId="3AC42E8D" w14:textId="77777777" w:rsidR="006548BD" w:rsidRDefault="00C40723">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133AA78D"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6548BD" w14:paraId="58B66915" w14:textId="77777777">
        <w:trPr>
          <w:jc w:val="center"/>
        </w:trPr>
        <w:tc>
          <w:tcPr>
            <w:tcW w:w="704" w:type="dxa"/>
            <w:noWrap/>
            <w:vAlign w:val="center"/>
          </w:tcPr>
          <w:p w14:paraId="79A3DA52"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DFB672A" w14:textId="77777777" w:rsidR="006548BD" w:rsidRDefault="006548BD">
            <w:pPr>
              <w:jc w:val="center"/>
              <w:rPr>
                <w:rFonts w:ascii="华文仿宋" w:hAnsi="华文仿宋"/>
                <w:szCs w:val="21"/>
              </w:rPr>
            </w:pPr>
          </w:p>
        </w:tc>
        <w:tc>
          <w:tcPr>
            <w:tcW w:w="2066" w:type="dxa"/>
            <w:vMerge/>
            <w:noWrap/>
            <w:vAlign w:val="center"/>
          </w:tcPr>
          <w:p w14:paraId="50B174F9" w14:textId="77777777" w:rsidR="006548BD" w:rsidRDefault="006548BD">
            <w:pPr>
              <w:jc w:val="center"/>
              <w:rPr>
                <w:rFonts w:ascii="华文仿宋" w:hAnsi="华文仿宋"/>
                <w:szCs w:val="21"/>
              </w:rPr>
            </w:pPr>
          </w:p>
        </w:tc>
        <w:tc>
          <w:tcPr>
            <w:tcW w:w="4701" w:type="dxa"/>
            <w:noWrap/>
            <w:vAlign w:val="center"/>
          </w:tcPr>
          <w:p w14:paraId="42E14F92"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6548BD" w14:paraId="2D4E304B" w14:textId="77777777">
        <w:trPr>
          <w:jc w:val="center"/>
        </w:trPr>
        <w:tc>
          <w:tcPr>
            <w:tcW w:w="704" w:type="dxa"/>
            <w:noWrap/>
            <w:vAlign w:val="center"/>
          </w:tcPr>
          <w:p w14:paraId="68EA2AA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A747687" w14:textId="77777777" w:rsidR="006548BD" w:rsidRDefault="006548BD">
            <w:pPr>
              <w:jc w:val="center"/>
              <w:rPr>
                <w:rFonts w:ascii="华文仿宋" w:hAnsi="华文仿宋"/>
                <w:szCs w:val="21"/>
              </w:rPr>
            </w:pPr>
          </w:p>
        </w:tc>
        <w:tc>
          <w:tcPr>
            <w:tcW w:w="2066" w:type="dxa"/>
            <w:vMerge w:val="restart"/>
            <w:noWrap/>
            <w:vAlign w:val="center"/>
          </w:tcPr>
          <w:p w14:paraId="60F41C04" w14:textId="77777777" w:rsidR="006548BD" w:rsidRDefault="00C40723">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0FE3B2C7"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6548BD" w14:paraId="3184AEBB" w14:textId="77777777">
        <w:trPr>
          <w:jc w:val="center"/>
        </w:trPr>
        <w:tc>
          <w:tcPr>
            <w:tcW w:w="704" w:type="dxa"/>
            <w:noWrap/>
            <w:vAlign w:val="center"/>
          </w:tcPr>
          <w:p w14:paraId="2B9F8956"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226464C9" w14:textId="77777777" w:rsidR="006548BD" w:rsidRDefault="006548BD">
            <w:pPr>
              <w:jc w:val="center"/>
              <w:rPr>
                <w:rFonts w:ascii="华文仿宋" w:hAnsi="华文仿宋"/>
                <w:szCs w:val="21"/>
              </w:rPr>
            </w:pPr>
          </w:p>
        </w:tc>
        <w:tc>
          <w:tcPr>
            <w:tcW w:w="2066" w:type="dxa"/>
            <w:vMerge/>
            <w:noWrap/>
            <w:vAlign w:val="center"/>
          </w:tcPr>
          <w:p w14:paraId="007B43DF" w14:textId="77777777" w:rsidR="006548BD" w:rsidRDefault="006548BD">
            <w:pPr>
              <w:jc w:val="center"/>
              <w:rPr>
                <w:rFonts w:ascii="华文仿宋" w:hAnsi="华文仿宋"/>
                <w:szCs w:val="21"/>
              </w:rPr>
            </w:pPr>
          </w:p>
        </w:tc>
        <w:tc>
          <w:tcPr>
            <w:tcW w:w="4701" w:type="dxa"/>
            <w:noWrap/>
            <w:vAlign w:val="center"/>
          </w:tcPr>
          <w:p w14:paraId="13E7751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6548BD" w14:paraId="1C00A8C5" w14:textId="77777777">
        <w:trPr>
          <w:jc w:val="center"/>
        </w:trPr>
        <w:tc>
          <w:tcPr>
            <w:tcW w:w="704" w:type="dxa"/>
            <w:noWrap/>
            <w:vAlign w:val="center"/>
          </w:tcPr>
          <w:p w14:paraId="4A300F11"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30BEDA2D" w14:textId="77777777" w:rsidR="006548BD" w:rsidRDefault="006548BD">
            <w:pPr>
              <w:jc w:val="center"/>
              <w:rPr>
                <w:rFonts w:ascii="华文仿宋" w:hAnsi="华文仿宋"/>
                <w:szCs w:val="21"/>
              </w:rPr>
            </w:pPr>
          </w:p>
        </w:tc>
        <w:tc>
          <w:tcPr>
            <w:tcW w:w="2066" w:type="dxa"/>
            <w:vMerge/>
            <w:noWrap/>
            <w:vAlign w:val="center"/>
          </w:tcPr>
          <w:p w14:paraId="24C4CE29" w14:textId="77777777" w:rsidR="006548BD" w:rsidRDefault="006548BD">
            <w:pPr>
              <w:jc w:val="center"/>
              <w:rPr>
                <w:rFonts w:ascii="华文仿宋" w:hAnsi="华文仿宋"/>
                <w:szCs w:val="21"/>
              </w:rPr>
            </w:pPr>
          </w:p>
        </w:tc>
        <w:tc>
          <w:tcPr>
            <w:tcW w:w="4701" w:type="dxa"/>
            <w:noWrap/>
            <w:vAlign w:val="center"/>
          </w:tcPr>
          <w:p w14:paraId="2D25BE42"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6548BD" w14:paraId="6AB86044" w14:textId="77777777">
        <w:trPr>
          <w:jc w:val="center"/>
        </w:trPr>
        <w:tc>
          <w:tcPr>
            <w:tcW w:w="704" w:type="dxa"/>
            <w:noWrap/>
            <w:vAlign w:val="center"/>
          </w:tcPr>
          <w:p w14:paraId="60574948"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0FA34672" w14:textId="77777777" w:rsidR="006548BD" w:rsidRDefault="006548BD">
            <w:pPr>
              <w:jc w:val="center"/>
              <w:rPr>
                <w:rFonts w:ascii="华文仿宋" w:hAnsi="华文仿宋"/>
                <w:szCs w:val="21"/>
              </w:rPr>
            </w:pPr>
          </w:p>
        </w:tc>
        <w:tc>
          <w:tcPr>
            <w:tcW w:w="2066" w:type="dxa"/>
            <w:vMerge w:val="restart"/>
            <w:noWrap/>
            <w:vAlign w:val="center"/>
          </w:tcPr>
          <w:p w14:paraId="05D23D7D" w14:textId="77777777" w:rsidR="006548BD" w:rsidRDefault="00C40723">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6D8D8F1E"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6548BD" w14:paraId="7D263294" w14:textId="77777777">
        <w:trPr>
          <w:jc w:val="center"/>
        </w:trPr>
        <w:tc>
          <w:tcPr>
            <w:tcW w:w="704" w:type="dxa"/>
            <w:noWrap/>
            <w:vAlign w:val="center"/>
          </w:tcPr>
          <w:p w14:paraId="3E51FFF9" w14:textId="77777777" w:rsidR="006548BD" w:rsidRDefault="00C40723">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6AD5C32E" w14:textId="77777777" w:rsidR="006548BD" w:rsidRDefault="006548BD">
            <w:pPr>
              <w:jc w:val="center"/>
              <w:rPr>
                <w:rFonts w:ascii="华文仿宋" w:hAnsi="华文仿宋"/>
                <w:szCs w:val="21"/>
              </w:rPr>
            </w:pPr>
          </w:p>
        </w:tc>
        <w:tc>
          <w:tcPr>
            <w:tcW w:w="2066" w:type="dxa"/>
            <w:vMerge/>
            <w:noWrap/>
            <w:vAlign w:val="center"/>
          </w:tcPr>
          <w:p w14:paraId="25AD9FBE" w14:textId="77777777" w:rsidR="006548BD" w:rsidRDefault="006548BD">
            <w:pPr>
              <w:jc w:val="center"/>
              <w:rPr>
                <w:rFonts w:ascii="华文仿宋" w:hAnsi="华文仿宋"/>
                <w:szCs w:val="21"/>
              </w:rPr>
            </w:pPr>
          </w:p>
        </w:tc>
        <w:tc>
          <w:tcPr>
            <w:tcW w:w="4701" w:type="dxa"/>
            <w:noWrap/>
            <w:vAlign w:val="center"/>
          </w:tcPr>
          <w:p w14:paraId="10D60262"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6548BD" w14:paraId="3C88E2DF" w14:textId="77777777">
        <w:trPr>
          <w:jc w:val="center"/>
        </w:trPr>
        <w:tc>
          <w:tcPr>
            <w:tcW w:w="704" w:type="dxa"/>
            <w:noWrap/>
            <w:vAlign w:val="center"/>
          </w:tcPr>
          <w:p w14:paraId="3D6F54D2" w14:textId="77777777" w:rsidR="006548BD" w:rsidRDefault="00C40723">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7315DC45" w14:textId="77777777" w:rsidR="006548BD" w:rsidRDefault="006548BD">
            <w:pPr>
              <w:jc w:val="center"/>
              <w:rPr>
                <w:rFonts w:ascii="华文仿宋" w:hAnsi="华文仿宋"/>
                <w:szCs w:val="21"/>
              </w:rPr>
            </w:pPr>
          </w:p>
        </w:tc>
        <w:tc>
          <w:tcPr>
            <w:tcW w:w="2066" w:type="dxa"/>
            <w:vMerge w:val="restart"/>
            <w:noWrap/>
            <w:vAlign w:val="center"/>
          </w:tcPr>
          <w:p w14:paraId="28B0370F" w14:textId="77777777" w:rsidR="006548BD" w:rsidRDefault="00C40723">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0B3CF4D2"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6548BD" w14:paraId="79ACE299" w14:textId="77777777">
        <w:trPr>
          <w:jc w:val="center"/>
        </w:trPr>
        <w:tc>
          <w:tcPr>
            <w:tcW w:w="704" w:type="dxa"/>
            <w:noWrap/>
            <w:vAlign w:val="center"/>
          </w:tcPr>
          <w:p w14:paraId="6A7462E5" w14:textId="77777777" w:rsidR="006548BD" w:rsidRDefault="00C40723">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0E02DBE3" w14:textId="77777777" w:rsidR="006548BD" w:rsidRDefault="006548BD">
            <w:pPr>
              <w:jc w:val="center"/>
              <w:rPr>
                <w:rFonts w:ascii="华文仿宋" w:hAnsi="华文仿宋"/>
                <w:szCs w:val="21"/>
              </w:rPr>
            </w:pPr>
          </w:p>
        </w:tc>
        <w:tc>
          <w:tcPr>
            <w:tcW w:w="2066" w:type="dxa"/>
            <w:vMerge/>
            <w:noWrap/>
            <w:vAlign w:val="center"/>
          </w:tcPr>
          <w:p w14:paraId="1EBA4E23" w14:textId="77777777" w:rsidR="006548BD" w:rsidRDefault="006548BD">
            <w:pPr>
              <w:jc w:val="center"/>
              <w:rPr>
                <w:rFonts w:ascii="华文仿宋" w:hAnsi="华文仿宋"/>
                <w:szCs w:val="21"/>
              </w:rPr>
            </w:pPr>
          </w:p>
        </w:tc>
        <w:tc>
          <w:tcPr>
            <w:tcW w:w="4701" w:type="dxa"/>
            <w:noWrap/>
            <w:vAlign w:val="center"/>
          </w:tcPr>
          <w:p w14:paraId="6C5450C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客户删除业务应用数据时，</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平台应将云存储中所有副本删除。</w:t>
            </w:r>
          </w:p>
        </w:tc>
      </w:tr>
    </w:tbl>
    <w:p w14:paraId="787DF9D8" w14:textId="77777777" w:rsidR="006548BD" w:rsidRDefault="00C40723" w:rsidP="00255B72">
      <w:pPr>
        <w:pStyle w:val="4"/>
        <w:numPr>
          <w:ilvl w:val="3"/>
          <w:numId w:val="1"/>
        </w:numPr>
        <w:spacing w:line="377" w:lineRule="auto"/>
        <w:ind w:leftChars="300" w:left="2070"/>
        <w:rPr>
          <w:b w:val="0"/>
          <w:bCs w:val="0"/>
        </w:rPr>
      </w:pPr>
      <w:r>
        <w:rPr>
          <w:rFonts w:hint="eastAsia"/>
        </w:rPr>
        <w:lastRenderedPageBreak/>
        <w:t>测评实施</w:t>
      </w:r>
    </w:p>
    <w:p w14:paraId="13E6D3D3" w14:textId="77777777" w:rsidR="006548BD" w:rsidRDefault="00C40723">
      <w:pPr>
        <w:spacing w:line="360" w:lineRule="auto"/>
        <w:ind w:firstLineChars="200" w:firstLine="480"/>
        <w:rPr>
          <w:sz w:val="24"/>
          <w:szCs w:val="24"/>
        </w:rPr>
      </w:pPr>
      <w:r>
        <w:rPr>
          <w:rFonts w:hint="eastAsia"/>
          <w:sz w:val="24"/>
          <w:szCs w:val="24"/>
        </w:rPr>
        <w:t>安全计算环境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1958FEFA" w14:textId="77777777" w:rsidR="006548BD" w:rsidRDefault="00C40723">
      <w:pPr>
        <w:pStyle w:val="3"/>
        <w:ind w:leftChars="150" w:left="1392" w:hanging="1077"/>
      </w:pPr>
      <w:bookmarkStart w:id="231" w:name="_Toc78095424"/>
      <w:commentRangeStart w:id="232"/>
      <w:r>
        <w:rPr>
          <w:rFonts w:hint="eastAsia"/>
        </w:rPr>
        <w:t>安全管</w:t>
      </w:r>
      <w:commentRangeEnd w:id="232"/>
      <w:r>
        <w:rPr>
          <w:rStyle w:val="af5"/>
          <w:rFonts w:ascii="Calibri" w:hAnsi="Calibri" w:cs="Times New Roman"/>
          <w:b w:val="0"/>
          <w:bCs w:val="0"/>
        </w:rPr>
        <w:commentReference w:id="232"/>
      </w:r>
      <w:r>
        <w:rPr>
          <w:rFonts w:hint="eastAsia"/>
        </w:rPr>
        <w:t>理中心测评</w:t>
      </w:r>
      <w:bookmarkEnd w:id="231"/>
    </w:p>
    <w:p w14:paraId="063A6E94"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2A65B884"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AB0C842"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AFF5110"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FD5986B"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70453741" w14:textId="77777777" w:rsidR="006548BD" w:rsidRDefault="00C40723">
            <w:pPr>
              <w:jc w:val="center"/>
              <w:rPr>
                <w:b/>
                <w:szCs w:val="21"/>
              </w:rPr>
            </w:pPr>
            <w:r>
              <w:rPr>
                <w:rFonts w:hint="eastAsia"/>
                <w:b/>
                <w:szCs w:val="21"/>
              </w:rPr>
              <w:t>测评指标描述</w:t>
            </w:r>
          </w:p>
        </w:tc>
      </w:tr>
      <w:tr w:rsidR="006548BD" w14:paraId="655A361B" w14:textId="77777777">
        <w:trPr>
          <w:jc w:val="center"/>
        </w:trPr>
        <w:tc>
          <w:tcPr>
            <w:tcW w:w="704" w:type="dxa"/>
            <w:noWrap/>
            <w:vAlign w:val="center"/>
          </w:tcPr>
          <w:p w14:paraId="1B647C3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8FD2E47"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23E548C4" w14:textId="77777777" w:rsidR="006548BD" w:rsidRDefault="00C40723">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2E253B21"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6548BD" w14:paraId="7408841B" w14:textId="77777777">
        <w:trPr>
          <w:jc w:val="center"/>
        </w:trPr>
        <w:tc>
          <w:tcPr>
            <w:tcW w:w="704" w:type="dxa"/>
            <w:noWrap/>
            <w:vAlign w:val="center"/>
          </w:tcPr>
          <w:p w14:paraId="50DA90D6"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6BF33236" w14:textId="77777777" w:rsidR="006548BD" w:rsidRDefault="006548BD">
            <w:pPr>
              <w:jc w:val="center"/>
              <w:rPr>
                <w:rFonts w:ascii="华文仿宋" w:hAnsi="华文仿宋"/>
                <w:szCs w:val="21"/>
              </w:rPr>
            </w:pPr>
          </w:p>
        </w:tc>
        <w:tc>
          <w:tcPr>
            <w:tcW w:w="2066" w:type="dxa"/>
            <w:vMerge/>
            <w:noWrap/>
            <w:vAlign w:val="center"/>
          </w:tcPr>
          <w:p w14:paraId="6BDA44F7" w14:textId="77777777" w:rsidR="006548BD" w:rsidRDefault="006548BD">
            <w:pPr>
              <w:jc w:val="center"/>
              <w:rPr>
                <w:rFonts w:ascii="华文仿宋" w:hAnsi="华文仿宋"/>
                <w:szCs w:val="21"/>
              </w:rPr>
            </w:pPr>
          </w:p>
        </w:tc>
        <w:tc>
          <w:tcPr>
            <w:tcW w:w="4701" w:type="dxa"/>
            <w:noWrap/>
            <w:vAlign w:val="center"/>
          </w:tcPr>
          <w:p w14:paraId="2F94A19B"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平台管理流量与</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客户业务流量分离；</w:t>
            </w:r>
          </w:p>
        </w:tc>
      </w:tr>
      <w:tr w:rsidR="006548BD" w14:paraId="2C34C38A" w14:textId="77777777">
        <w:trPr>
          <w:jc w:val="center"/>
        </w:trPr>
        <w:tc>
          <w:tcPr>
            <w:tcW w:w="704" w:type="dxa"/>
            <w:noWrap/>
            <w:vAlign w:val="center"/>
          </w:tcPr>
          <w:p w14:paraId="05C106FC"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93598BC" w14:textId="77777777" w:rsidR="006548BD" w:rsidRDefault="006548BD">
            <w:pPr>
              <w:jc w:val="center"/>
              <w:rPr>
                <w:rFonts w:ascii="华文仿宋" w:hAnsi="华文仿宋"/>
                <w:szCs w:val="21"/>
              </w:rPr>
            </w:pPr>
          </w:p>
        </w:tc>
        <w:tc>
          <w:tcPr>
            <w:tcW w:w="2066" w:type="dxa"/>
            <w:vMerge/>
            <w:noWrap/>
            <w:vAlign w:val="center"/>
          </w:tcPr>
          <w:p w14:paraId="78313E0F" w14:textId="77777777" w:rsidR="006548BD" w:rsidRDefault="006548BD">
            <w:pPr>
              <w:jc w:val="center"/>
              <w:rPr>
                <w:rFonts w:ascii="华文仿宋" w:hAnsi="华文仿宋"/>
                <w:szCs w:val="21"/>
              </w:rPr>
            </w:pPr>
          </w:p>
        </w:tc>
        <w:tc>
          <w:tcPr>
            <w:tcW w:w="4701" w:type="dxa"/>
            <w:noWrap/>
            <w:vAlign w:val="center"/>
          </w:tcPr>
          <w:p w14:paraId="1426B685"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客户的职责划分，收集各自控制部分的审计数据并实现各自的集中审计；</w:t>
            </w:r>
          </w:p>
        </w:tc>
      </w:tr>
      <w:tr w:rsidR="006548BD" w14:paraId="00441328" w14:textId="77777777">
        <w:trPr>
          <w:jc w:val="center"/>
        </w:trPr>
        <w:tc>
          <w:tcPr>
            <w:tcW w:w="704" w:type="dxa"/>
            <w:noWrap/>
            <w:vAlign w:val="center"/>
          </w:tcPr>
          <w:p w14:paraId="7F3E59F3"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60DB0CC" w14:textId="77777777" w:rsidR="006548BD" w:rsidRDefault="006548BD">
            <w:pPr>
              <w:jc w:val="center"/>
              <w:rPr>
                <w:rFonts w:ascii="华文仿宋" w:hAnsi="华文仿宋"/>
                <w:szCs w:val="21"/>
              </w:rPr>
            </w:pPr>
          </w:p>
        </w:tc>
        <w:tc>
          <w:tcPr>
            <w:tcW w:w="2066" w:type="dxa"/>
            <w:vMerge/>
            <w:noWrap/>
            <w:vAlign w:val="center"/>
          </w:tcPr>
          <w:p w14:paraId="26443CC8" w14:textId="77777777" w:rsidR="006548BD" w:rsidRDefault="006548BD">
            <w:pPr>
              <w:jc w:val="center"/>
              <w:rPr>
                <w:rFonts w:ascii="华文仿宋" w:hAnsi="华文仿宋"/>
                <w:szCs w:val="21"/>
              </w:rPr>
            </w:pPr>
          </w:p>
        </w:tc>
        <w:tc>
          <w:tcPr>
            <w:tcW w:w="4701" w:type="dxa"/>
            <w:noWrap/>
            <w:vAlign w:val="center"/>
          </w:tcPr>
          <w:p w14:paraId="22DC80C0"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客户的职责划分，实现各自控制部分，包括虚拟化网络、虚拟机、虚拟</w:t>
            </w:r>
            <w:proofErr w:type="gramStart"/>
            <w:r>
              <w:rPr>
                <w:rFonts w:ascii="华文仿宋" w:hAnsi="华文仿宋" w:hint="eastAsia"/>
                <w:color w:val="000000"/>
                <w:szCs w:val="21"/>
              </w:rPr>
              <w:t>化安全</w:t>
            </w:r>
            <w:proofErr w:type="gramEnd"/>
            <w:r>
              <w:rPr>
                <w:rFonts w:ascii="华文仿宋" w:hAnsi="华文仿宋" w:hint="eastAsia"/>
                <w:color w:val="000000"/>
                <w:szCs w:val="21"/>
              </w:rPr>
              <w:t>设备等的运行状况的集中监测。</w:t>
            </w:r>
          </w:p>
        </w:tc>
      </w:tr>
    </w:tbl>
    <w:p w14:paraId="4E9F8AFF"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59A42B95" w14:textId="77777777" w:rsidR="006548BD" w:rsidRDefault="00C40723">
      <w:pPr>
        <w:spacing w:line="360" w:lineRule="auto"/>
        <w:ind w:firstLineChars="200" w:firstLine="480"/>
        <w:rPr>
          <w:sz w:val="24"/>
          <w:szCs w:val="24"/>
        </w:rPr>
      </w:pPr>
      <w:r>
        <w:rPr>
          <w:rFonts w:hint="eastAsia"/>
          <w:sz w:val="24"/>
          <w:szCs w:val="24"/>
        </w:rPr>
        <w:t>安全管理中心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0A28DE48" w14:textId="77777777" w:rsidR="006548BD" w:rsidRDefault="00C40723">
      <w:pPr>
        <w:pStyle w:val="3"/>
        <w:ind w:leftChars="150" w:left="1392" w:hanging="1077"/>
      </w:pPr>
      <w:bookmarkStart w:id="233" w:name="_Toc78095425"/>
      <w:r>
        <w:rPr>
          <w:rFonts w:hint="eastAsia"/>
        </w:rPr>
        <w:lastRenderedPageBreak/>
        <w:t>安全建设管理测评</w:t>
      </w:r>
      <w:bookmarkEnd w:id="233"/>
    </w:p>
    <w:p w14:paraId="5CE419E4"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7CEFAFE2"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5C22056"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35F5B48"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C3DC368"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87E3623" w14:textId="77777777" w:rsidR="006548BD" w:rsidRDefault="00C40723">
            <w:pPr>
              <w:jc w:val="center"/>
              <w:rPr>
                <w:b/>
                <w:szCs w:val="21"/>
              </w:rPr>
            </w:pPr>
            <w:r>
              <w:rPr>
                <w:rFonts w:hint="eastAsia"/>
                <w:b/>
                <w:szCs w:val="21"/>
              </w:rPr>
              <w:t>测评指标描述</w:t>
            </w:r>
          </w:p>
        </w:tc>
      </w:tr>
      <w:tr w:rsidR="006548BD" w14:paraId="0B9B4C00" w14:textId="77777777">
        <w:trPr>
          <w:jc w:val="center"/>
        </w:trPr>
        <w:tc>
          <w:tcPr>
            <w:tcW w:w="704" w:type="dxa"/>
            <w:noWrap/>
            <w:vAlign w:val="center"/>
          </w:tcPr>
          <w:p w14:paraId="123B62C5"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B48E82D"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06FFBA34"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1B9704AE"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6548BD" w14:paraId="0310E97C" w14:textId="77777777">
        <w:trPr>
          <w:jc w:val="center"/>
        </w:trPr>
        <w:tc>
          <w:tcPr>
            <w:tcW w:w="704" w:type="dxa"/>
            <w:noWrap/>
            <w:vAlign w:val="center"/>
          </w:tcPr>
          <w:p w14:paraId="5FBF45BC"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7E31DCE" w14:textId="77777777" w:rsidR="006548BD" w:rsidRDefault="006548BD">
            <w:pPr>
              <w:jc w:val="center"/>
              <w:rPr>
                <w:rFonts w:ascii="华文仿宋" w:hAnsi="华文仿宋"/>
                <w:szCs w:val="21"/>
              </w:rPr>
            </w:pPr>
          </w:p>
        </w:tc>
        <w:tc>
          <w:tcPr>
            <w:tcW w:w="2066" w:type="dxa"/>
            <w:vMerge/>
            <w:noWrap/>
            <w:vAlign w:val="center"/>
          </w:tcPr>
          <w:p w14:paraId="6EFB3FE0" w14:textId="77777777" w:rsidR="006548BD" w:rsidRDefault="006548BD">
            <w:pPr>
              <w:jc w:val="center"/>
              <w:rPr>
                <w:rFonts w:ascii="华文仿宋" w:hAnsi="华文仿宋"/>
                <w:szCs w:val="21"/>
              </w:rPr>
            </w:pPr>
          </w:p>
        </w:tc>
        <w:tc>
          <w:tcPr>
            <w:tcW w:w="4701" w:type="dxa"/>
            <w:noWrap/>
            <w:vAlign w:val="center"/>
          </w:tcPr>
          <w:p w14:paraId="37CE5EA0"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6548BD" w14:paraId="4F163FD7" w14:textId="77777777">
        <w:trPr>
          <w:jc w:val="center"/>
        </w:trPr>
        <w:tc>
          <w:tcPr>
            <w:tcW w:w="704" w:type="dxa"/>
            <w:noWrap/>
            <w:vAlign w:val="center"/>
          </w:tcPr>
          <w:p w14:paraId="3AD9E6DB"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47A2ADD" w14:textId="77777777" w:rsidR="006548BD" w:rsidRDefault="006548BD">
            <w:pPr>
              <w:jc w:val="center"/>
              <w:rPr>
                <w:rFonts w:ascii="华文仿宋" w:hAnsi="华文仿宋"/>
                <w:szCs w:val="21"/>
              </w:rPr>
            </w:pPr>
          </w:p>
        </w:tc>
        <w:tc>
          <w:tcPr>
            <w:tcW w:w="2066" w:type="dxa"/>
            <w:vMerge/>
            <w:noWrap/>
            <w:vAlign w:val="center"/>
          </w:tcPr>
          <w:p w14:paraId="6DCB3FD1" w14:textId="77777777" w:rsidR="006548BD" w:rsidRDefault="006548BD">
            <w:pPr>
              <w:jc w:val="center"/>
              <w:rPr>
                <w:rFonts w:ascii="华文仿宋" w:hAnsi="华文仿宋"/>
                <w:szCs w:val="21"/>
              </w:rPr>
            </w:pPr>
          </w:p>
        </w:tc>
        <w:tc>
          <w:tcPr>
            <w:tcW w:w="4701" w:type="dxa"/>
            <w:noWrap/>
            <w:vAlign w:val="center"/>
          </w:tcPr>
          <w:p w14:paraId="295C2578"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商的权限与责任，包括管理范围、职责划分、访问授权、隐私保护、行为准则、违约责任等；</w:t>
            </w:r>
          </w:p>
        </w:tc>
      </w:tr>
      <w:tr w:rsidR="006548BD" w14:paraId="1BFFAE01" w14:textId="77777777">
        <w:trPr>
          <w:jc w:val="center"/>
        </w:trPr>
        <w:tc>
          <w:tcPr>
            <w:tcW w:w="704" w:type="dxa"/>
            <w:noWrap/>
            <w:vAlign w:val="center"/>
          </w:tcPr>
          <w:p w14:paraId="239BED61"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E66A6" w14:textId="77777777" w:rsidR="006548BD" w:rsidRDefault="006548BD">
            <w:pPr>
              <w:jc w:val="center"/>
              <w:rPr>
                <w:rFonts w:ascii="华文仿宋" w:hAnsi="华文仿宋"/>
                <w:szCs w:val="21"/>
              </w:rPr>
            </w:pPr>
          </w:p>
        </w:tc>
        <w:tc>
          <w:tcPr>
            <w:tcW w:w="2066" w:type="dxa"/>
            <w:vMerge/>
            <w:noWrap/>
            <w:vAlign w:val="center"/>
          </w:tcPr>
          <w:p w14:paraId="67E4C1EC" w14:textId="77777777" w:rsidR="006548BD" w:rsidRDefault="006548BD">
            <w:pPr>
              <w:jc w:val="center"/>
              <w:rPr>
                <w:rFonts w:ascii="华文仿宋" w:hAnsi="华文仿宋"/>
                <w:szCs w:val="21"/>
              </w:rPr>
            </w:pPr>
          </w:p>
        </w:tc>
        <w:tc>
          <w:tcPr>
            <w:tcW w:w="4701" w:type="dxa"/>
            <w:noWrap/>
            <w:vAlign w:val="center"/>
          </w:tcPr>
          <w:p w14:paraId="4DF06FD9"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6548BD" w14:paraId="22E2F2D3" w14:textId="77777777">
        <w:trPr>
          <w:jc w:val="center"/>
        </w:trPr>
        <w:tc>
          <w:tcPr>
            <w:tcW w:w="704" w:type="dxa"/>
            <w:noWrap/>
            <w:vAlign w:val="center"/>
          </w:tcPr>
          <w:p w14:paraId="3AC30B7E"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79CC447" w14:textId="77777777" w:rsidR="006548BD" w:rsidRDefault="006548BD">
            <w:pPr>
              <w:jc w:val="center"/>
              <w:rPr>
                <w:rFonts w:ascii="华文仿宋" w:hAnsi="华文仿宋"/>
                <w:szCs w:val="21"/>
              </w:rPr>
            </w:pPr>
          </w:p>
        </w:tc>
        <w:tc>
          <w:tcPr>
            <w:tcW w:w="2066" w:type="dxa"/>
            <w:vMerge/>
            <w:noWrap/>
            <w:vAlign w:val="center"/>
          </w:tcPr>
          <w:p w14:paraId="0422BA07" w14:textId="77777777" w:rsidR="006548BD" w:rsidRDefault="006548BD">
            <w:pPr>
              <w:jc w:val="center"/>
              <w:rPr>
                <w:rFonts w:ascii="华文仿宋" w:hAnsi="华文仿宋"/>
                <w:szCs w:val="21"/>
              </w:rPr>
            </w:pPr>
          </w:p>
        </w:tc>
        <w:tc>
          <w:tcPr>
            <w:tcW w:w="4701" w:type="dxa"/>
            <w:noWrap/>
            <w:vAlign w:val="center"/>
          </w:tcPr>
          <w:p w14:paraId="4347570A"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商签署保密协议，要求其不得泄露</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w:t>
            </w:r>
          </w:p>
        </w:tc>
      </w:tr>
      <w:tr w:rsidR="006548BD" w14:paraId="6DBBCEF8" w14:textId="77777777">
        <w:trPr>
          <w:jc w:val="center"/>
        </w:trPr>
        <w:tc>
          <w:tcPr>
            <w:tcW w:w="704" w:type="dxa"/>
            <w:noWrap/>
            <w:vAlign w:val="center"/>
          </w:tcPr>
          <w:p w14:paraId="778A5A79"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11BDBB49" w14:textId="77777777" w:rsidR="006548BD" w:rsidRDefault="006548BD">
            <w:pPr>
              <w:jc w:val="center"/>
              <w:rPr>
                <w:rFonts w:ascii="华文仿宋" w:hAnsi="华文仿宋"/>
                <w:szCs w:val="21"/>
              </w:rPr>
            </w:pPr>
          </w:p>
        </w:tc>
        <w:tc>
          <w:tcPr>
            <w:tcW w:w="2066" w:type="dxa"/>
            <w:vMerge w:val="restart"/>
            <w:noWrap/>
            <w:vAlign w:val="center"/>
          </w:tcPr>
          <w:p w14:paraId="36C6A594" w14:textId="77777777" w:rsidR="006548BD" w:rsidRDefault="00C40723">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7DCAF23B"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6548BD" w14:paraId="373399D3" w14:textId="77777777">
        <w:trPr>
          <w:jc w:val="center"/>
        </w:trPr>
        <w:tc>
          <w:tcPr>
            <w:tcW w:w="704" w:type="dxa"/>
            <w:noWrap/>
            <w:vAlign w:val="center"/>
          </w:tcPr>
          <w:p w14:paraId="590004F1"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70CA6D56" w14:textId="77777777" w:rsidR="006548BD" w:rsidRDefault="006548BD">
            <w:pPr>
              <w:jc w:val="center"/>
              <w:rPr>
                <w:rFonts w:ascii="华文仿宋" w:hAnsi="华文仿宋"/>
                <w:szCs w:val="21"/>
              </w:rPr>
            </w:pPr>
          </w:p>
        </w:tc>
        <w:tc>
          <w:tcPr>
            <w:tcW w:w="2066" w:type="dxa"/>
            <w:vMerge/>
            <w:noWrap/>
            <w:vAlign w:val="center"/>
          </w:tcPr>
          <w:p w14:paraId="20D169A4" w14:textId="77777777" w:rsidR="006548BD" w:rsidRDefault="006548BD">
            <w:pPr>
              <w:jc w:val="center"/>
              <w:rPr>
                <w:rFonts w:ascii="华文仿宋" w:hAnsi="华文仿宋"/>
                <w:szCs w:val="21"/>
              </w:rPr>
            </w:pPr>
          </w:p>
        </w:tc>
        <w:tc>
          <w:tcPr>
            <w:tcW w:w="4701" w:type="dxa"/>
            <w:noWrap/>
            <w:vAlign w:val="center"/>
          </w:tcPr>
          <w:p w14:paraId="1CCE738D"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r w:rsidR="006548BD" w14:paraId="13280510" w14:textId="77777777">
        <w:trPr>
          <w:jc w:val="center"/>
        </w:trPr>
        <w:tc>
          <w:tcPr>
            <w:tcW w:w="704" w:type="dxa"/>
            <w:noWrap/>
            <w:vAlign w:val="center"/>
          </w:tcPr>
          <w:p w14:paraId="51A116EE"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2BF99C27" w14:textId="77777777" w:rsidR="006548BD" w:rsidRDefault="006548BD">
            <w:pPr>
              <w:jc w:val="center"/>
              <w:rPr>
                <w:rFonts w:ascii="华文仿宋" w:hAnsi="华文仿宋"/>
                <w:szCs w:val="21"/>
              </w:rPr>
            </w:pPr>
          </w:p>
        </w:tc>
        <w:tc>
          <w:tcPr>
            <w:tcW w:w="2066" w:type="dxa"/>
            <w:vMerge/>
            <w:noWrap/>
            <w:vAlign w:val="center"/>
          </w:tcPr>
          <w:p w14:paraId="21E84907" w14:textId="77777777" w:rsidR="006548BD" w:rsidRDefault="006548BD">
            <w:pPr>
              <w:jc w:val="center"/>
              <w:rPr>
                <w:rFonts w:ascii="华文仿宋" w:hAnsi="华文仿宋"/>
                <w:szCs w:val="21"/>
              </w:rPr>
            </w:pPr>
          </w:p>
        </w:tc>
        <w:tc>
          <w:tcPr>
            <w:tcW w:w="4701" w:type="dxa"/>
            <w:noWrap/>
            <w:vAlign w:val="center"/>
          </w:tcPr>
          <w:p w14:paraId="6746689C"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客户，并评估变更带来的安全风险，采取措施对风险进行控制。</w:t>
            </w:r>
          </w:p>
        </w:tc>
      </w:tr>
    </w:tbl>
    <w:p w14:paraId="0156E8DE"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6DF1EF73"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E304D02" w14:textId="77777777" w:rsidR="006548BD" w:rsidRDefault="00C40723">
            <w:pPr>
              <w:jc w:val="center"/>
              <w:rPr>
                <w:b/>
                <w:szCs w:val="21"/>
              </w:rPr>
            </w:pPr>
            <w:commentRangeStart w:id="234"/>
            <w:r>
              <w:rPr>
                <w:rFonts w:hint="eastAsia"/>
                <w:b/>
                <w:szCs w:val="21"/>
              </w:rPr>
              <w:t>序号</w:t>
            </w:r>
            <w:commentRangeEnd w:id="234"/>
            <w:r>
              <w:rPr>
                <w:rStyle w:val="af5"/>
              </w:rPr>
              <w:commentReference w:id="234"/>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E07470E"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83DB6BC"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2980B30" w14:textId="77777777" w:rsidR="006548BD" w:rsidRDefault="00C40723">
            <w:pPr>
              <w:jc w:val="center"/>
              <w:rPr>
                <w:b/>
                <w:szCs w:val="21"/>
              </w:rPr>
            </w:pPr>
            <w:r>
              <w:rPr>
                <w:rFonts w:hint="eastAsia"/>
                <w:b/>
                <w:szCs w:val="21"/>
              </w:rPr>
              <w:t>测评指标描述</w:t>
            </w:r>
          </w:p>
        </w:tc>
      </w:tr>
      <w:tr w:rsidR="006548BD" w14:paraId="1882761F" w14:textId="77777777">
        <w:trPr>
          <w:jc w:val="center"/>
        </w:trPr>
        <w:tc>
          <w:tcPr>
            <w:tcW w:w="704" w:type="dxa"/>
            <w:noWrap/>
            <w:vAlign w:val="center"/>
          </w:tcPr>
          <w:p w14:paraId="757C05C3"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31F5F4C4"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43BBBE79"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1486F570"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6548BD" w14:paraId="09141BB0" w14:textId="77777777">
        <w:trPr>
          <w:jc w:val="center"/>
        </w:trPr>
        <w:tc>
          <w:tcPr>
            <w:tcW w:w="704" w:type="dxa"/>
            <w:noWrap/>
            <w:vAlign w:val="center"/>
          </w:tcPr>
          <w:p w14:paraId="5FFA5216"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12BF321" w14:textId="77777777" w:rsidR="006548BD" w:rsidRDefault="006548BD">
            <w:pPr>
              <w:jc w:val="center"/>
              <w:rPr>
                <w:rFonts w:ascii="华文仿宋" w:hAnsi="华文仿宋"/>
                <w:szCs w:val="21"/>
              </w:rPr>
            </w:pPr>
          </w:p>
        </w:tc>
        <w:tc>
          <w:tcPr>
            <w:tcW w:w="2066" w:type="dxa"/>
            <w:vMerge/>
            <w:noWrap/>
            <w:vAlign w:val="center"/>
          </w:tcPr>
          <w:p w14:paraId="2E1B0A5D" w14:textId="77777777" w:rsidR="006548BD" w:rsidRDefault="006548BD">
            <w:pPr>
              <w:jc w:val="center"/>
              <w:rPr>
                <w:rFonts w:ascii="华文仿宋" w:hAnsi="华文仿宋"/>
                <w:szCs w:val="21"/>
              </w:rPr>
            </w:pPr>
          </w:p>
        </w:tc>
        <w:tc>
          <w:tcPr>
            <w:tcW w:w="4701" w:type="dxa"/>
            <w:noWrap/>
            <w:vAlign w:val="center"/>
          </w:tcPr>
          <w:p w14:paraId="5E694F4D"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6548BD" w14:paraId="390CD07D" w14:textId="77777777">
        <w:trPr>
          <w:jc w:val="center"/>
        </w:trPr>
        <w:tc>
          <w:tcPr>
            <w:tcW w:w="704" w:type="dxa"/>
            <w:noWrap/>
            <w:vAlign w:val="center"/>
          </w:tcPr>
          <w:p w14:paraId="6376D2D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082E914" w14:textId="77777777" w:rsidR="006548BD" w:rsidRDefault="006548BD">
            <w:pPr>
              <w:jc w:val="center"/>
              <w:rPr>
                <w:rFonts w:ascii="华文仿宋" w:hAnsi="华文仿宋"/>
                <w:szCs w:val="21"/>
              </w:rPr>
            </w:pPr>
          </w:p>
        </w:tc>
        <w:tc>
          <w:tcPr>
            <w:tcW w:w="2066" w:type="dxa"/>
            <w:vMerge/>
            <w:noWrap/>
            <w:vAlign w:val="center"/>
          </w:tcPr>
          <w:p w14:paraId="19348AD8" w14:textId="77777777" w:rsidR="006548BD" w:rsidRDefault="006548BD">
            <w:pPr>
              <w:jc w:val="center"/>
              <w:rPr>
                <w:rFonts w:ascii="华文仿宋" w:hAnsi="华文仿宋"/>
                <w:szCs w:val="21"/>
              </w:rPr>
            </w:pPr>
          </w:p>
        </w:tc>
        <w:tc>
          <w:tcPr>
            <w:tcW w:w="4701" w:type="dxa"/>
            <w:noWrap/>
            <w:vAlign w:val="center"/>
          </w:tcPr>
          <w:p w14:paraId="0FBF4D8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w:t>
            </w:r>
            <w:r>
              <w:rPr>
                <w:rFonts w:ascii="华文仿宋" w:hAnsi="华文仿宋" w:hint="eastAsia"/>
                <w:color w:val="000000"/>
                <w:szCs w:val="21"/>
              </w:rPr>
              <w:lastRenderedPageBreak/>
              <w:t>护、行为准则、违约责任等；</w:t>
            </w:r>
          </w:p>
        </w:tc>
      </w:tr>
      <w:tr w:rsidR="006548BD" w14:paraId="5711AF8C" w14:textId="77777777">
        <w:trPr>
          <w:jc w:val="center"/>
        </w:trPr>
        <w:tc>
          <w:tcPr>
            <w:tcW w:w="704" w:type="dxa"/>
            <w:noWrap/>
            <w:vAlign w:val="center"/>
          </w:tcPr>
          <w:p w14:paraId="3BA70C99" w14:textId="77777777" w:rsidR="006548BD" w:rsidRDefault="00C40723">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129B2479" w14:textId="77777777" w:rsidR="006548BD" w:rsidRDefault="006548BD">
            <w:pPr>
              <w:jc w:val="center"/>
              <w:rPr>
                <w:rFonts w:ascii="华文仿宋" w:hAnsi="华文仿宋"/>
                <w:szCs w:val="21"/>
              </w:rPr>
            </w:pPr>
          </w:p>
        </w:tc>
        <w:tc>
          <w:tcPr>
            <w:tcW w:w="2066" w:type="dxa"/>
            <w:vMerge/>
            <w:noWrap/>
            <w:vAlign w:val="center"/>
          </w:tcPr>
          <w:p w14:paraId="64D2F618" w14:textId="77777777" w:rsidR="006548BD" w:rsidRDefault="006548BD">
            <w:pPr>
              <w:jc w:val="center"/>
              <w:rPr>
                <w:rFonts w:ascii="华文仿宋" w:hAnsi="华文仿宋"/>
                <w:szCs w:val="21"/>
              </w:rPr>
            </w:pPr>
          </w:p>
        </w:tc>
        <w:tc>
          <w:tcPr>
            <w:tcW w:w="4701" w:type="dxa"/>
            <w:noWrap/>
            <w:vAlign w:val="center"/>
          </w:tcPr>
          <w:p w14:paraId="0C37E32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6548BD" w14:paraId="41229C63" w14:textId="77777777">
        <w:trPr>
          <w:jc w:val="center"/>
        </w:trPr>
        <w:tc>
          <w:tcPr>
            <w:tcW w:w="704" w:type="dxa"/>
            <w:noWrap/>
            <w:vAlign w:val="center"/>
          </w:tcPr>
          <w:p w14:paraId="5C887509"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9FEB8AD" w14:textId="77777777" w:rsidR="006548BD" w:rsidRDefault="006548BD">
            <w:pPr>
              <w:jc w:val="center"/>
              <w:rPr>
                <w:rFonts w:ascii="华文仿宋" w:hAnsi="华文仿宋"/>
                <w:szCs w:val="21"/>
              </w:rPr>
            </w:pPr>
          </w:p>
        </w:tc>
        <w:tc>
          <w:tcPr>
            <w:tcW w:w="2066" w:type="dxa"/>
            <w:vMerge w:val="restart"/>
            <w:noWrap/>
            <w:vAlign w:val="center"/>
          </w:tcPr>
          <w:p w14:paraId="3BFFBFF5" w14:textId="77777777" w:rsidR="006548BD" w:rsidRDefault="00C40723">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5D73DE43"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6548BD" w14:paraId="5A252BDB" w14:textId="77777777">
        <w:trPr>
          <w:jc w:val="center"/>
        </w:trPr>
        <w:tc>
          <w:tcPr>
            <w:tcW w:w="704" w:type="dxa"/>
            <w:noWrap/>
            <w:vAlign w:val="center"/>
          </w:tcPr>
          <w:p w14:paraId="67D658F4"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251F846D" w14:textId="77777777" w:rsidR="006548BD" w:rsidRDefault="006548BD">
            <w:pPr>
              <w:jc w:val="center"/>
              <w:rPr>
                <w:rFonts w:ascii="华文仿宋" w:hAnsi="华文仿宋"/>
                <w:szCs w:val="21"/>
              </w:rPr>
            </w:pPr>
          </w:p>
        </w:tc>
        <w:tc>
          <w:tcPr>
            <w:tcW w:w="2066" w:type="dxa"/>
            <w:vMerge/>
            <w:noWrap/>
            <w:vAlign w:val="center"/>
          </w:tcPr>
          <w:p w14:paraId="4527FFC5" w14:textId="77777777" w:rsidR="006548BD" w:rsidRDefault="006548BD">
            <w:pPr>
              <w:jc w:val="center"/>
              <w:rPr>
                <w:rFonts w:ascii="华文仿宋" w:hAnsi="华文仿宋"/>
                <w:szCs w:val="21"/>
              </w:rPr>
            </w:pPr>
          </w:p>
        </w:tc>
        <w:tc>
          <w:tcPr>
            <w:tcW w:w="4701" w:type="dxa"/>
            <w:noWrap/>
            <w:vAlign w:val="center"/>
          </w:tcPr>
          <w:p w14:paraId="2A8C0EEC"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bl>
    <w:p w14:paraId="5F104C45"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0F4AD97F" w14:textId="77777777" w:rsidR="006548BD" w:rsidRDefault="00C40723">
      <w:pPr>
        <w:spacing w:line="360" w:lineRule="auto"/>
        <w:ind w:firstLineChars="200" w:firstLine="480"/>
        <w:rPr>
          <w:sz w:val="24"/>
          <w:szCs w:val="24"/>
        </w:rPr>
      </w:pPr>
      <w:r>
        <w:rPr>
          <w:rFonts w:ascii="华文仿宋" w:hAnsi="华文仿宋" w:hint="eastAsia"/>
          <w:sz w:val="24"/>
          <w:szCs w:val="24"/>
        </w:rPr>
        <w:t>安全建设管理</w:t>
      </w:r>
      <w:proofErr w:type="gramStart"/>
      <w:r>
        <w:rPr>
          <w:rFonts w:ascii="华文仿宋" w:hAnsi="华文仿宋" w:hint="eastAsia"/>
          <w:sz w:val="24"/>
          <w:szCs w:val="24"/>
        </w:rPr>
        <w:t>云计算</w:t>
      </w:r>
      <w:proofErr w:type="gramEnd"/>
      <w:r>
        <w:rPr>
          <w:rFonts w:ascii="华文仿宋" w:hAnsi="华文仿宋" w:hint="eastAsia"/>
          <w:sz w:val="24"/>
          <w:szCs w:val="24"/>
        </w:rPr>
        <w:t>安全扩展要求中，测评主要涉及</w:t>
      </w:r>
      <w:proofErr w:type="gramStart"/>
      <w:r>
        <w:rPr>
          <w:rFonts w:ascii="华文仿宋" w:hAnsi="华文仿宋" w:hint="eastAsia"/>
          <w:sz w:val="24"/>
          <w:szCs w:val="24"/>
        </w:rPr>
        <w:t>云服务</w:t>
      </w:r>
      <w:proofErr w:type="gramEnd"/>
      <w:r>
        <w:rPr>
          <w:rFonts w:ascii="华文仿宋" w:hAnsi="华文仿宋" w:hint="eastAsia"/>
          <w:sz w:val="24"/>
          <w:szCs w:val="24"/>
        </w:rPr>
        <w:t>商选择和供应链管理等检测对象。</w:t>
      </w:r>
    </w:p>
    <w:p w14:paraId="45869C3A" w14:textId="77777777" w:rsidR="006548BD" w:rsidRDefault="00C40723">
      <w:pPr>
        <w:pStyle w:val="3"/>
        <w:ind w:leftChars="150" w:left="1392" w:hanging="1077"/>
      </w:pPr>
      <w:bookmarkStart w:id="235" w:name="_Toc78095426"/>
      <w:proofErr w:type="gramStart"/>
      <w:r>
        <w:rPr>
          <w:rFonts w:hint="eastAsia"/>
        </w:rPr>
        <w:t>安全运维管理</w:t>
      </w:r>
      <w:proofErr w:type="gramEnd"/>
      <w:r>
        <w:rPr>
          <w:rFonts w:hint="eastAsia"/>
        </w:rPr>
        <w:t>测评</w:t>
      </w:r>
      <w:bookmarkEnd w:id="235"/>
    </w:p>
    <w:p w14:paraId="582434A9"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10ABD799"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0051E33"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F644618"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4E1F012"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0AC3B2B7" w14:textId="77777777" w:rsidR="006548BD" w:rsidRDefault="00C40723">
            <w:pPr>
              <w:jc w:val="center"/>
              <w:rPr>
                <w:b/>
                <w:szCs w:val="21"/>
              </w:rPr>
            </w:pPr>
            <w:r>
              <w:rPr>
                <w:rFonts w:hint="eastAsia"/>
                <w:b/>
                <w:szCs w:val="21"/>
              </w:rPr>
              <w:t>测评指标描述</w:t>
            </w:r>
          </w:p>
        </w:tc>
      </w:tr>
      <w:tr w:rsidR="006548BD" w14:paraId="66EF69CB" w14:textId="77777777">
        <w:trPr>
          <w:jc w:val="center"/>
        </w:trPr>
        <w:tc>
          <w:tcPr>
            <w:tcW w:w="704" w:type="dxa"/>
            <w:noWrap/>
            <w:vAlign w:val="center"/>
          </w:tcPr>
          <w:p w14:paraId="2B7AB624"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1DAA4757"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287F9A4A"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环境管理</w:t>
            </w:r>
          </w:p>
        </w:tc>
        <w:tc>
          <w:tcPr>
            <w:tcW w:w="4701" w:type="dxa"/>
            <w:noWrap/>
            <w:vAlign w:val="center"/>
          </w:tcPr>
          <w:p w14:paraId="424EDFE0"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平台的运维地点应位于中国境内，境外对境内</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平台实施运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应遵循国家相关规定。</w:t>
            </w:r>
          </w:p>
        </w:tc>
      </w:tr>
    </w:tbl>
    <w:p w14:paraId="09BA6D49"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4FFF4982" w14:textId="77777777" w:rsidR="006548BD" w:rsidRDefault="00C40723">
      <w:pPr>
        <w:spacing w:line="360" w:lineRule="auto"/>
        <w:ind w:firstLineChars="200" w:firstLine="480"/>
        <w:rPr>
          <w:sz w:val="24"/>
          <w:szCs w:val="24"/>
        </w:rPr>
      </w:pPr>
      <w:proofErr w:type="gramStart"/>
      <w:r>
        <w:rPr>
          <w:rFonts w:hint="eastAsia"/>
          <w:sz w:val="24"/>
          <w:szCs w:val="24"/>
        </w:rPr>
        <w:t>安全运维管理云计算</w:t>
      </w:r>
      <w:proofErr w:type="gramEnd"/>
      <w:r>
        <w:rPr>
          <w:rFonts w:hint="eastAsia"/>
          <w:sz w:val="24"/>
          <w:szCs w:val="24"/>
        </w:rPr>
        <w:t>安全扩展要求中，通过文档查看等方式评测</w:t>
      </w:r>
      <w:proofErr w:type="gramStart"/>
      <w:r>
        <w:rPr>
          <w:rFonts w:hint="eastAsia"/>
          <w:sz w:val="24"/>
          <w:szCs w:val="24"/>
        </w:rPr>
        <w:t>云计算</w:t>
      </w:r>
      <w:proofErr w:type="gramEnd"/>
      <w:r>
        <w:rPr>
          <w:rFonts w:hint="eastAsia"/>
          <w:sz w:val="24"/>
          <w:szCs w:val="24"/>
        </w:rPr>
        <w:t>环境管理。</w:t>
      </w:r>
    </w:p>
    <w:p w14:paraId="0FB3DEB7" w14:textId="77777777" w:rsidR="006548BD" w:rsidRDefault="00C40723">
      <w:pPr>
        <w:pStyle w:val="20"/>
      </w:pPr>
      <w:bookmarkStart w:id="236" w:name="_Toc78095427"/>
      <w:r>
        <w:rPr>
          <w:rFonts w:hint="eastAsia"/>
        </w:rPr>
        <w:lastRenderedPageBreak/>
        <w:t>移动互联安全测评扩展要求</w:t>
      </w:r>
      <w:bookmarkEnd w:id="236"/>
    </w:p>
    <w:p w14:paraId="0273C7D5" w14:textId="77777777" w:rsidR="006548BD" w:rsidRDefault="00C40723">
      <w:pPr>
        <w:pStyle w:val="3"/>
        <w:ind w:leftChars="150" w:left="1392" w:hanging="1077"/>
      </w:pPr>
      <w:bookmarkStart w:id="237" w:name="_Toc78095428"/>
      <w:r>
        <w:rPr>
          <w:rFonts w:hint="eastAsia"/>
        </w:rPr>
        <w:t>安全物理环境测评</w:t>
      </w:r>
      <w:bookmarkEnd w:id="237"/>
    </w:p>
    <w:p w14:paraId="2EC5F672"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6548BD" w14:paraId="07CC5F49" w14:textId="7777777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B8C3281"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7A6D75"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FC5FF3E"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9DDA9EB" w14:textId="77777777" w:rsidR="006548BD" w:rsidRDefault="00C40723">
            <w:pPr>
              <w:jc w:val="center"/>
              <w:rPr>
                <w:b/>
                <w:szCs w:val="21"/>
              </w:rPr>
            </w:pPr>
            <w:r>
              <w:rPr>
                <w:rFonts w:hint="eastAsia"/>
                <w:b/>
                <w:szCs w:val="21"/>
              </w:rPr>
              <w:t>测评指标描述</w:t>
            </w:r>
          </w:p>
        </w:tc>
      </w:tr>
      <w:tr w:rsidR="006548BD" w14:paraId="40ED13A0" w14:textId="77777777">
        <w:trPr>
          <w:jc w:val="center"/>
        </w:trPr>
        <w:tc>
          <w:tcPr>
            <w:tcW w:w="704" w:type="dxa"/>
            <w:noWrap/>
            <w:vAlign w:val="center"/>
          </w:tcPr>
          <w:p w14:paraId="46702EDD"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8C2A8BA" w14:textId="77777777" w:rsidR="006548BD" w:rsidRDefault="00C40723">
            <w:pPr>
              <w:jc w:val="center"/>
              <w:rPr>
                <w:rFonts w:ascii="华文仿宋" w:hAnsi="华文仿宋"/>
                <w:szCs w:val="21"/>
              </w:rPr>
            </w:pPr>
            <w:r>
              <w:rPr>
                <w:rFonts w:ascii="华文仿宋" w:hAnsi="华文仿宋" w:hint="eastAsia"/>
                <w:color w:val="000000"/>
                <w:szCs w:val="21"/>
              </w:rPr>
              <w:t>移动互联安全测评扩展要求</w:t>
            </w:r>
          </w:p>
        </w:tc>
        <w:tc>
          <w:tcPr>
            <w:tcW w:w="2066" w:type="dxa"/>
            <w:noWrap/>
            <w:vAlign w:val="center"/>
          </w:tcPr>
          <w:p w14:paraId="3ECFDC9C" w14:textId="77777777" w:rsidR="006548BD" w:rsidRDefault="00C40723">
            <w:pPr>
              <w:jc w:val="center"/>
              <w:rPr>
                <w:rFonts w:ascii="华文仿宋" w:hAnsi="华文仿宋"/>
                <w:szCs w:val="21"/>
              </w:rPr>
            </w:pPr>
            <w:r>
              <w:rPr>
                <w:rFonts w:ascii="华文仿宋" w:hAnsi="华文仿宋" w:hint="eastAsia"/>
                <w:color w:val="000000"/>
                <w:szCs w:val="21"/>
              </w:rPr>
              <w:t>无线接入点的物理位置</w:t>
            </w:r>
          </w:p>
        </w:tc>
        <w:tc>
          <w:tcPr>
            <w:tcW w:w="4701" w:type="dxa"/>
            <w:noWrap/>
            <w:vAlign w:val="center"/>
          </w:tcPr>
          <w:p w14:paraId="474F1BD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）应为无线接入设备的安装选择合理位置，避免过度覆盖和电磁干扰。</w:t>
            </w:r>
          </w:p>
        </w:tc>
      </w:tr>
    </w:tbl>
    <w:p w14:paraId="6216C441"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1E73D75E" w14:textId="77777777" w:rsidR="006548BD" w:rsidRDefault="00C40723">
      <w:pPr>
        <w:spacing w:line="360" w:lineRule="auto"/>
        <w:ind w:firstLineChars="200" w:firstLine="480"/>
        <w:rPr>
          <w:sz w:val="24"/>
          <w:szCs w:val="24"/>
        </w:rPr>
      </w:pPr>
      <w:r>
        <w:rPr>
          <w:rFonts w:hint="eastAsia"/>
          <w:sz w:val="24"/>
          <w:szCs w:val="24"/>
        </w:rPr>
        <w:t>安全物理环境移动互联安全测评扩展要求中，通过核查物理位置与无线信号的覆盖范围、测试验证无线信号的方式测评物理环境安全。</w:t>
      </w:r>
    </w:p>
    <w:p w14:paraId="5D19FE40" w14:textId="77777777" w:rsidR="006548BD" w:rsidRDefault="00C40723">
      <w:pPr>
        <w:pStyle w:val="3"/>
        <w:ind w:leftChars="150" w:left="1392" w:hanging="1077"/>
      </w:pPr>
      <w:bookmarkStart w:id="238" w:name="_Toc78095429"/>
      <w:r>
        <w:rPr>
          <w:rFonts w:hint="eastAsia"/>
        </w:rPr>
        <w:t>安全区域边界测评</w:t>
      </w:r>
      <w:bookmarkEnd w:id="238"/>
    </w:p>
    <w:p w14:paraId="493BB391"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01F510B3"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264A51C"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A1ED812"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4C540D8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F977F22" w14:textId="77777777" w:rsidR="006548BD" w:rsidRDefault="00C40723">
            <w:pPr>
              <w:jc w:val="center"/>
              <w:rPr>
                <w:b/>
                <w:szCs w:val="21"/>
              </w:rPr>
            </w:pPr>
            <w:r>
              <w:rPr>
                <w:rFonts w:hint="eastAsia"/>
                <w:b/>
                <w:szCs w:val="21"/>
              </w:rPr>
              <w:t>测评指标描述</w:t>
            </w:r>
          </w:p>
        </w:tc>
      </w:tr>
      <w:tr w:rsidR="006548BD" w14:paraId="4797DD6A" w14:textId="77777777">
        <w:trPr>
          <w:jc w:val="center"/>
        </w:trPr>
        <w:tc>
          <w:tcPr>
            <w:tcW w:w="704" w:type="dxa"/>
            <w:noWrap/>
            <w:vAlign w:val="center"/>
          </w:tcPr>
          <w:p w14:paraId="318E523C"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3BF58BE9" w14:textId="77777777" w:rsidR="006548BD" w:rsidRDefault="00C40723">
            <w:pPr>
              <w:jc w:val="center"/>
              <w:rPr>
                <w:rFonts w:ascii="华文仿宋" w:hAnsi="华文仿宋"/>
                <w:szCs w:val="21"/>
              </w:rPr>
            </w:pPr>
            <w:r>
              <w:rPr>
                <w:rFonts w:ascii="华文仿宋" w:hAnsi="华文仿宋" w:hint="eastAsia"/>
                <w:color w:val="000000"/>
                <w:szCs w:val="21"/>
              </w:rPr>
              <w:t>移动互联安全测评扩展要求</w:t>
            </w:r>
          </w:p>
        </w:tc>
        <w:tc>
          <w:tcPr>
            <w:tcW w:w="2066" w:type="dxa"/>
            <w:noWrap/>
            <w:vAlign w:val="center"/>
          </w:tcPr>
          <w:p w14:paraId="56053865" w14:textId="77777777" w:rsidR="006548BD" w:rsidRDefault="00C40723">
            <w:pPr>
              <w:jc w:val="center"/>
              <w:rPr>
                <w:rFonts w:ascii="华文仿宋" w:hAnsi="华文仿宋"/>
                <w:szCs w:val="21"/>
              </w:rPr>
            </w:pPr>
            <w:r>
              <w:rPr>
                <w:rFonts w:ascii="华文仿宋" w:hAnsi="华文仿宋" w:hint="eastAsia"/>
                <w:color w:val="000000"/>
                <w:szCs w:val="21"/>
              </w:rPr>
              <w:t>边界防护</w:t>
            </w:r>
          </w:p>
        </w:tc>
        <w:tc>
          <w:tcPr>
            <w:tcW w:w="4701" w:type="dxa"/>
            <w:noWrap/>
            <w:vAlign w:val="center"/>
          </w:tcPr>
          <w:p w14:paraId="215150D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）应保证有线网络与无线网络边界之间的访问和数据流通过无线接入网关设备。</w:t>
            </w:r>
          </w:p>
        </w:tc>
      </w:tr>
      <w:tr w:rsidR="006548BD" w14:paraId="3D27C1B3" w14:textId="77777777">
        <w:trPr>
          <w:jc w:val="center"/>
        </w:trPr>
        <w:tc>
          <w:tcPr>
            <w:tcW w:w="704" w:type="dxa"/>
            <w:noWrap/>
            <w:vAlign w:val="center"/>
          </w:tcPr>
          <w:p w14:paraId="28160F04"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714AC851" w14:textId="77777777" w:rsidR="006548BD" w:rsidRDefault="006548BD">
            <w:pPr>
              <w:jc w:val="center"/>
              <w:rPr>
                <w:rFonts w:ascii="华文仿宋" w:hAnsi="华文仿宋"/>
                <w:szCs w:val="21"/>
              </w:rPr>
            </w:pPr>
          </w:p>
        </w:tc>
        <w:tc>
          <w:tcPr>
            <w:tcW w:w="2066" w:type="dxa"/>
            <w:noWrap/>
            <w:vAlign w:val="center"/>
          </w:tcPr>
          <w:p w14:paraId="5CF3D0A6" w14:textId="77777777" w:rsidR="006548BD" w:rsidRDefault="00C40723">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109848A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）无线接入设备应开启接入认证功能，并支持采用认证服务器认证或国家密码管理机构批准的密码模块进行认证。</w:t>
            </w:r>
          </w:p>
        </w:tc>
      </w:tr>
      <w:tr w:rsidR="006548BD" w14:paraId="6A8A52C4" w14:textId="77777777">
        <w:trPr>
          <w:jc w:val="center"/>
        </w:trPr>
        <w:tc>
          <w:tcPr>
            <w:tcW w:w="704" w:type="dxa"/>
            <w:noWrap/>
            <w:vAlign w:val="center"/>
          </w:tcPr>
          <w:p w14:paraId="393ECF1D" w14:textId="77777777" w:rsidR="006548BD" w:rsidRDefault="00C40723">
            <w:pPr>
              <w:jc w:val="center"/>
              <w:rPr>
                <w:rFonts w:ascii="华文仿宋" w:hAnsi="华文仿宋"/>
                <w:szCs w:val="21"/>
              </w:rPr>
            </w:pPr>
            <w:r>
              <w:rPr>
                <w:rFonts w:ascii="华文仿宋" w:hAnsi="华文仿宋"/>
                <w:color w:val="000000"/>
                <w:szCs w:val="21"/>
              </w:rPr>
              <w:t>3</w:t>
            </w:r>
          </w:p>
        </w:tc>
        <w:tc>
          <w:tcPr>
            <w:tcW w:w="1880" w:type="dxa"/>
            <w:vMerge/>
            <w:noWrap/>
            <w:vAlign w:val="center"/>
          </w:tcPr>
          <w:p w14:paraId="399C5245" w14:textId="77777777" w:rsidR="006548BD" w:rsidRDefault="006548BD">
            <w:pPr>
              <w:jc w:val="center"/>
              <w:rPr>
                <w:rFonts w:ascii="华文仿宋" w:hAnsi="华文仿宋"/>
                <w:szCs w:val="21"/>
              </w:rPr>
            </w:pPr>
          </w:p>
        </w:tc>
        <w:tc>
          <w:tcPr>
            <w:tcW w:w="2066" w:type="dxa"/>
            <w:vMerge w:val="restart"/>
            <w:noWrap/>
            <w:vAlign w:val="center"/>
          </w:tcPr>
          <w:p w14:paraId="3D0CE687" w14:textId="77777777" w:rsidR="006548BD" w:rsidRDefault="00C40723">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2F48B21"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）应能够检测到非授权无线接入设备和非授权移动终端的接入行为；</w:t>
            </w:r>
          </w:p>
        </w:tc>
      </w:tr>
      <w:tr w:rsidR="006548BD" w14:paraId="38C69F6E" w14:textId="77777777">
        <w:trPr>
          <w:jc w:val="center"/>
        </w:trPr>
        <w:tc>
          <w:tcPr>
            <w:tcW w:w="704" w:type="dxa"/>
            <w:noWrap/>
            <w:vAlign w:val="center"/>
          </w:tcPr>
          <w:p w14:paraId="57962AFA" w14:textId="77777777" w:rsidR="006548BD" w:rsidRDefault="00C40723">
            <w:pPr>
              <w:jc w:val="center"/>
              <w:rPr>
                <w:rFonts w:ascii="华文仿宋" w:hAnsi="华文仿宋"/>
                <w:szCs w:val="21"/>
              </w:rPr>
            </w:pPr>
            <w:r>
              <w:rPr>
                <w:rFonts w:ascii="华文仿宋" w:hAnsi="华文仿宋"/>
                <w:color w:val="000000"/>
                <w:szCs w:val="21"/>
              </w:rPr>
              <w:t>4</w:t>
            </w:r>
          </w:p>
        </w:tc>
        <w:tc>
          <w:tcPr>
            <w:tcW w:w="1880" w:type="dxa"/>
            <w:vMerge/>
            <w:noWrap/>
            <w:vAlign w:val="center"/>
          </w:tcPr>
          <w:p w14:paraId="36FBA9BD" w14:textId="77777777" w:rsidR="006548BD" w:rsidRDefault="006548BD">
            <w:pPr>
              <w:jc w:val="center"/>
              <w:rPr>
                <w:rFonts w:ascii="华文仿宋" w:hAnsi="华文仿宋"/>
                <w:szCs w:val="21"/>
              </w:rPr>
            </w:pPr>
          </w:p>
        </w:tc>
        <w:tc>
          <w:tcPr>
            <w:tcW w:w="2066" w:type="dxa"/>
            <w:vMerge/>
            <w:noWrap/>
            <w:vAlign w:val="center"/>
          </w:tcPr>
          <w:p w14:paraId="6FAB873B" w14:textId="77777777" w:rsidR="006548BD" w:rsidRDefault="006548BD">
            <w:pPr>
              <w:jc w:val="center"/>
              <w:rPr>
                <w:rFonts w:ascii="华文仿宋" w:hAnsi="华文仿宋"/>
                <w:szCs w:val="21"/>
              </w:rPr>
            </w:pPr>
          </w:p>
        </w:tc>
        <w:tc>
          <w:tcPr>
            <w:tcW w:w="4701" w:type="dxa"/>
            <w:noWrap/>
            <w:vAlign w:val="center"/>
          </w:tcPr>
          <w:p w14:paraId="226FDEE4"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）应能够检测到针对无线接入设备的网络扫描、</w:t>
            </w:r>
            <w:r>
              <w:rPr>
                <w:rFonts w:ascii="华文仿宋" w:hAnsi="华文仿宋" w:hint="eastAsia"/>
                <w:color w:val="000000"/>
                <w:szCs w:val="21"/>
              </w:rPr>
              <w:t>DDoS</w:t>
            </w:r>
            <w:r>
              <w:rPr>
                <w:rFonts w:ascii="华文仿宋" w:hAnsi="华文仿宋" w:hint="eastAsia"/>
                <w:color w:val="000000"/>
                <w:szCs w:val="21"/>
              </w:rPr>
              <w:t>攻击、密钥破解、中间人攻击和欺骗攻击等行为；</w:t>
            </w:r>
          </w:p>
        </w:tc>
      </w:tr>
      <w:tr w:rsidR="006548BD" w14:paraId="51EC5559" w14:textId="77777777">
        <w:trPr>
          <w:jc w:val="center"/>
        </w:trPr>
        <w:tc>
          <w:tcPr>
            <w:tcW w:w="704" w:type="dxa"/>
            <w:noWrap/>
            <w:vAlign w:val="center"/>
          </w:tcPr>
          <w:p w14:paraId="36DF0731" w14:textId="77777777" w:rsidR="006548BD" w:rsidRDefault="00C40723">
            <w:pPr>
              <w:jc w:val="center"/>
              <w:rPr>
                <w:rFonts w:ascii="华文仿宋" w:hAnsi="华文仿宋"/>
                <w:color w:val="000000"/>
                <w:szCs w:val="21"/>
              </w:rPr>
            </w:pPr>
            <w:r>
              <w:rPr>
                <w:rFonts w:ascii="华文仿宋" w:hAnsi="华文仿宋" w:hint="eastAsia"/>
                <w:color w:val="000000"/>
                <w:szCs w:val="21"/>
              </w:rPr>
              <w:t>5</w:t>
            </w:r>
          </w:p>
        </w:tc>
        <w:tc>
          <w:tcPr>
            <w:tcW w:w="1880" w:type="dxa"/>
            <w:vMerge/>
            <w:noWrap/>
            <w:vAlign w:val="center"/>
          </w:tcPr>
          <w:p w14:paraId="2523C08A" w14:textId="77777777" w:rsidR="006548BD" w:rsidRDefault="006548BD">
            <w:pPr>
              <w:jc w:val="center"/>
              <w:rPr>
                <w:rFonts w:ascii="华文仿宋" w:hAnsi="华文仿宋"/>
                <w:szCs w:val="21"/>
              </w:rPr>
            </w:pPr>
          </w:p>
        </w:tc>
        <w:tc>
          <w:tcPr>
            <w:tcW w:w="2066" w:type="dxa"/>
            <w:vMerge/>
            <w:noWrap/>
            <w:vAlign w:val="center"/>
          </w:tcPr>
          <w:p w14:paraId="679E2A86" w14:textId="77777777" w:rsidR="006548BD" w:rsidRDefault="006548BD">
            <w:pPr>
              <w:jc w:val="center"/>
              <w:rPr>
                <w:rFonts w:ascii="华文仿宋" w:hAnsi="华文仿宋"/>
                <w:szCs w:val="21"/>
              </w:rPr>
            </w:pPr>
          </w:p>
        </w:tc>
        <w:tc>
          <w:tcPr>
            <w:tcW w:w="4701" w:type="dxa"/>
            <w:noWrap/>
            <w:vAlign w:val="center"/>
          </w:tcPr>
          <w:p w14:paraId="39D23FF4" w14:textId="77777777" w:rsidR="006548BD" w:rsidRDefault="00C40723">
            <w:pPr>
              <w:jc w:val="left"/>
              <w:rPr>
                <w:rFonts w:ascii="华文仿宋" w:hAnsi="华文仿宋"/>
                <w:color w:val="000000"/>
                <w:szCs w:val="21"/>
              </w:rPr>
            </w:pPr>
            <w:r>
              <w:rPr>
                <w:rFonts w:ascii="华文仿宋" w:hAnsi="华文仿宋"/>
                <w:color w:val="000000"/>
                <w:szCs w:val="21"/>
              </w:rPr>
              <w:t>c</w:t>
            </w:r>
            <w:r>
              <w:rPr>
                <w:rFonts w:ascii="华文仿宋" w:hAnsi="华文仿宋" w:hint="eastAsia"/>
                <w:color w:val="000000"/>
                <w:szCs w:val="21"/>
              </w:rPr>
              <w:t>）应能够检测到无线接入设备的</w:t>
            </w:r>
            <w:r>
              <w:rPr>
                <w:rFonts w:ascii="华文仿宋" w:hAnsi="华文仿宋" w:hint="eastAsia"/>
                <w:color w:val="000000"/>
                <w:szCs w:val="21"/>
              </w:rPr>
              <w:t>SSID</w:t>
            </w:r>
            <w:r>
              <w:rPr>
                <w:rFonts w:ascii="华文仿宋" w:hAnsi="华文仿宋" w:hint="eastAsia"/>
                <w:color w:val="000000"/>
                <w:szCs w:val="21"/>
              </w:rPr>
              <w:t>广播、</w:t>
            </w:r>
            <w:r>
              <w:rPr>
                <w:rFonts w:ascii="华文仿宋" w:hAnsi="华文仿宋" w:hint="eastAsia"/>
                <w:color w:val="000000"/>
                <w:szCs w:val="21"/>
              </w:rPr>
              <w:t>WPS</w:t>
            </w:r>
            <w:r>
              <w:rPr>
                <w:rFonts w:ascii="华文仿宋" w:hAnsi="华文仿宋" w:hint="eastAsia"/>
                <w:color w:val="000000"/>
                <w:szCs w:val="21"/>
              </w:rPr>
              <w:t>等高风险功能的开启状态；</w:t>
            </w:r>
          </w:p>
        </w:tc>
      </w:tr>
      <w:tr w:rsidR="006548BD" w14:paraId="311E48D6" w14:textId="77777777">
        <w:trPr>
          <w:jc w:val="center"/>
        </w:trPr>
        <w:tc>
          <w:tcPr>
            <w:tcW w:w="704" w:type="dxa"/>
            <w:noWrap/>
            <w:vAlign w:val="center"/>
          </w:tcPr>
          <w:p w14:paraId="72930BC6" w14:textId="77777777" w:rsidR="006548BD" w:rsidRDefault="00C40723">
            <w:pPr>
              <w:jc w:val="center"/>
              <w:rPr>
                <w:rFonts w:ascii="华文仿宋" w:hAnsi="华文仿宋"/>
                <w:color w:val="000000"/>
                <w:szCs w:val="21"/>
              </w:rPr>
            </w:pPr>
            <w:r>
              <w:rPr>
                <w:rFonts w:ascii="华文仿宋" w:hAnsi="华文仿宋" w:hint="eastAsia"/>
                <w:color w:val="000000"/>
                <w:szCs w:val="21"/>
              </w:rPr>
              <w:lastRenderedPageBreak/>
              <w:t>6</w:t>
            </w:r>
          </w:p>
        </w:tc>
        <w:tc>
          <w:tcPr>
            <w:tcW w:w="1880" w:type="dxa"/>
            <w:vMerge/>
            <w:noWrap/>
            <w:vAlign w:val="center"/>
          </w:tcPr>
          <w:p w14:paraId="0E379FF9" w14:textId="77777777" w:rsidR="006548BD" w:rsidRDefault="006548BD">
            <w:pPr>
              <w:jc w:val="center"/>
              <w:rPr>
                <w:rFonts w:ascii="华文仿宋" w:hAnsi="华文仿宋"/>
                <w:szCs w:val="21"/>
              </w:rPr>
            </w:pPr>
          </w:p>
        </w:tc>
        <w:tc>
          <w:tcPr>
            <w:tcW w:w="2066" w:type="dxa"/>
            <w:vMerge/>
            <w:noWrap/>
            <w:vAlign w:val="center"/>
          </w:tcPr>
          <w:p w14:paraId="0700BC72" w14:textId="77777777" w:rsidR="006548BD" w:rsidRDefault="006548BD">
            <w:pPr>
              <w:jc w:val="center"/>
              <w:rPr>
                <w:rFonts w:ascii="华文仿宋" w:hAnsi="华文仿宋"/>
                <w:szCs w:val="21"/>
              </w:rPr>
            </w:pPr>
          </w:p>
        </w:tc>
        <w:tc>
          <w:tcPr>
            <w:tcW w:w="4701" w:type="dxa"/>
            <w:noWrap/>
            <w:vAlign w:val="center"/>
          </w:tcPr>
          <w:p w14:paraId="424A229A" w14:textId="77777777" w:rsidR="006548BD" w:rsidRDefault="00C40723">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）应禁用无线接入设备和无线接入网关存在风险的功能，如：</w:t>
            </w:r>
            <w:r>
              <w:rPr>
                <w:rFonts w:ascii="华文仿宋" w:hAnsi="华文仿宋" w:hint="eastAsia"/>
                <w:color w:val="000000"/>
                <w:szCs w:val="21"/>
              </w:rPr>
              <w:t>SSID</w:t>
            </w:r>
            <w:r>
              <w:rPr>
                <w:rFonts w:ascii="华文仿宋" w:hAnsi="华文仿宋" w:hint="eastAsia"/>
                <w:color w:val="000000"/>
                <w:szCs w:val="21"/>
              </w:rPr>
              <w:t>广播、</w:t>
            </w:r>
            <w:r>
              <w:rPr>
                <w:rFonts w:ascii="华文仿宋" w:hAnsi="华文仿宋" w:hint="eastAsia"/>
                <w:color w:val="000000"/>
                <w:szCs w:val="21"/>
              </w:rPr>
              <w:t>WEP</w:t>
            </w:r>
            <w:r>
              <w:rPr>
                <w:rFonts w:ascii="华文仿宋" w:hAnsi="华文仿宋" w:hint="eastAsia"/>
                <w:color w:val="000000"/>
                <w:szCs w:val="21"/>
              </w:rPr>
              <w:t>认证等；</w:t>
            </w:r>
          </w:p>
        </w:tc>
      </w:tr>
      <w:tr w:rsidR="006548BD" w14:paraId="4A9818AB" w14:textId="77777777">
        <w:trPr>
          <w:jc w:val="center"/>
        </w:trPr>
        <w:tc>
          <w:tcPr>
            <w:tcW w:w="704" w:type="dxa"/>
            <w:noWrap/>
            <w:vAlign w:val="center"/>
          </w:tcPr>
          <w:p w14:paraId="71DCF9E1" w14:textId="77777777" w:rsidR="006548BD" w:rsidRDefault="00C40723">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456B1929" w14:textId="77777777" w:rsidR="006548BD" w:rsidRDefault="006548BD">
            <w:pPr>
              <w:jc w:val="center"/>
              <w:rPr>
                <w:rFonts w:ascii="华文仿宋" w:hAnsi="华文仿宋"/>
                <w:szCs w:val="21"/>
              </w:rPr>
            </w:pPr>
          </w:p>
        </w:tc>
        <w:tc>
          <w:tcPr>
            <w:tcW w:w="2066" w:type="dxa"/>
            <w:vMerge/>
            <w:noWrap/>
            <w:vAlign w:val="center"/>
          </w:tcPr>
          <w:p w14:paraId="38B10D71" w14:textId="77777777" w:rsidR="006548BD" w:rsidRDefault="006548BD">
            <w:pPr>
              <w:jc w:val="center"/>
              <w:rPr>
                <w:rFonts w:ascii="华文仿宋" w:hAnsi="华文仿宋"/>
                <w:szCs w:val="21"/>
              </w:rPr>
            </w:pPr>
          </w:p>
        </w:tc>
        <w:tc>
          <w:tcPr>
            <w:tcW w:w="4701" w:type="dxa"/>
            <w:noWrap/>
            <w:vAlign w:val="center"/>
          </w:tcPr>
          <w:p w14:paraId="7B5D6FD4" w14:textId="77777777" w:rsidR="006548BD" w:rsidRDefault="00C40723">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）应禁止多个</w:t>
            </w:r>
            <w:r>
              <w:rPr>
                <w:rFonts w:ascii="华文仿宋" w:hAnsi="华文仿宋" w:hint="eastAsia"/>
                <w:color w:val="000000"/>
                <w:szCs w:val="21"/>
              </w:rPr>
              <w:t>AP</w:t>
            </w:r>
            <w:r>
              <w:rPr>
                <w:rFonts w:ascii="华文仿宋" w:hAnsi="华文仿宋" w:hint="eastAsia"/>
                <w:color w:val="000000"/>
                <w:szCs w:val="21"/>
              </w:rPr>
              <w:t>使用同一个鉴别密钥；</w:t>
            </w:r>
          </w:p>
        </w:tc>
      </w:tr>
      <w:tr w:rsidR="006548BD" w14:paraId="050CC988" w14:textId="77777777">
        <w:trPr>
          <w:jc w:val="center"/>
        </w:trPr>
        <w:tc>
          <w:tcPr>
            <w:tcW w:w="704" w:type="dxa"/>
            <w:noWrap/>
            <w:vAlign w:val="center"/>
          </w:tcPr>
          <w:p w14:paraId="47F72D50" w14:textId="77777777" w:rsidR="006548BD" w:rsidRDefault="00C40723">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7092440E" w14:textId="77777777" w:rsidR="006548BD" w:rsidRDefault="006548BD">
            <w:pPr>
              <w:jc w:val="center"/>
              <w:rPr>
                <w:rFonts w:ascii="华文仿宋" w:hAnsi="华文仿宋"/>
                <w:szCs w:val="21"/>
              </w:rPr>
            </w:pPr>
          </w:p>
        </w:tc>
        <w:tc>
          <w:tcPr>
            <w:tcW w:w="2066" w:type="dxa"/>
            <w:vMerge/>
            <w:noWrap/>
            <w:vAlign w:val="center"/>
          </w:tcPr>
          <w:p w14:paraId="3649BFCD" w14:textId="77777777" w:rsidR="006548BD" w:rsidRDefault="006548BD">
            <w:pPr>
              <w:jc w:val="center"/>
              <w:rPr>
                <w:rFonts w:ascii="华文仿宋" w:hAnsi="华文仿宋"/>
                <w:szCs w:val="21"/>
              </w:rPr>
            </w:pPr>
          </w:p>
        </w:tc>
        <w:tc>
          <w:tcPr>
            <w:tcW w:w="4701" w:type="dxa"/>
            <w:noWrap/>
            <w:vAlign w:val="center"/>
          </w:tcPr>
          <w:p w14:paraId="464FF8E8" w14:textId="77777777" w:rsidR="006548BD" w:rsidRDefault="00C40723">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）应能够阻断非授权无线接入设备或非授权移动终端。</w:t>
            </w:r>
          </w:p>
        </w:tc>
      </w:tr>
    </w:tbl>
    <w:p w14:paraId="569C1370"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56236947"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CA28FE5" w14:textId="77777777" w:rsidR="006548BD" w:rsidRDefault="00C40723">
            <w:pPr>
              <w:jc w:val="center"/>
              <w:rPr>
                <w:b/>
                <w:szCs w:val="21"/>
              </w:rPr>
            </w:pPr>
            <w:commentRangeStart w:id="239"/>
            <w:r>
              <w:rPr>
                <w:rFonts w:hint="eastAsia"/>
                <w:b/>
                <w:szCs w:val="21"/>
              </w:rPr>
              <w:t>序号</w:t>
            </w:r>
            <w:commentRangeEnd w:id="239"/>
            <w:r>
              <w:rPr>
                <w:rStyle w:val="af5"/>
              </w:rPr>
              <w:commentReference w:id="239"/>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37726B9"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4D155B93"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7670479" w14:textId="77777777" w:rsidR="006548BD" w:rsidRDefault="00C40723">
            <w:pPr>
              <w:jc w:val="center"/>
              <w:rPr>
                <w:b/>
                <w:szCs w:val="21"/>
              </w:rPr>
            </w:pPr>
            <w:r>
              <w:rPr>
                <w:rFonts w:hint="eastAsia"/>
                <w:b/>
                <w:szCs w:val="21"/>
              </w:rPr>
              <w:t>测评指标描述</w:t>
            </w:r>
          </w:p>
        </w:tc>
      </w:tr>
      <w:tr w:rsidR="006548BD" w14:paraId="502B8801" w14:textId="77777777">
        <w:trPr>
          <w:jc w:val="center"/>
        </w:trPr>
        <w:tc>
          <w:tcPr>
            <w:tcW w:w="704" w:type="dxa"/>
            <w:noWrap/>
            <w:vAlign w:val="center"/>
          </w:tcPr>
          <w:p w14:paraId="278AA209"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C76F390" w14:textId="77777777" w:rsidR="006548BD" w:rsidRDefault="00C40723">
            <w:pPr>
              <w:jc w:val="center"/>
              <w:rPr>
                <w:rFonts w:ascii="华文仿宋" w:hAnsi="华文仿宋"/>
                <w:szCs w:val="21"/>
              </w:rPr>
            </w:pPr>
            <w:r>
              <w:rPr>
                <w:rFonts w:ascii="华文仿宋" w:hAnsi="华文仿宋" w:hint="eastAsia"/>
                <w:color w:val="000000"/>
                <w:szCs w:val="21"/>
              </w:rPr>
              <w:t>移动互联安全测评扩展要求</w:t>
            </w:r>
          </w:p>
        </w:tc>
        <w:tc>
          <w:tcPr>
            <w:tcW w:w="2066" w:type="dxa"/>
            <w:noWrap/>
            <w:vAlign w:val="center"/>
          </w:tcPr>
          <w:p w14:paraId="4A6A88F2" w14:textId="77777777" w:rsidR="006548BD" w:rsidRDefault="00C40723">
            <w:pPr>
              <w:jc w:val="center"/>
              <w:rPr>
                <w:rFonts w:ascii="华文仿宋" w:hAnsi="华文仿宋"/>
                <w:szCs w:val="21"/>
              </w:rPr>
            </w:pPr>
            <w:r>
              <w:rPr>
                <w:rFonts w:ascii="华文仿宋" w:hAnsi="华文仿宋" w:hint="eastAsia"/>
                <w:color w:val="000000"/>
                <w:szCs w:val="21"/>
              </w:rPr>
              <w:t>边界防护</w:t>
            </w:r>
          </w:p>
        </w:tc>
        <w:tc>
          <w:tcPr>
            <w:tcW w:w="4701" w:type="dxa"/>
            <w:noWrap/>
            <w:vAlign w:val="center"/>
          </w:tcPr>
          <w:p w14:paraId="74147724"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）应保证有线网络与无线网络边界之间的访问和数据流通过无线接入网关设备。</w:t>
            </w:r>
          </w:p>
        </w:tc>
      </w:tr>
      <w:tr w:rsidR="006548BD" w14:paraId="3D986158" w14:textId="77777777">
        <w:trPr>
          <w:jc w:val="center"/>
        </w:trPr>
        <w:tc>
          <w:tcPr>
            <w:tcW w:w="704" w:type="dxa"/>
            <w:noWrap/>
            <w:vAlign w:val="center"/>
          </w:tcPr>
          <w:p w14:paraId="310D65CE"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6A0768B3" w14:textId="77777777" w:rsidR="006548BD" w:rsidRDefault="006548BD">
            <w:pPr>
              <w:jc w:val="center"/>
              <w:rPr>
                <w:rFonts w:ascii="华文仿宋" w:hAnsi="华文仿宋"/>
                <w:szCs w:val="21"/>
              </w:rPr>
            </w:pPr>
          </w:p>
        </w:tc>
        <w:tc>
          <w:tcPr>
            <w:tcW w:w="2066" w:type="dxa"/>
            <w:noWrap/>
            <w:vAlign w:val="center"/>
          </w:tcPr>
          <w:p w14:paraId="39488534" w14:textId="77777777" w:rsidR="006548BD" w:rsidRDefault="00C40723">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E2ADE21"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）无线接入设备应开启接入认证功能，并支持采用认证服务器认证或国家密码管理机构批准的密码模块进行认证。</w:t>
            </w:r>
          </w:p>
        </w:tc>
      </w:tr>
      <w:tr w:rsidR="006548BD" w14:paraId="514B86DA" w14:textId="77777777">
        <w:trPr>
          <w:jc w:val="center"/>
        </w:trPr>
        <w:tc>
          <w:tcPr>
            <w:tcW w:w="704" w:type="dxa"/>
            <w:noWrap/>
            <w:vAlign w:val="center"/>
          </w:tcPr>
          <w:p w14:paraId="19DB4024" w14:textId="77777777" w:rsidR="006548BD" w:rsidRDefault="00C40723">
            <w:pPr>
              <w:jc w:val="center"/>
              <w:rPr>
                <w:rFonts w:ascii="华文仿宋" w:hAnsi="华文仿宋"/>
                <w:szCs w:val="21"/>
              </w:rPr>
            </w:pPr>
            <w:r>
              <w:rPr>
                <w:rFonts w:ascii="华文仿宋" w:hAnsi="华文仿宋"/>
                <w:color w:val="000000"/>
                <w:szCs w:val="21"/>
              </w:rPr>
              <w:t>3</w:t>
            </w:r>
          </w:p>
        </w:tc>
        <w:tc>
          <w:tcPr>
            <w:tcW w:w="1880" w:type="dxa"/>
            <w:vMerge/>
            <w:noWrap/>
            <w:vAlign w:val="center"/>
          </w:tcPr>
          <w:p w14:paraId="0B387062" w14:textId="77777777" w:rsidR="006548BD" w:rsidRDefault="006548BD">
            <w:pPr>
              <w:jc w:val="center"/>
              <w:rPr>
                <w:rFonts w:ascii="华文仿宋" w:hAnsi="华文仿宋"/>
                <w:szCs w:val="21"/>
              </w:rPr>
            </w:pPr>
          </w:p>
        </w:tc>
        <w:tc>
          <w:tcPr>
            <w:tcW w:w="2066" w:type="dxa"/>
            <w:vMerge w:val="restart"/>
            <w:noWrap/>
            <w:vAlign w:val="center"/>
          </w:tcPr>
          <w:p w14:paraId="0F3C2823" w14:textId="77777777" w:rsidR="006548BD" w:rsidRDefault="00C40723">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11DC73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）应能够检测到非授权无线接入设备和非授权移动终端的接入行为；</w:t>
            </w:r>
          </w:p>
        </w:tc>
      </w:tr>
      <w:tr w:rsidR="006548BD" w14:paraId="45F5B970" w14:textId="77777777">
        <w:trPr>
          <w:jc w:val="center"/>
        </w:trPr>
        <w:tc>
          <w:tcPr>
            <w:tcW w:w="704" w:type="dxa"/>
            <w:noWrap/>
            <w:vAlign w:val="center"/>
          </w:tcPr>
          <w:p w14:paraId="598143F8" w14:textId="77777777" w:rsidR="006548BD" w:rsidRDefault="00C40723">
            <w:pPr>
              <w:jc w:val="center"/>
              <w:rPr>
                <w:rFonts w:ascii="华文仿宋" w:hAnsi="华文仿宋"/>
                <w:szCs w:val="21"/>
              </w:rPr>
            </w:pPr>
            <w:r>
              <w:rPr>
                <w:rFonts w:ascii="华文仿宋" w:hAnsi="华文仿宋"/>
                <w:color w:val="000000"/>
                <w:szCs w:val="21"/>
              </w:rPr>
              <w:t>4</w:t>
            </w:r>
          </w:p>
        </w:tc>
        <w:tc>
          <w:tcPr>
            <w:tcW w:w="1880" w:type="dxa"/>
            <w:vMerge/>
            <w:noWrap/>
            <w:vAlign w:val="center"/>
          </w:tcPr>
          <w:p w14:paraId="4F1954B7" w14:textId="77777777" w:rsidR="006548BD" w:rsidRDefault="006548BD">
            <w:pPr>
              <w:jc w:val="center"/>
              <w:rPr>
                <w:rFonts w:ascii="华文仿宋" w:hAnsi="华文仿宋"/>
                <w:szCs w:val="21"/>
              </w:rPr>
            </w:pPr>
          </w:p>
        </w:tc>
        <w:tc>
          <w:tcPr>
            <w:tcW w:w="2066" w:type="dxa"/>
            <w:vMerge/>
            <w:noWrap/>
            <w:vAlign w:val="center"/>
          </w:tcPr>
          <w:p w14:paraId="19D3BF3C" w14:textId="77777777" w:rsidR="006548BD" w:rsidRDefault="006548BD">
            <w:pPr>
              <w:jc w:val="center"/>
              <w:rPr>
                <w:rFonts w:ascii="华文仿宋" w:hAnsi="华文仿宋"/>
                <w:szCs w:val="21"/>
              </w:rPr>
            </w:pPr>
          </w:p>
        </w:tc>
        <w:tc>
          <w:tcPr>
            <w:tcW w:w="4701" w:type="dxa"/>
            <w:noWrap/>
            <w:vAlign w:val="center"/>
          </w:tcPr>
          <w:p w14:paraId="6B5C1099"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）应能够检测到针对无线接入设备的网络扫描、</w:t>
            </w:r>
            <w:r>
              <w:rPr>
                <w:rFonts w:ascii="华文仿宋" w:hAnsi="华文仿宋" w:hint="eastAsia"/>
                <w:color w:val="000000"/>
                <w:szCs w:val="21"/>
              </w:rPr>
              <w:t>DDoS</w:t>
            </w:r>
            <w:r>
              <w:rPr>
                <w:rFonts w:ascii="华文仿宋" w:hAnsi="华文仿宋" w:hint="eastAsia"/>
                <w:color w:val="000000"/>
                <w:szCs w:val="21"/>
              </w:rPr>
              <w:t>攻击、密钥破解、中间人攻击和欺骗攻击等行为；</w:t>
            </w:r>
          </w:p>
        </w:tc>
      </w:tr>
      <w:tr w:rsidR="006548BD" w14:paraId="404FF2E2" w14:textId="77777777">
        <w:trPr>
          <w:jc w:val="center"/>
        </w:trPr>
        <w:tc>
          <w:tcPr>
            <w:tcW w:w="704" w:type="dxa"/>
            <w:noWrap/>
            <w:vAlign w:val="center"/>
          </w:tcPr>
          <w:p w14:paraId="7ED7E144" w14:textId="77777777" w:rsidR="006548BD" w:rsidRDefault="00C40723">
            <w:pPr>
              <w:jc w:val="center"/>
              <w:rPr>
                <w:rFonts w:ascii="华文仿宋" w:hAnsi="华文仿宋"/>
                <w:color w:val="000000"/>
                <w:szCs w:val="21"/>
              </w:rPr>
            </w:pPr>
            <w:r>
              <w:rPr>
                <w:rFonts w:ascii="华文仿宋" w:hAnsi="华文仿宋" w:hint="eastAsia"/>
                <w:color w:val="000000"/>
                <w:szCs w:val="21"/>
              </w:rPr>
              <w:t>5</w:t>
            </w:r>
          </w:p>
        </w:tc>
        <w:tc>
          <w:tcPr>
            <w:tcW w:w="1880" w:type="dxa"/>
            <w:vMerge/>
            <w:noWrap/>
            <w:vAlign w:val="center"/>
          </w:tcPr>
          <w:p w14:paraId="3AE9D6E7" w14:textId="77777777" w:rsidR="006548BD" w:rsidRDefault="006548BD">
            <w:pPr>
              <w:jc w:val="center"/>
              <w:rPr>
                <w:rFonts w:ascii="华文仿宋" w:hAnsi="华文仿宋"/>
                <w:szCs w:val="21"/>
              </w:rPr>
            </w:pPr>
          </w:p>
        </w:tc>
        <w:tc>
          <w:tcPr>
            <w:tcW w:w="2066" w:type="dxa"/>
            <w:vMerge/>
            <w:noWrap/>
            <w:vAlign w:val="center"/>
          </w:tcPr>
          <w:p w14:paraId="37E636A8" w14:textId="77777777" w:rsidR="006548BD" w:rsidRDefault="006548BD">
            <w:pPr>
              <w:jc w:val="center"/>
              <w:rPr>
                <w:rFonts w:ascii="华文仿宋" w:hAnsi="华文仿宋"/>
                <w:szCs w:val="21"/>
              </w:rPr>
            </w:pPr>
          </w:p>
        </w:tc>
        <w:tc>
          <w:tcPr>
            <w:tcW w:w="4701" w:type="dxa"/>
            <w:noWrap/>
            <w:vAlign w:val="center"/>
          </w:tcPr>
          <w:p w14:paraId="15CBA399" w14:textId="77777777" w:rsidR="006548BD" w:rsidRDefault="00C40723">
            <w:pPr>
              <w:jc w:val="left"/>
              <w:rPr>
                <w:rFonts w:ascii="华文仿宋" w:hAnsi="华文仿宋"/>
                <w:color w:val="000000"/>
                <w:szCs w:val="21"/>
              </w:rPr>
            </w:pPr>
            <w:r>
              <w:rPr>
                <w:rFonts w:ascii="华文仿宋" w:hAnsi="华文仿宋"/>
                <w:color w:val="000000"/>
                <w:szCs w:val="21"/>
              </w:rPr>
              <w:t>c</w:t>
            </w:r>
            <w:r>
              <w:rPr>
                <w:rFonts w:ascii="华文仿宋" w:hAnsi="华文仿宋" w:hint="eastAsia"/>
                <w:color w:val="000000"/>
                <w:szCs w:val="21"/>
              </w:rPr>
              <w:t>）应能够检测到无线接入设备的</w:t>
            </w:r>
            <w:r>
              <w:rPr>
                <w:rFonts w:ascii="华文仿宋" w:hAnsi="华文仿宋" w:hint="eastAsia"/>
                <w:color w:val="000000"/>
                <w:szCs w:val="21"/>
              </w:rPr>
              <w:t>SSID</w:t>
            </w:r>
            <w:r>
              <w:rPr>
                <w:rFonts w:ascii="华文仿宋" w:hAnsi="华文仿宋" w:hint="eastAsia"/>
                <w:color w:val="000000"/>
                <w:szCs w:val="21"/>
              </w:rPr>
              <w:t>广播、</w:t>
            </w:r>
            <w:r>
              <w:rPr>
                <w:rFonts w:ascii="华文仿宋" w:hAnsi="华文仿宋" w:hint="eastAsia"/>
                <w:color w:val="000000"/>
                <w:szCs w:val="21"/>
              </w:rPr>
              <w:t>WPS</w:t>
            </w:r>
            <w:r>
              <w:rPr>
                <w:rFonts w:ascii="华文仿宋" w:hAnsi="华文仿宋" w:hint="eastAsia"/>
                <w:color w:val="000000"/>
                <w:szCs w:val="21"/>
              </w:rPr>
              <w:t>等高风险功能的开启状态；</w:t>
            </w:r>
          </w:p>
        </w:tc>
      </w:tr>
      <w:tr w:rsidR="006548BD" w14:paraId="722B4F23" w14:textId="77777777">
        <w:trPr>
          <w:jc w:val="center"/>
        </w:trPr>
        <w:tc>
          <w:tcPr>
            <w:tcW w:w="704" w:type="dxa"/>
            <w:noWrap/>
            <w:vAlign w:val="center"/>
          </w:tcPr>
          <w:p w14:paraId="56259AD2" w14:textId="77777777" w:rsidR="006548BD" w:rsidRDefault="00C40723">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7BB15881" w14:textId="77777777" w:rsidR="006548BD" w:rsidRDefault="006548BD">
            <w:pPr>
              <w:jc w:val="center"/>
              <w:rPr>
                <w:rFonts w:ascii="华文仿宋" w:hAnsi="华文仿宋"/>
                <w:szCs w:val="21"/>
              </w:rPr>
            </w:pPr>
          </w:p>
        </w:tc>
        <w:tc>
          <w:tcPr>
            <w:tcW w:w="2066" w:type="dxa"/>
            <w:vMerge/>
            <w:noWrap/>
            <w:vAlign w:val="center"/>
          </w:tcPr>
          <w:p w14:paraId="5D9D547B" w14:textId="77777777" w:rsidR="006548BD" w:rsidRDefault="006548BD">
            <w:pPr>
              <w:jc w:val="center"/>
              <w:rPr>
                <w:rFonts w:ascii="华文仿宋" w:hAnsi="华文仿宋"/>
                <w:szCs w:val="21"/>
              </w:rPr>
            </w:pPr>
          </w:p>
        </w:tc>
        <w:tc>
          <w:tcPr>
            <w:tcW w:w="4701" w:type="dxa"/>
            <w:noWrap/>
            <w:vAlign w:val="center"/>
          </w:tcPr>
          <w:p w14:paraId="77BEEA31" w14:textId="77777777" w:rsidR="006548BD" w:rsidRDefault="00C40723">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）应禁用无线接入设备和无线接入网关存在风险的功能，如：</w:t>
            </w:r>
            <w:r>
              <w:rPr>
                <w:rFonts w:ascii="华文仿宋" w:hAnsi="华文仿宋" w:hint="eastAsia"/>
                <w:color w:val="000000"/>
                <w:szCs w:val="21"/>
              </w:rPr>
              <w:t>SSID</w:t>
            </w:r>
            <w:r>
              <w:rPr>
                <w:rFonts w:ascii="华文仿宋" w:hAnsi="华文仿宋" w:hint="eastAsia"/>
                <w:color w:val="000000"/>
                <w:szCs w:val="21"/>
              </w:rPr>
              <w:t>广播、</w:t>
            </w:r>
            <w:r>
              <w:rPr>
                <w:rFonts w:ascii="华文仿宋" w:hAnsi="华文仿宋" w:hint="eastAsia"/>
                <w:color w:val="000000"/>
                <w:szCs w:val="21"/>
              </w:rPr>
              <w:t>WEP</w:t>
            </w:r>
            <w:r>
              <w:rPr>
                <w:rFonts w:ascii="华文仿宋" w:hAnsi="华文仿宋" w:hint="eastAsia"/>
                <w:color w:val="000000"/>
                <w:szCs w:val="21"/>
              </w:rPr>
              <w:t>认证等；</w:t>
            </w:r>
          </w:p>
        </w:tc>
      </w:tr>
      <w:tr w:rsidR="006548BD" w14:paraId="655995BB" w14:textId="77777777">
        <w:trPr>
          <w:jc w:val="center"/>
        </w:trPr>
        <w:tc>
          <w:tcPr>
            <w:tcW w:w="704" w:type="dxa"/>
            <w:noWrap/>
            <w:vAlign w:val="center"/>
          </w:tcPr>
          <w:p w14:paraId="0287DCF1" w14:textId="77777777" w:rsidR="006548BD" w:rsidRDefault="00C40723">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3133BA55" w14:textId="77777777" w:rsidR="006548BD" w:rsidRDefault="006548BD">
            <w:pPr>
              <w:jc w:val="center"/>
              <w:rPr>
                <w:rFonts w:ascii="华文仿宋" w:hAnsi="华文仿宋"/>
                <w:szCs w:val="21"/>
              </w:rPr>
            </w:pPr>
          </w:p>
        </w:tc>
        <w:tc>
          <w:tcPr>
            <w:tcW w:w="2066" w:type="dxa"/>
            <w:vMerge/>
            <w:noWrap/>
            <w:vAlign w:val="center"/>
          </w:tcPr>
          <w:p w14:paraId="28800BE0" w14:textId="77777777" w:rsidR="006548BD" w:rsidRDefault="006548BD">
            <w:pPr>
              <w:jc w:val="center"/>
              <w:rPr>
                <w:rFonts w:ascii="华文仿宋" w:hAnsi="华文仿宋"/>
                <w:szCs w:val="21"/>
              </w:rPr>
            </w:pPr>
          </w:p>
        </w:tc>
        <w:tc>
          <w:tcPr>
            <w:tcW w:w="4701" w:type="dxa"/>
            <w:noWrap/>
            <w:vAlign w:val="center"/>
          </w:tcPr>
          <w:p w14:paraId="5354554F" w14:textId="77777777" w:rsidR="006548BD" w:rsidRDefault="00C40723">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）应禁止多个</w:t>
            </w:r>
            <w:r>
              <w:rPr>
                <w:rFonts w:ascii="华文仿宋" w:hAnsi="华文仿宋" w:hint="eastAsia"/>
                <w:color w:val="000000"/>
                <w:szCs w:val="21"/>
              </w:rPr>
              <w:t>AP</w:t>
            </w:r>
            <w:r>
              <w:rPr>
                <w:rFonts w:ascii="华文仿宋" w:hAnsi="华文仿宋" w:hint="eastAsia"/>
                <w:color w:val="000000"/>
                <w:szCs w:val="21"/>
              </w:rPr>
              <w:t>使用同一个鉴别密钥；</w:t>
            </w:r>
          </w:p>
        </w:tc>
      </w:tr>
    </w:tbl>
    <w:p w14:paraId="38D22590"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70F7DE1A" w14:textId="77777777" w:rsidR="006548BD" w:rsidRDefault="00C40723">
      <w:pPr>
        <w:spacing w:line="360" w:lineRule="auto"/>
        <w:ind w:firstLineChars="200" w:firstLine="480"/>
        <w:rPr>
          <w:sz w:val="24"/>
          <w:szCs w:val="24"/>
        </w:rPr>
      </w:pPr>
      <w:r>
        <w:rPr>
          <w:rFonts w:hint="eastAsia"/>
          <w:sz w:val="24"/>
          <w:szCs w:val="24"/>
        </w:rPr>
        <w:t>安全区域边界移动互联安全测评扩展要求中，涉及对象无线接入设备，根据实际情况选取相应指标，主要通过配置核查、文档查看方式测评边界安全。</w:t>
      </w:r>
    </w:p>
    <w:p w14:paraId="70106EA6" w14:textId="77777777" w:rsidR="006548BD" w:rsidRDefault="00C40723">
      <w:pPr>
        <w:pStyle w:val="3"/>
        <w:ind w:leftChars="150" w:left="1392" w:hanging="1077"/>
      </w:pPr>
      <w:bookmarkStart w:id="240" w:name="_Toc78095430"/>
      <w:r>
        <w:rPr>
          <w:rFonts w:hint="eastAsia"/>
        </w:rPr>
        <w:lastRenderedPageBreak/>
        <w:t>安全计算环境测评</w:t>
      </w:r>
      <w:bookmarkEnd w:id="240"/>
    </w:p>
    <w:p w14:paraId="4171C307"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5A67E70D"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453AC99"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911473E"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6E6F150"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4C45118" w14:textId="77777777" w:rsidR="006548BD" w:rsidRDefault="00C40723">
            <w:pPr>
              <w:jc w:val="center"/>
              <w:rPr>
                <w:b/>
                <w:szCs w:val="21"/>
              </w:rPr>
            </w:pPr>
            <w:r>
              <w:rPr>
                <w:rFonts w:hint="eastAsia"/>
                <w:b/>
                <w:szCs w:val="21"/>
              </w:rPr>
              <w:t>测评指标描述</w:t>
            </w:r>
          </w:p>
        </w:tc>
      </w:tr>
      <w:tr w:rsidR="006548BD" w14:paraId="61D71309" w14:textId="77777777">
        <w:trPr>
          <w:jc w:val="center"/>
        </w:trPr>
        <w:tc>
          <w:tcPr>
            <w:tcW w:w="704" w:type="dxa"/>
            <w:noWrap/>
            <w:vAlign w:val="center"/>
          </w:tcPr>
          <w:p w14:paraId="5F17B5B0"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2BA20438" w14:textId="77777777" w:rsidR="006548BD" w:rsidRDefault="00C40723">
            <w:pPr>
              <w:jc w:val="center"/>
              <w:rPr>
                <w:rFonts w:ascii="华文仿宋" w:hAnsi="华文仿宋"/>
                <w:szCs w:val="21"/>
              </w:rPr>
            </w:pPr>
            <w:r>
              <w:rPr>
                <w:rFonts w:ascii="华文仿宋" w:hAnsi="华文仿宋" w:hint="eastAsia"/>
                <w:color w:val="000000"/>
                <w:szCs w:val="21"/>
              </w:rPr>
              <w:t>移动互联安全测评扩展要求</w:t>
            </w:r>
          </w:p>
        </w:tc>
        <w:tc>
          <w:tcPr>
            <w:tcW w:w="2066" w:type="dxa"/>
            <w:vMerge w:val="restart"/>
            <w:noWrap/>
            <w:vAlign w:val="center"/>
          </w:tcPr>
          <w:p w14:paraId="0188A5AD" w14:textId="77777777" w:rsidR="006548BD" w:rsidRDefault="00C40723">
            <w:pPr>
              <w:jc w:val="center"/>
              <w:rPr>
                <w:rFonts w:ascii="华文仿宋" w:hAnsi="华文仿宋"/>
                <w:szCs w:val="21"/>
              </w:rPr>
            </w:pPr>
            <w:r>
              <w:rPr>
                <w:rFonts w:ascii="华文仿宋" w:hAnsi="华文仿宋" w:hint="eastAsia"/>
                <w:szCs w:val="21"/>
              </w:rPr>
              <w:t>移动终端管控</w:t>
            </w:r>
          </w:p>
        </w:tc>
        <w:tc>
          <w:tcPr>
            <w:tcW w:w="4701" w:type="dxa"/>
            <w:noWrap/>
            <w:vAlign w:val="center"/>
          </w:tcPr>
          <w:p w14:paraId="72487C57"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）应保证移动终端安装、注册并运行终端管理客户端软件；</w:t>
            </w:r>
          </w:p>
        </w:tc>
      </w:tr>
      <w:tr w:rsidR="006548BD" w14:paraId="4D2B0CEE" w14:textId="77777777">
        <w:trPr>
          <w:jc w:val="center"/>
        </w:trPr>
        <w:tc>
          <w:tcPr>
            <w:tcW w:w="704" w:type="dxa"/>
            <w:noWrap/>
            <w:vAlign w:val="center"/>
          </w:tcPr>
          <w:p w14:paraId="13022833" w14:textId="77777777" w:rsidR="006548BD" w:rsidRDefault="00C40723">
            <w:pPr>
              <w:jc w:val="center"/>
              <w:rPr>
                <w:rFonts w:ascii="华文仿宋" w:hAnsi="华文仿宋"/>
                <w:color w:val="000000"/>
                <w:szCs w:val="21"/>
              </w:rPr>
            </w:pPr>
            <w:r>
              <w:rPr>
                <w:rFonts w:ascii="华文仿宋" w:hAnsi="华文仿宋" w:hint="eastAsia"/>
                <w:color w:val="000000"/>
                <w:szCs w:val="21"/>
              </w:rPr>
              <w:t>2</w:t>
            </w:r>
          </w:p>
        </w:tc>
        <w:tc>
          <w:tcPr>
            <w:tcW w:w="1880" w:type="dxa"/>
            <w:vMerge/>
            <w:noWrap/>
            <w:vAlign w:val="center"/>
          </w:tcPr>
          <w:p w14:paraId="54CCDD88" w14:textId="77777777" w:rsidR="006548BD" w:rsidRDefault="006548BD">
            <w:pPr>
              <w:jc w:val="center"/>
              <w:rPr>
                <w:rFonts w:ascii="华文仿宋" w:hAnsi="华文仿宋"/>
                <w:color w:val="000000"/>
                <w:szCs w:val="21"/>
              </w:rPr>
            </w:pPr>
          </w:p>
        </w:tc>
        <w:tc>
          <w:tcPr>
            <w:tcW w:w="2066" w:type="dxa"/>
            <w:vMerge/>
            <w:noWrap/>
            <w:vAlign w:val="center"/>
          </w:tcPr>
          <w:p w14:paraId="525B7C4D" w14:textId="77777777" w:rsidR="006548BD" w:rsidRDefault="006548BD">
            <w:pPr>
              <w:jc w:val="center"/>
              <w:rPr>
                <w:rFonts w:ascii="华文仿宋" w:hAnsi="华文仿宋"/>
                <w:szCs w:val="21"/>
              </w:rPr>
            </w:pPr>
          </w:p>
        </w:tc>
        <w:tc>
          <w:tcPr>
            <w:tcW w:w="4701" w:type="dxa"/>
            <w:noWrap/>
            <w:vAlign w:val="center"/>
          </w:tcPr>
          <w:p w14:paraId="1ABC8445" w14:textId="77777777" w:rsidR="006548BD" w:rsidRDefault="00C40723">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）移动终端应接受移动终端管理服务端的设备生命周期管理、设备远程控制，如：远程锁定、远程擦除等。</w:t>
            </w:r>
          </w:p>
        </w:tc>
      </w:tr>
      <w:tr w:rsidR="006548BD" w14:paraId="7B43EB5C" w14:textId="77777777">
        <w:trPr>
          <w:jc w:val="center"/>
        </w:trPr>
        <w:tc>
          <w:tcPr>
            <w:tcW w:w="704" w:type="dxa"/>
            <w:noWrap/>
            <w:vAlign w:val="center"/>
          </w:tcPr>
          <w:p w14:paraId="079BD357" w14:textId="77777777" w:rsidR="006548BD" w:rsidRDefault="00C40723">
            <w:pPr>
              <w:jc w:val="center"/>
              <w:rPr>
                <w:rFonts w:ascii="华文仿宋" w:hAnsi="华文仿宋"/>
                <w:szCs w:val="21"/>
              </w:rPr>
            </w:pPr>
            <w:r>
              <w:rPr>
                <w:rFonts w:ascii="华文仿宋" w:hAnsi="华文仿宋"/>
                <w:color w:val="000000"/>
                <w:szCs w:val="21"/>
              </w:rPr>
              <w:t>3</w:t>
            </w:r>
          </w:p>
        </w:tc>
        <w:tc>
          <w:tcPr>
            <w:tcW w:w="1880" w:type="dxa"/>
            <w:vMerge/>
            <w:noWrap/>
            <w:vAlign w:val="center"/>
          </w:tcPr>
          <w:p w14:paraId="00077206" w14:textId="77777777" w:rsidR="006548BD" w:rsidRDefault="006548BD">
            <w:pPr>
              <w:jc w:val="center"/>
              <w:rPr>
                <w:rFonts w:ascii="华文仿宋" w:hAnsi="华文仿宋"/>
                <w:szCs w:val="21"/>
              </w:rPr>
            </w:pPr>
          </w:p>
        </w:tc>
        <w:tc>
          <w:tcPr>
            <w:tcW w:w="2066" w:type="dxa"/>
            <w:vMerge w:val="restart"/>
            <w:noWrap/>
            <w:vAlign w:val="center"/>
          </w:tcPr>
          <w:p w14:paraId="38ADF33F" w14:textId="77777777" w:rsidR="006548BD" w:rsidRDefault="00C40723">
            <w:pPr>
              <w:jc w:val="center"/>
              <w:rPr>
                <w:rFonts w:ascii="华文仿宋" w:hAnsi="华文仿宋"/>
                <w:szCs w:val="21"/>
              </w:rPr>
            </w:pPr>
            <w:r>
              <w:rPr>
                <w:rFonts w:ascii="华文仿宋" w:hAnsi="华文仿宋" w:hint="eastAsia"/>
                <w:color w:val="000000"/>
                <w:szCs w:val="21"/>
              </w:rPr>
              <w:t>移动应用管控</w:t>
            </w:r>
          </w:p>
        </w:tc>
        <w:tc>
          <w:tcPr>
            <w:tcW w:w="4701" w:type="dxa"/>
            <w:noWrap/>
            <w:vAlign w:val="center"/>
          </w:tcPr>
          <w:p w14:paraId="04599208"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）应具有选择应用软件安装、运行的功能；</w:t>
            </w:r>
          </w:p>
        </w:tc>
      </w:tr>
      <w:tr w:rsidR="006548BD" w14:paraId="2334AF18" w14:textId="77777777">
        <w:trPr>
          <w:jc w:val="center"/>
        </w:trPr>
        <w:tc>
          <w:tcPr>
            <w:tcW w:w="704" w:type="dxa"/>
            <w:noWrap/>
            <w:vAlign w:val="center"/>
          </w:tcPr>
          <w:p w14:paraId="77A919EF" w14:textId="77777777" w:rsidR="006548BD" w:rsidRDefault="00C40723">
            <w:pPr>
              <w:jc w:val="center"/>
              <w:rPr>
                <w:rFonts w:ascii="华文仿宋" w:hAnsi="华文仿宋"/>
                <w:szCs w:val="21"/>
              </w:rPr>
            </w:pPr>
            <w:r>
              <w:rPr>
                <w:rFonts w:ascii="华文仿宋" w:hAnsi="华文仿宋"/>
                <w:color w:val="000000"/>
                <w:szCs w:val="21"/>
              </w:rPr>
              <w:t>4</w:t>
            </w:r>
          </w:p>
        </w:tc>
        <w:tc>
          <w:tcPr>
            <w:tcW w:w="1880" w:type="dxa"/>
            <w:vMerge/>
            <w:noWrap/>
            <w:vAlign w:val="center"/>
          </w:tcPr>
          <w:p w14:paraId="2D54ED39" w14:textId="77777777" w:rsidR="006548BD" w:rsidRDefault="006548BD">
            <w:pPr>
              <w:jc w:val="center"/>
              <w:rPr>
                <w:rFonts w:ascii="华文仿宋" w:hAnsi="华文仿宋"/>
                <w:szCs w:val="21"/>
              </w:rPr>
            </w:pPr>
          </w:p>
        </w:tc>
        <w:tc>
          <w:tcPr>
            <w:tcW w:w="2066" w:type="dxa"/>
            <w:vMerge/>
            <w:noWrap/>
            <w:vAlign w:val="center"/>
          </w:tcPr>
          <w:p w14:paraId="2E1D5FE0" w14:textId="77777777" w:rsidR="006548BD" w:rsidRDefault="006548BD">
            <w:pPr>
              <w:jc w:val="center"/>
              <w:rPr>
                <w:rFonts w:ascii="华文仿宋" w:hAnsi="华文仿宋"/>
                <w:szCs w:val="21"/>
              </w:rPr>
            </w:pPr>
          </w:p>
        </w:tc>
        <w:tc>
          <w:tcPr>
            <w:tcW w:w="4701" w:type="dxa"/>
            <w:noWrap/>
            <w:vAlign w:val="center"/>
          </w:tcPr>
          <w:p w14:paraId="37F3E8BF"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）应只允许指定证书签名的应用软件安装和运行；</w:t>
            </w:r>
          </w:p>
        </w:tc>
      </w:tr>
      <w:tr w:rsidR="006548BD" w14:paraId="51DFF015" w14:textId="77777777">
        <w:trPr>
          <w:jc w:val="center"/>
        </w:trPr>
        <w:tc>
          <w:tcPr>
            <w:tcW w:w="704" w:type="dxa"/>
            <w:noWrap/>
            <w:vAlign w:val="center"/>
          </w:tcPr>
          <w:p w14:paraId="372DFF0A" w14:textId="77777777" w:rsidR="006548BD" w:rsidRDefault="00C40723">
            <w:pPr>
              <w:jc w:val="center"/>
              <w:rPr>
                <w:rFonts w:ascii="华文仿宋" w:hAnsi="华文仿宋"/>
                <w:szCs w:val="21"/>
              </w:rPr>
            </w:pPr>
            <w:r>
              <w:rPr>
                <w:rFonts w:ascii="华文仿宋" w:hAnsi="华文仿宋"/>
                <w:color w:val="000000"/>
                <w:szCs w:val="21"/>
              </w:rPr>
              <w:t>5</w:t>
            </w:r>
          </w:p>
        </w:tc>
        <w:tc>
          <w:tcPr>
            <w:tcW w:w="1880" w:type="dxa"/>
            <w:vMerge/>
            <w:noWrap/>
            <w:vAlign w:val="center"/>
          </w:tcPr>
          <w:p w14:paraId="7A9DFBDF" w14:textId="77777777" w:rsidR="006548BD" w:rsidRDefault="006548BD">
            <w:pPr>
              <w:jc w:val="center"/>
              <w:rPr>
                <w:rFonts w:ascii="华文仿宋" w:hAnsi="华文仿宋"/>
                <w:szCs w:val="21"/>
              </w:rPr>
            </w:pPr>
          </w:p>
        </w:tc>
        <w:tc>
          <w:tcPr>
            <w:tcW w:w="2066" w:type="dxa"/>
            <w:vMerge/>
            <w:noWrap/>
            <w:vAlign w:val="center"/>
          </w:tcPr>
          <w:p w14:paraId="19D480AB" w14:textId="77777777" w:rsidR="006548BD" w:rsidRDefault="006548BD">
            <w:pPr>
              <w:jc w:val="center"/>
              <w:rPr>
                <w:rFonts w:ascii="华文仿宋" w:hAnsi="华文仿宋"/>
                <w:szCs w:val="21"/>
              </w:rPr>
            </w:pPr>
          </w:p>
        </w:tc>
        <w:tc>
          <w:tcPr>
            <w:tcW w:w="4701" w:type="dxa"/>
            <w:noWrap/>
            <w:vAlign w:val="center"/>
          </w:tcPr>
          <w:p w14:paraId="0858CDE8"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）应具有软件白名单功能，应能根据白名单控制应用软件安装、运行。</w:t>
            </w:r>
          </w:p>
        </w:tc>
      </w:tr>
    </w:tbl>
    <w:p w14:paraId="170A3551"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65A4D3D7"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DAC162D" w14:textId="77777777" w:rsidR="006548BD" w:rsidRDefault="00C40723">
            <w:pPr>
              <w:jc w:val="center"/>
              <w:rPr>
                <w:b/>
                <w:szCs w:val="21"/>
              </w:rPr>
            </w:pPr>
            <w:commentRangeStart w:id="241"/>
            <w:r>
              <w:rPr>
                <w:rFonts w:hint="eastAsia"/>
                <w:b/>
                <w:szCs w:val="21"/>
              </w:rPr>
              <w:t>序号</w:t>
            </w:r>
            <w:commentRangeEnd w:id="241"/>
            <w:r>
              <w:rPr>
                <w:rStyle w:val="af5"/>
              </w:rPr>
              <w:commentReference w:id="241"/>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DDBAD90"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F9E58D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78C2D651" w14:textId="77777777" w:rsidR="006548BD" w:rsidRDefault="00C40723">
            <w:pPr>
              <w:jc w:val="center"/>
              <w:rPr>
                <w:b/>
                <w:szCs w:val="21"/>
              </w:rPr>
            </w:pPr>
            <w:r>
              <w:rPr>
                <w:rFonts w:hint="eastAsia"/>
                <w:b/>
                <w:szCs w:val="21"/>
              </w:rPr>
              <w:t>测评指标描述</w:t>
            </w:r>
          </w:p>
        </w:tc>
      </w:tr>
      <w:tr w:rsidR="006548BD" w14:paraId="22CEA76C" w14:textId="77777777">
        <w:trPr>
          <w:jc w:val="center"/>
        </w:trPr>
        <w:tc>
          <w:tcPr>
            <w:tcW w:w="704" w:type="dxa"/>
            <w:noWrap/>
            <w:vAlign w:val="center"/>
          </w:tcPr>
          <w:p w14:paraId="7F5FC707" w14:textId="77777777" w:rsidR="006548BD" w:rsidRDefault="00C40723">
            <w:pPr>
              <w:jc w:val="center"/>
              <w:rPr>
                <w:rFonts w:ascii="华文仿宋" w:hAnsi="华文仿宋"/>
                <w:szCs w:val="21"/>
              </w:rPr>
            </w:pPr>
            <w:r>
              <w:rPr>
                <w:rFonts w:ascii="华文仿宋" w:hAnsi="华文仿宋"/>
                <w:color w:val="000000"/>
                <w:szCs w:val="21"/>
              </w:rPr>
              <w:t>1</w:t>
            </w:r>
          </w:p>
        </w:tc>
        <w:tc>
          <w:tcPr>
            <w:tcW w:w="1880" w:type="dxa"/>
            <w:vMerge w:val="restart"/>
            <w:noWrap/>
            <w:vAlign w:val="center"/>
          </w:tcPr>
          <w:p w14:paraId="18635547" w14:textId="77777777" w:rsidR="006548BD" w:rsidRDefault="00C40723">
            <w:pPr>
              <w:jc w:val="center"/>
              <w:rPr>
                <w:rFonts w:ascii="华文仿宋" w:hAnsi="华文仿宋"/>
                <w:szCs w:val="21"/>
              </w:rPr>
            </w:pPr>
            <w:r>
              <w:rPr>
                <w:rFonts w:ascii="华文仿宋" w:hAnsi="华文仿宋" w:hint="eastAsia"/>
                <w:color w:val="000000"/>
                <w:szCs w:val="21"/>
              </w:rPr>
              <w:t>移动互联安全测评扩展要求</w:t>
            </w:r>
          </w:p>
        </w:tc>
        <w:tc>
          <w:tcPr>
            <w:tcW w:w="2066" w:type="dxa"/>
            <w:vMerge w:val="restart"/>
            <w:noWrap/>
            <w:vAlign w:val="center"/>
          </w:tcPr>
          <w:p w14:paraId="35CB307A" w14:textId="77777777" w:rsidR="006548BD" w:rsidRDefault="00C40723">
            <w:pPr>
              <w:jc w:val="center"/>
              <w:rPr>
                <w:rFonts w:ascii="华文仿宋" w:hAnsi="华文仿宋"/>
                <w:szCs w:val="21"/>
              </w:rPr>
            </w:pPr>
            <w:r>
              <w:rPr>
                <w:rFonts w:ascii="华文仿宋" w:hAnsi="华文仿宋" w:hint="eastAsia"/>
                <w:color w:val="000000"/>
                <w:szCs w:val="21"/>
              </w:rPr>
              <w:t>移动应用管控</w:t>
            </w:r>
          </w:p>
        </w:tc>
        <w:tc>
          <w:tcPr>
            <w:tcW w:w="4701" w:type="dxa"/>
            <w:noWrap/>
            <w:vAlign w:val="center"/>
          </w:tcPr>
          <w:p w14:paraId="4F0F8E30"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）应具有选择应用软件安装、运行的功能；</w:t>
            </w:r>
          </w:p>
        </w:tc>
      </w:tr>
      <w:tr w:rsidR="006548BD" w14:paraId="19613FF5" w14:textId="77777777">
        <w:trPr>
          <w:jc w:val="center"/>
        </w:trPr>
        <w:tc>
          <w:tcPr>
            <w:tcW w:w="704" w:type="dxa"/>
            <w:noWrap/>
            <w:vAlign w:val="center"/>
          </w:tcPr>
          <w:p w14:paraId="6CF9A7DC"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0A983A8" w14:textId="77777777" w:rsidR="006548BD" w:rsidRDefault="006548BD">
            <w:pPr>
              <w:jc w:val="center"/>
              <w:rPr>
                <w:rFonts w:ascii="华文仿宋" w:hAnsi="华文仿宋"/>
                <w:szCs w:val="21"/>
              </w:rPr>
            </w:pPr>
          </w:p>
        </w:tc>
        <w:tc>
          <w:tcPr>
            <w:tcW w:w="2066" w:type="dxa"/>
            <w:vMerge/>
            <w:noWrap/>
            <w:vAlign w:val="center"/>
          </w:tcPr>
          <w:p w14:paraId="422C8AB0" w14:textId="77777777" w:rsidR="006548BD" w:rsidRDefault="006548BD">
            <w:pPr>
              <w:jc w:val="center"/>
              <w:rPr>
                <w:rFonts w:ascii="华文仿宋" w:hAnsi="华文仿宋"/>
                <w:szCs w:val="21"/>
              </w:rPr>
            </w:pPr>
          </w:p>
        </w:tc>
        <w:tc>
          <w:tcPr>
            <w:tcW w:w="4701" w:type="dxa"/>
            <w:noWrap/>
            <w:vAlign w:val="center"/>
          </w:tcPr>
          <w:p w14:paraId="41D166CB"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）应只允许指定证书签名的应用软件安装和运行。</w:t>
            </w:r>
          </w:p>
        </w:tc>
      </w:tr>
    </w:tbl>
    <w:p w14:paraId="42DF550C"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0CCE8C4C" w14:textId="77777777" w:rsidR="006548BD" w:rsidRDefault="00C40723">
      <w:pPr>
        <w:spacing w:line="360" w:lineRule="auto"/>
        <w:ind w:firstLineChars="200" w:firstLine="480"/>
        <w:rPr>
          <w:rFonts w:ascii="华文仿宋" w:hAnsi="华文仿宋"/>
          <w:sz w:val="24"/>
          <w:szCs w:val="24"/>
        </w:rPr>
      </w:pPr>
      <w:r>
        <w:rPr>
          <w:rFonts w:hint="eastAsia"/>
          <w:sz w:val="24"/>
          <w:szCs w:val="24"/>
        </w:rPr>
        <w:t>安全计算环境移动互联安全测评扩展要求中，涉及对象移动终端和移动终端管理客户端，根据实际情况选取相应指标，</w:t>
      </w:r>
      <w:r>
        <w:rPr>
          <w:rFonts w:ascii="华文仿宋" w:hAnsi="华文仿宋" w:hint="eastAsia"/>
          <w:sz w:val="24"/>
          <w:szCs w:val="24"/>
        </w:rPr>
        <w:t>将以安全配置核查和人工验证为主，文档查阅和分析为辅来获取证据（如相关措施的部署和配置情况），用于评测移动终端的安全保护能力。</w:t>
      </w:r>
    </w:p>
    <w:p w14:paraId="6AE8F867" w14:textId="77777777" w:rsidR="006548BD" w:rsidRDefault="00C40723">
      <w:pPr>
        <w:pStyle w:val="3"/>
        <w:ind w:leftChars="150" w:left="1392" w:hanging="1077"/>
      </w:pPr>
      <w:bookmarkStart w:id="242" w:name="_Toc78095431"/>
      <w:r>
        <w:rPr>
          <w:rFonts w:hint="eastAsia"/>
        </w:rPr>
        <w:t>安全建设管理测评</w:t>
      </w:r>
      <w:bookmarkEnd w:id="242"/>
    </w:p>
    <w:p w14:paraId="068E7B7C"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5DE4C7BA"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3240576"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7F2494C"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4F2C2BF"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2606EE" w14:textId="77777777" w:rsidR="006548BD" w:rsidRDefault="00C40723">
            <w:pPr>
              <w:jc w:val="center"/>
              <w:rPr>
                <w:b/>
                <w:szCs w:val="21"/>
              </w:rPr>
            </w:pPr>
            <w:r>
              <w:rPr>
                <w:rFonts w:hint="eastAsia"/>
                <w:b/>
                <w:szCs w:val="21"/>
              </w:rPr>
              <w:t>测评指标描述</w:t>
            </w:r>
          </w:p>
        </w:tc>
      </w:tr>
      <w:tr w:rsidR="006548BD" w14:paraId="5C9A5188" w14:textId="77777777">
        <w:trPr>
          <w:jc w:val="center"/>
        </w:trPr>
        <w:tc>
          <w:tcPr>
            <w:tcW w:w="704" w:type="dxa"/>
            <w:noWrap/>
            <w:vAlign w:val="center"/>
          </w:tcPr>
          <w:p w14:paraId="2CCF20A9" w14:textId="77777777" w:rsidR="006548BD" w:rsidRDefault="00C40723">
            <w:pPr>
              <w:jc w:val="center"/>
              <w:rPr>
                <w:rFonts w:ascii="华文仿宋" w:hAnsi="华文仿宋"/>
                <w:szCs w:val="21"/>
              </w:rPr>
            </w:pPr>
            <w:r>
              <w:rPr>
                <w:rFonts w:ascii="华文仿宋" w:hAnsi="华文仿宋" w:hint="eastAsia"/>
                <w:color w:val="000000"/>
                <w:szCs w:val="21"/>
              </w:rPr>
              <w:lastRenderedPageBreak/>
              <w:t>1</w:t>
            </w:r>
          </w:p>
        </w:tc>
        <w:tc>
          <w:tcPr>
            <w:tcW w:w="1880" w:type="dxa"/>
            <w:vMerge w:val="restart"/>
            <w:noWrap/>
            <w:vAlign w:val="center"/>
          </w:tcPr>
          <w:p w14:paraId="2124B110" w14:textId="77777777" w:rsidR="006548BD" w:rsidRDefault="00C40723">
            <w:pPr>
              <w:jc w:val="center"/>
              <w:rPr>
                <w:rFonts w:ascii="华文仿宋" w:hAnsi="华文仿宋"/>
                <w:szCs w:val="21"/>
              </w:rPr>
            </w:pPr>
            <w:r>
              <w:rPr>
                <w:rFonts w:ascii="华文仿宋" w:hAnsi="华文仿宋" w:hint="eastAsia"/>
                <w:color w:val="000000"/>
                <w:szCs w:val="21"/>
              </w:rPr>
              <w:t>移动互联安全测评扩展要求</w:t>
            </w:r>
          </w:p>
        </w:tc>
        <w:tc>
          <w:tcPr>
            <w:tcW w:w="2066" w:type="dxa"/>
            <w:vMerge w:val="restart"/>
            <w:noWrap/>
            <w:vAlign w:val="center"/>
          </w:tcPr>
          <w:p w14:paraId="17A97919" w14:textId="77777777" w:rsidR="006548BD" w:rsidRDefault="00C40723">
            <w:pPr>
              <w:jc w:val="center"/>
              <w:rPr>
                <w:rFonts w:ascii="华文仿宋" w:hAnsi="华文仿宋"/>
                <w:szCs w:val="21"/>
              </w:rPr>
            </w:pPr>
            <w:r>
              <w:rPr>
                <w:rFonts w:ascii="华文仿宋" w:hAnsi="华文仿宋" w:hint="eastAsia"/>
                <w:color w:val="000000"/>
                <w:szCs w:val="21"/>
              </w:rPr>
              <w:t>移动应用软件采购</w:t>
            </w:r>
          </w:p>
        </w:tc>
        <w:tc>
          <w:tcPr>
            <w:tcW w:w="4701" w:type="dxa"/>
            <w:noWrap/>
            <w:vAlign w:val="center"/>
          </w:tcPr>
          <w:p w14:paraId="5B977618"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）应保证移动终端安装、运行的应用软件来自可靠分发渠道或使用可靠证书签名；</w:t>
            </w:r>
          </w:p>
        </w:tc>
      </w:tr>
      <w:tr w:rsidR="006548BD" w14:paraId="28C7D31F" w14:textId="77777777">
        <w:trPr>
          <w:jc w:val="center"/>
        </w:trPr>
        <w:tc>
          <w:tcPr>
            <w:tcW w:w="704" w:type="dxa"/>
            <w:noWrap/>
            <w:vAlign w:val="center"/>
          </w:tcPr>
          <w:p w14:paraId="2736ADF1"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7BBC0BA" w14:textId="77777777" w:rsidR="006548BD" w:rsidRDefault="006548BD">
            <w:pPr>
              <w:jc w:val="center"/>
              <w:rPr>
                <w:rFonts w:ascii="华文仿宋" w:hAnsi="华文仿宋"/>
                <w:szCs w:val="21"/>
              </w:rPr>
            </w:pPr>
          </w:p>
        </w:tc>
        <w:tc>
          <w:tcPr>
            <w:tcW w:w="2066" w:type="dxa"/>
            <w:vMerge/>
            <w:noWrap/>
            <w:vAlign w:val="center"/>
          </w:tcPr>
          <w:p w14:paraId="78DD9907" w14:textId="77777777" w:rsidR="006548BD" w:rsidRDefault="006548BD">
            <w:pPr>
              <w:jc w:val="center"/>
              <w:rPr>
                <w:rFonts w:ascii="华文仿宋" w:hAnsi="华文仿宋"/>
                <w:szCs w:val="21"/>
              </w:rPr>
            </w:pPr>
          </w:p>
        </w:tc>
        <w:tc>
          <w:tcPr>
            <w:tcW w:w="4701" w:type="dxa"/>
            <w:noWrap/>
            <w:vAlign w:val="center"/>
          </w:tcPr>
          <w:p w14:paraId="68448C50"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）应保证移动终端安装、运行的应用软件由指定的开发者开发。</w:t>
            </w:r>
          </w:p>
        </w:tc>
      </w:tr>
      <w:tr w:rsidR="006548BD" w14:paraId="2164A63F" w14:textId="77777777">
        <w:trPr>
          <w:jc w:val="center"/>
        </w:trPr>
        <w:tc>
          <w:tcPr>
            <w:tcW w:w="704" w:type="dxa"/>
            <w:noWrap/>
            <w:vAlign w:val="center"/>
          </w:tcPr>
          <w:p w14:paraId="14FB21FC" w14:textId="77777777" w:rsidR="006548BD" w:rsidRDefault="00C40723">
            <w:pPr>
              <w:jc w:val="center"/>
              <w:rPr>
                <w:rFonts w:ascii="华文仿宋" w:hAnsi="华文仿宋"/>
                <w:szCs w:val="21"/>
              </w:rPr>
            </w:pPr>
            <w:r>
              <w:rPr>
                <w:rFonts w:ascii="华文仿宋" w:hAnsi="华文仿宋"/>
                <w:color w:val="000000"/>
                <w:szCs w:val="21"/>
              </w:rPr>
              <w:t>3</w:t>
            </w:r>
          </w:p>
        </w:tc>
        <w:tc>
          <w:tcPr>
            <w:tcW w:w="1880" w:type="dxa"/>
            <w:vMerge/>
            <w:noWrap/>
            <w:vAlign w:val="center"/>
          </w:tcPr>
          <w:p w14:paraId="01536C3C" w14:textId="77777777" w:rsidR="006548BD" w:rsidRDefault="006548BD">
            <w:pPr>
              <w:jc w:val="center"/>
              <w:rPr>
                <w:rFonts w:ascii="华文仿宋" w:hAnsi="华文仿宋"/>
                <w:szCs w:val="21"/>
              </w:rPr>
            </w:pPr>
          </w:p>
        </w:tc>
        <w:tc>
          <w:tcPr>
            <w:tcW w:w="2066" w:type="dxa"/>
            <w:vMerge w:val="restart"/>
            <w:noWrap/>
            <w:vAlign w:val="center"/>
          </w:tcPr>
          <w:p w14:paraId="786BE94C" w14:textId="77777777" w:rsidR="006548BD" w:rsidRDefault="00C40723">
            <w:pPr>
              <w:jc w:val="center"/>
              <w:rPr>
                <w:rFonts w:ascii="华文仿宋" w:hAnsi="华文仿宋"/>
                <w:szCs w:val="21"/>
              </w:rPr>
            </w:pPr>
            <w:r>
              <w:rPr>
                <w:rFonts w:ascii="华文仿宋" w:hAnsi="华文仿宋" w:hint="eastAsia"/>
                <w:color w:val="000000"/>
                <w:szCs w:val="21"/>
              </w:rPr>
              <w:t>移动应用软件开发</w:t>
            </w:r>
          </w:p>
        </w:tc>
        <w:tc>
          <w:tcPr>
            <w:tcW w:w="4701" w:type="dxa"/>
            <w:noWrap/>
            <w:vAlign w:val="center"/>
          </w:tcPr>
          <w:p w14:paraId="5EE20EF5"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）应对移动业务应用软件开发者进行资格审查；</w:t>
            </w:r>
          </w:p>
        </w:tc>
      </w:tr>
      <w:tr w:rsidR="006548BD" w14:paraId="2DAEF3B9" w14:textId="77777777">
        <w:trPr>
          <w:jc w:val="center"/>
        </w:trPr>
        <w:tc>
          <w:tcPr>
            <w:tcW w:w="704" w:type="dxa"/>
            <w:noWrap/>
            <w:vAlign w:val="center"/>
          </w:tcPr>
          <w:p w14:paraId="2D4A7F2D" w14:textId="77777777" w:rsidR="006548BD" w:rsidRDefault="00C40723">
            <w:pPr>
              <w:jc w:val="center"/>
              <w:rPr>
                <w:rFonts w:ascii="华文仿宋" w:hAnsi="华文仿宋"/>
                <w:szCs w:val="21"/>
              </w:rPr>
            </w:pPr>
            <w:r>
              <w:rPr>
                <w:rFonts w:ascii="华文仿宋" w:hAnsi="华文仿宋"/>
                <w:color w:val="000000"/>
                <w:szCs w:val="21"/>
              </w:rPr>
              <w:t>4</w:t>
            </w:r>
          </w:p>
        </w:tc>
        <w:tc>
          <w:tcPr>
            <w:tcW w:w="1880" w:type="dxa"/>
            <w:vMerge/>
            <w:noWrap/>
            <w:vAlign w:val="center"/>
          </w:tcPr>
          <w:p w14:paraId="1DFDB558" w14:textId="77777777" w:rsidR="006548BD" w:rsidRDefault="006548BD">
            <w:pPr>
              <w:jc w:val="center"/>
              <w:rPr>
                <w:rFonts w:ascii="华文仿宋" w:hAnsi="华文仿宋"/>
                <w:szCs w:val="21"/>
              </w:rPr>
            </w:pPr>
          </w:p>
        </w:tc>
        <w:tc>
          <w:tcPr>
            <w:tcW w:w="2066" w:type="dxa"/>
            <w:vMerge/>
            <w:noWrap/>
            <w:vAlign w:val="center"/>
          </w:tcPr>
          <w:p w14:paraId="2922BC33" w14:textId="77777777" w:rsidR="006548BD" w:rsidRDefault="006548BD">
            <w:pPr>
              <w:jc w:val="center"/>
              <w:rPr>
                <w:rFonts w:ascii="华文仿宋" w:hAnsi="华文仿宋"/>
                <w:szCs w:val="21"/>
              </w:rPr>
            </w:pPr>
          </w:p>
        </w:tc>
        <w:tc>
          <w:tcPr>
            <w:tcW w:w="4701" w:type="dxa"/>
            <w:noWrap/>
            <w:vAlign w:val="center"/>
          </w:tcPr>
          <w:p w14:paraId="349AB217"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）应保证开发移动业务应用软件的签名证书合法性。</w:t>
            </w:r>
          </w:p>
        </w:tc>
      </w:tr>
    </w:tbl>
    <w:p w14:paraId="2BC8D21B"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52311DBD" w14:textId="77777777" w:rsidR="006548BD" w:rsidRDefault="00C40723">
      <w:pPr>
        <w:spacing w:line="360" w:lineRule="auto"/>
        <w:ind w:firstLineChars="200" w:firstLine="480"/>
        <w:rPr>
          <w:sz w:val="24"/>
          <w:szCs w:val="24"/>
        </w:rPr>
      </w:pPr>
      <w:r>
        <w:rPr>
          <w:rFonts w:ascii="华文仿宋" w:hAnsi="华文仿宋" w:hint="eastAsia"/>
          <w:sz w:val="24"/>
          <w:szCs w:val="24"/>
        </w:rPr>
        <w:t>安全建设管理移动互联安全测评扩展要求中，测评主要涉及移动终端和系统建设负责人等检测对象，用于评测移动应用软件的安全性。</w:t>
      </w:r>
    </w:p>
    <w:p w14:paraId="414EC3E3" w14:textId="77777777" w:rsidR="006548BD" w:rsidRDefault="00C40723">
      <w:pPr>
        <w:pStyle w:val="3"/>
        <w:ind w:leftChars="150" w:left="1392" w:hanging="1077"/>
      </w:pPr>
      <w:bookmarkStart w:id="243" w:name="_Toc78095432"/>
      <w:commentRangeStart w:id="244"/>
      <w:proofErr w:type="gramStart"/>
      <w:r>
        <w:rPr>
          <w:rFonts w:hint="eastAsia"/>
        </w:rPr>
        <w:t>安全运维管理</w:t>
      </w:r>
      <w:commentRangeEnd w:id="244"/>
      <w:proofErr w:type="gramEnd"/>
      <w:r>
        <w:rPr>
          <w:rStyle w:val="af5"/>
          <w:rFonts w:ascii="Calibri" w:hAnsi="Calibri" w:cs="Times New Roman"/>
          <w:b w:val="0"/>
          <w:bCs w:val="0"/>
        </w:rPr>
        <w:commentReference w:id="244"/>
      </w:r>
      <w:r>
        <w:rPr>
          <w:rFonts w:hint="eastAsia"/>
        </w:rPr>
        <w:t>测评</w:t>
      </w:r>
      <w:bookmarkEnd w:id="243"/>
    </w:p>
    <w:p w14:paraId="05BDA858"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1B0ADF67"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7EFF961"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C3EEE08"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53E830D"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A362A8A" w14:textId="77777777" w:rsidR="006548BD" w:rsidRDefault="00C40723">
            <w:pPr>
              <w:jc w:val="center"/>
              <w:rPr>
                <w:b/>
                <w:szCs w:val="21"/>
              </w:rPr>
            </w:pPr>
            <w:r>
              <w:rPr>
                <w:rFonts w:hint="eastAsia"/>
                <w:b/>
                <w:szCs w:val="21"/>
              </w:rPr>
              <w:t>测评指标描述</w:t>
            </w:r>
          </w:p>
        </w:tc>
      </w:tr>
      <w:tr w:rsidR="006548BD" w14:paraId="35288BC4" w14:textId="77777777">
        <w:trPr>
          <w:jc w:val="center"/>
        </w:trPr>
        <w:tc>
          <w:tcPr>
            <w:tcW w:w="704" w:type="dxa"/>
            <w:noWrap/>
            <w:vAlign w:val="center"/>
          </w:tcPr>
          <w:p w14:paraId="0B294225"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48DB431B" w14:textId="77777777" w:rsidR="006548BD" w:rsidRDefault="00C40723">
            <w:pPr>
              <w:jc w:val="center"/>
              <w:rPr>
                <w:rFonts w:ascii="华文仿宋" w:hAnsi="华文仿宋"/>
                <w:szCs w:val="21"/>
              </w:rPr>
            </w:pPr>
            <w:r>
              <w:rPr>
                <w:rFonts w:ascii="华文仿宋" w:hAnsi="华文仿宋" w:hint="eastAsia"/>
                <w:color w:val="000000"/>
                <w:szCs w:val="21"/>
              </w:rPr>
              <w:t>移动互联安全测评扩展要求</w:t>
            </w:r>
          </w:p>
        </w:tc>
        <w:tc>
          <w:tcPr>
            <w:tcW w:w="2066" w:type="dxa"/>
            <w:noWrap/>
            <w:vAlign w:val="center"/>
          </w:tcPr>
          <w:p w14:paraId="1EAA4F75" w14:textId="77777777" w:rsidR="006548BD" w:rsidRDefault="00C40723">
            <w:pPr>
              <w:jc w:val="center"/>
              <w:rPr>
                <w:rFonts w:ascii="华文仿宋" w:hAnsi="华文仿宋"/>
                <w:szCs w:val="21"/>
              </w:rPr>
            </w:pPr>
            <w:r>
              <w:rPr>
                <w:rFonts w:ascii="华文仿宋" w:hAnsi="华文仿宋" w:hint="eastAsia"/>
                <w:color w:val="000000"/>
                <w:szCs w:val="21"/>
              </w:rPr>
              <w:t>配置管理</w:t>
            </w:r>
          </w:p>
        </w:tc>
        <w:tc>
          <w:tcPr>
            <w:tcW w:w="4701" w:type="dxa"/>
            <w:noWrap/>
            <w:vAlign w:val="center"/>
          </w:tcPr>
          <w:p w14:paraId="06B6FD85"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）应建立合法无线接入设备和合法移动终端配置库，用于对非法无线接入设备和非法移动终端的识别。</w:t>
            </w:r>
          </w:p>
        </w:tc>
      </w:tr>
    </w:tbl>
    <w:p w14:paraId="6F86BDBC"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1F29C5D7" w14:textId="77777777" w:rsidR="006548BD" w:rsidRDefault="00C40723">
      <w:pPr>
        <w:spacing w:line="360" w:lineRule="auto"/>
        <w:ind w:firstLineChars="200" w:firstLine="480"/>
        <w:rPr>
          <w:sz w:val="24"/>
          <w:szCs w:val="24"/>
        </w:rPr>
      </w:pPr>
      <w:proofErr w:type="gramStart"/>
      <w:r>
        <w:rPr>
          <w:rFonts w:hint="eastAsia"/>
          <w:sz w:val="24"/>
          <w:szCs w:val="24"/>
        </w:rPr>
        <w:t>安全运维管理</w:t>
      </w:r>
      <w:proofErr w:type="gramEnd"/>
      <w:r>
        <w:rPr>
          <w:rFonts w:hint="eastAsia"/>
          <w:sz w:val="24"/>
          <w:szCs w:val="24"/>
        </w:rPr>
        <w:t>移动互联安全测评扩展要求中，通过文档查看等方式评测移动互联环境管理。</w:t>
      </w:r>
    </w:p>
    <w:p w14:paraId="20979C5A" w14:textId="77777777" w:rsidR="006548BD" w:rsidRDefault="00C40723">
      <w:pPr>
        <w:pStyle w:val="20"/>
      </w:pPr>
      <w:bookmarkStart w:id="245" w:name="_Toc78095433"/>
      <w:r>
        <w:rPr>
          <w:rFonts w:hint="eastAsia"/>
        </w:rPr>
        <w:lastRenderedPageBreak/>
        <w:t>物联网安全测评扩展要求</w:t>
      </w:r>
      <w:bookmarkEnd w:id="245"/>
    </w:p>
    <w:p w14:paraId="7355FAF7" w14:textId="77777777" w:rsidR="006548BD" w:rsidRDefault="00C40723">
      <w:pPr>
        <w:pStyle w:val="3"/>
        <w:ind w:leftChars="150" w:left="1392" w:hanging="1077"/>
      </w:pPr>
      <w:bookmarkStart w:id="246" w:name="_Toc78095434"/>
      <w:r>
        <w:rPr>
          <w:rFonts w:hint="eastAsia"/>
        </w:rPr>
        <w:t>安全物理环境测评</w:t>
      </w:r>
      <w:bookmarkEnd w:id="246"/>
    </w:p>
    <w:p w14:paraId="4489C081"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6548BD" w14:paraId="45E97F44" w14:textId="77777777">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73AAE88E" w14:textId="77777777" w:rsidR="006548BD" w:rsidRDefault="00C40723">
            <w:pPr>
              <w:jc w:val="center"/>
              <w:rPr>
                <w:b/>
                <w:szCs w:val="21"/>
              </w:rPr>
            </w:pPr>
            <w:r>
              <w:rPr>
                <w:rFonts w:hint="eastAsia"/>
                <w:b/>
                <w:szCs w:val="21"/>
              </w:rPr>
              <w:t>序号</w:t>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7EA88BAA" w14:textId="77777777" w:rsidR="006548BD" w:rsidRDefault="00C40723">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2302F12B"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42EAD490" w14:textId="77777777" w:rsidR="006548BD" w:rsidRDefault="00C40723">
            <w:pPr>
              <w:jc w:val="center"/>
              <w:rPr>
                <w:b/>
                <w:szCs w:val="21"/>
              </w:rPr>
            </w:pPr>
            <w:r>
              <w:rPr>
                <w:rFonts w:hint="eastAsia"/>
                <w:b/>
                <w:szCs w:val="21"/>
              </w:rPr>
              <w:t>测评指标描述</w:t>
            </w:r>
          </w:p>
        </w:tc>
      </w:tr>
      <w:tr w:rsidR="006548BD" w14:paraId="01B903BE" w14:textId="77777777">
        <w:trPr>
          <w:jc w:val="center"/>
        </w:trPr>
        <w:tc>
          <w:tcPr>
            <w:tcW w:w="738" w:type="dxa"/>
            <w:noWrap/>
            <w:vAlign w:val="center"/>
          </w:tcPr>
          <w:p w14:paraId="29C41D3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972" w:type="dxa"/>
            <w:vMerge w:val="restart"/>
            <w:noWrap/>
            <w:vAlign w:val="center"/>
          </w:tcPr>
          <w:p w14:paraId="63A15B5C" w14:textId="77777777" w:rsidR="006548BD" w:rsidRDefault="00C40723">
            <w:pPr>
              <w:jc w:val="center"/>
              <w:rPr>
                <w:rFonts w:ascii="华文仿宋" w:hAnsi="华文仿宋"/>
                <w:szCs w:val="21"/>
              </w:rPr>
            </w:pPr>
            <w:r>
              <w:rPr>
                <w:rFonts w:hint="eastAsia"/>
              </w:rPr>
              <w:t>物</w:t>
            </w:r>
            <w:r>
              <w:rPr>
                <w:rFonts w:ascii="华文仿宋" w:hAnsi="华文仿宋" w:hint="eastAsia"/>
                <w:color w:val="000000"/>
                <w:szCs w:val="21"/>
              </w:rPr>
              <w:t>联网安全测评扩展要求</w:t>
            </w:r>
          </w:p>
        </w:tc>
        <w:tc>
          <w:tcPr>
            <w:tcW w:w="2167" w:type="dxa"/>
            <w:vMerge w:val="restart"/>
            <w:noWrap/>
            <w:vAlign w:val="center"/>
          </w:tcPr>
          <w:p w14:paraId="403AC1D9" w14:textId="77777777" w:rsidR="006548BD" w:rsidRDefault="00C40723">
            <w:pPr>
              <w:jc w:val="center"/>
              <w:rPr>
                <w:rFonts w:ascii="华文仿宋" w:hAnsi="华文仿宋"/>
                <w:szCs w:val="21"/>
              </w:rPr>
            </w:pPr>
            <w:r>
              <w:rPr>
                <w:rFonts w:ascii="华文仿宋" w:hAnsi="华文仿宋" w:hint="eastAsia"/>
                <w:color w:val="000000"/>
                <w:szCs w:val="21"/>
              </w:rPr>
              <w:t>感知节点设备物理防护</w:t>
            </w:r>
          </w:p>
        </w:tc>
        <w:tc>
          <w:tcPr>
            <w:tcW w:w="4931" w:type="dxa"/>
            <w:noWrap/>
            <w:vAlign w:val="center"/>
          </w:tcPr>
          <w:p w14:paraId="292B6B1D"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）感知节点设备所处的物理环境应不对感知节点设备造成物理破坏，如挤压、强振动；</w:t>
            </w:r>
          </w:p>
        </w:tc>
      </w:tr>
      <w:tr w:rsidR="006548BD" w14:paraId="5370F657" w14:textId="77777777">
        <w:trPr>
          <w:jc w:val="center"/>
        </w:trPr>
        <w:tc>
          <w:tcPr>
            <w:tcW w:w="738" w:type="dxa"/>
            <w:noWrap/>
            <w:vAlign w:val="center"/>
          </w:tcPr>
          <w:p w14:paraId="31D13916" w14:textId="77777777" w:rsidR="006548BD" w:rsidRDefault="00C40723">
            <w:pPr>
              <w:jc w:val="center"/>
              <w:rPr>
                <w:rFonts w:ascii="华文仿宋" w:hAnsi="华文仿宋"/>
                <w:color w:val="000000"/>
                <w:szCs w:val="21"/>
              </w:rPr>
            </w:pPr>
            <w:r>
              <w:rPr>
                <w:rFonts w:ascii="华文仿宋" w:hAnsi="华文仿宋" w:hint="eastAsia"/>
                <w:color w:val="000000"/>
                <w:szCs w:val="21"/>
              </w:rPr>
              <w:t>2</w:t>
            </w:r>
          </w:p>
        </w:tc>
        <w:tc>
          <w:tcPr>
            <w:tcW w:w="1972" w:type="dxa"/>
            <w:vMerge/>
            <w:noWrap/>
            <w:vAlign w:val="center"/>
          </w:tcPr>
          <w:p w14:paraId="4287C927" w14:textId="77777777" w:rsidR="006548BD" w:rsidRDefault="006548BD">
            <w:pPr>
              <w:jc w:val="center"/>
            </w:pPr>
          </w:p>
        </w:tc>
        <w:tc>
          <w:tcPr>
            <w:tcW w:w="2167" w:type="dxa"/>
            <w:vMerge/>
            <w:noWrap/>
            <w:vAlign w:val="center"/>
          </w:tcPr>
          <w:p w14:paraId="6E3CA492" w14:textId="77777777" w:rsidR="006548BD" w:rsidRDefault="006548BD">
            <w:pPr>
              <w:jc w:val="center"/>
              <w:rPr>
                <w:rFonts w:ascii="华文仿宋" w:hAnsi="华文仿宋"/>
                <w:color w:val="000000"/>
                <w:szCs w:val="21"/>
              </w:rPr>
            </w:pPr>
          </w:p>
        </w:tc>
        <w:tc>
          <w:tcPr>
            <w:tcW w:w="4931" w:type="dxa"/>
            <w:noWrap/>
            <w:vAlign w:val="center"/>
          </w:tcPr>
          <w:p w14:paraId="27827937" w14:textId="77777777" w:rsidR="006548BD" w:rsidRDefault="00C40723">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）感知节点设备在工作状态所处物理环境应能正确反映环境状态（如温湿度传感器不能安装在阳光直射区域）；</w:t>
            </w:r>
          </w:p>
        </w:tc>
      </w:tr>
      <w:tr w:rsidR="006548BD" w14:paraId="5354A37C" w14:textId="77777777">
        <w:trPr>
          <w:jc w:val="center"/>
        </w:trPr>
        <w:tc>
          <w:tcPr>
            <w:tcW w:w="738" w:type="dxa"/>
            <w:noWrap/>
            <w:vAlign w:val="center"/>
          </w:tcPr>
          <w:p w14:paraId="2FA74CC3" w14:textId="77777777" w:rsidR="006548BD" w:rsidRDefault="00C40723">
            <w:pPr>
              <w:jc w:val="center"/>
              <w:rPr>
                <w:rFonts w:ascii="华文仿宋" w:hAnsi="华文仿宋"/>
                <w:color w:val="000000"/>
                <w:szCs w:val="21"/>
              </w:rPr>
            </w:pPr>
            <w:r>
              <w:rPr>
                <w:rFonts w:ascii="华文仿宋" w:hAnsi="华文仿宋" w:hint="eastAsia"/>
                <w:color w:val="000000"/>
                <w:szCs w:val="21"/>
              </w:rPr>
              <w:t>3</w:t>
            </w:r>
          </w:p>
        </w:tc>
        <w:tc>
          <w:tcPr>
            <w:tcW w:w="1972" w:type="dxa"/>
            <w:vMerge/>
            <w:noWrap/>
            <w:vAlign w:val="center"/>
          </w:tcPr>
          <w:p w14:paraId="4038908F" w14:textId="77777777" w:rsidR="006548BD" w:rsidRDefault="006548BD">
            <w:pPr>
              <w:jc w:val="center"/>
            </w:pPr>
          </w:p>
        </w:tc>
        <w:tc>
          <w:tcPr>
            <w:tcW w:w="2167" w:type="dxa"/>
            <w:vMerge/>
            <w:noWrap/>
            <w:vAlign w:val="center"/>
          </w:tcPr>
          <w:p w14:paraId="550E8EDF" w14:textId="77777777" w:rsidR="006548BD" w:rsidRDefault="006548BD">
            <w:pPr>
              <w:jc w:val="center"/>
              <w:rPr>
                <w:rFonts w:ascii="华文仿宋" w:hAnsi="华文仿宋"/>
                <w:color w:val="000000"/>
                <w:szCs w:val="21"/>
              </w:rPr>
            </w:pPr>
          </w:p>
        </w:tc>
        <w:tc>
          <w:tcPr>
            <w:tcW w:w="4931" w:type="dxa"/>
            <w:noWrap/>
            <w:vAlign w:val="center"/>
          </w:tcPr>
          <w:p w14:paraId="2A8BE172" w14:textId="77777777" w:rsidR="006548BD" w:rsidRDefault="00C40723">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）感知节点设备在工作状态所处物理环境应不对感知节点设备的正常工作造成影响，如强干扰、阻挡屏蔽等；</w:t>
            </w:r>
          </w:p>
        </w:tc>
      </w:tr>
      <w:tr w:rsidR="006548BD" w14:paraId="2FB09521" w14:textId="77777777">
        <w:trPr>
          <w:jc w:val="center"/>
        </w:trPr>
        <w:tc>
          <w:tcPr>
            <w:tcW w:w="738" w:type="dxa"/>
            <w:noWrap/>
            <w:vAlign w:val="center"/>
          </w:tcPr>
          <w:p w14:paraId="7110BA6A" w14:textId="77777777" w:rsidR="006548BD" w:rsidRDefault="00C40723">
            <w:pPr>
              <w:jc w:val="center"/>
              <w:rPr>
                <w:rFonts w:ascii="华文仿宋" w:hAnsi="华文仿宋"/>
                <w:color w:val="000000"/>
                <w:szCs w:val="21"/>
              </w:rPr>
            </w:pPr>
            <w:r>
              <w:rPr>
                <w:rFonts w:ascii="华文仿宋" w:hAnsi="华文仿宋" w:hint="eastAsia"/>
                <w:color w:val="000000"/>
                <w:szCs w:val="21"/>
              </w:rPr>
              <w:t>4</w:t>
            </w:r>
          </w:p>
        </w:tc>
        <w:tc>
          <w:tcPr>
            <w:tcW w:w="1972" w:type="dxa"/>
            <w:vMerge/>
            <w:noWrap/>
            <w:vAlign w:val="center"/>
          </w:tcPr>
          <w:p w14:paraId="29CC63B4" w14:textId="77777777" w:rsidR="006548BD" w:rsidRDefault="006548BD">
            <w:pPr>
              <w:jc w:val="center"/>
            </w:pPr>
          </w:p>
        </w:tc>
        <w:tc>
          <w:tcPr>
            <w:tcW w:w="2167" w:type="dxa"/>
            <w:vMerge/>
            <w:noWrap/>
            <w:vAlign w:val="center"/>
          </w:tcPr>
          <w:p w14:paraId="2119B926" w14:textId="77777777" w:rsidR="006548BD" w:rsidRDefault="006548BD">
            <w:pPr>
              <w:jc w:val="center"/>
              <w:rPr>
                <w:rFonts w:ascii="华文仿宋" w:hAnsi="华文仿宋"/>
                <w:color w:val="000000"/>
                <w:szCs w:val="21"/>
              </w:rPr>
            </w:pPr>
          </w:p>
        </w:tc>
        <w:tc>
          <w:tcPr>
            <w:tcW w:w="4931" w:type="dxa"/>
            <w:noWrap/>
            <w:vAlign w:val="center"/>
          </w:tcPr>
          <w:p w14:paraId="72E0A897" w14:textId="77777777" w:rsidR="006548BD" w:rsidRDefault="00C40723">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）关键感知节点设备应具有可供长时间工作的电力供应（关键网关节点设备应具有持久稳定的电力供应能力）。</w:t>
            </w:r>
          </w:p>
        </w:tc>
      </w:tr>
    </w:tbl>
    <w:p w14:paraId="2455D899" w14:textId="77777777" w:rsidR="006548BD" w:rsidRDefault="006548BD">
      <w:pPr>
        <w:spacing w:line="360" w:lineRule="auto"/>
        <w:rPr>
          <w:b/>
          <w:bCs/>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6548BD" w14:paraId="0B115489" w14:textId="77777777">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0C63359C" w14:textId="77777777" w:rsidR="006548BD" w:rsidRDefault="00C40723">
            <w:pPr>
              <w:jc w:val="center"/>
              <w:rPr>
                <w:b/>
                <w:szCs w:val="21"/>
              </w:rPr>
            </w:pPr>
            <w:commentRangeStart w:id="247"/>
            <w:r>
              <w:rPr>
                <w:rFonts w:hint="eastAsia"/>
                <w:b/>
                <w:szCs w:val="21"/>
              </w:rPr>
              <w:t>序号</w:t>
            </w:r>
            <w:commentRangeEnd w:id="247"/>
            <w:r>
              <w:rPr>
                <w:rStyle w:val="af5"/>
              </w:rPr>
              <w:commentReference w:id="247"/>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550C54D9" w14:textId="77777777" w:rsidR="006548BD" w:rsidRDefault="00C40723">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551FE4FE"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43A0CE26" w14:textId="77777777" w:rsidR="006548BD" w:rsidRDefault="00C40723">
            <w:pPr>
              <w:jc w:val="center"/>
              <w:rPr>
                <w:b/>
                <w:szCs w:val="21"/>
              </w:rPr>
            </w:pPr>
            <w:r>
              <w:rPr>
                <w:rFonts w:hint="eastAsia"/>
                <w:b/>
                <w:szCs w:val="21"/>
              </w:rPr>
              <w:t>测评指标描述</w:t>
            </w:r>
          </w:p>
        </w:tc>
      </w:tr>
      <w:tr w:rsidR="006548BD" w14:paraId="2566CA22" w14:textId="77777777">
        <w:trPr>
          <w:jc w:val="center"/>
        </w:trPr>
        <w:tc>
          <w:tcPr>
            <w:tcW w:w="738" w:type="dxa"/>
            <w:noWrap/>
            <w:vAlign w:val="center"/>
          </w:tcPr>
          <w:p w14:paraId="32E4BF3F"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972" w:type="dxa"/>
            <w:vMerge w:val="restart"/>
            <w:noWrap/>
            <w:vAlign w:val="center"/>
          </w:tcPr>
          <w:p w14:paraId="0C89A590" w14:textId="77777777" w:rsidR="006548BD" w:rsidRDefault="00C40723">
            <w:pPr>
              <w:jc w:val="center"/>
              <w:rPr>
                <w:rFonts w:ascii="华文仿宋" w:hAnsi="华文仿宋"/>
                <w:szCs w:val="21"/>
              </w:rPr>
            </w:pPr>
            <w:r>
              <w:rPr>
                <w:rFonts w:ascii="华文仿宋" w:hAnsi="华文仿宋" w:hint="eastAsia"/>
                <w:color w:val="000000"/>
                <w:szCs w:val="21"/>
              </w:rPr>
              <w:t>物联网安全测评扩展要求</w:t>
            </w:r>
          </w:p>
        </w:tc>
        <w:tc>
          <w:tcPr>
            <w:tcW w:w="2167" w:type="dxa"/>
            <w:vMerge w:val="restart"/>
            <w:noWrap/>
            <w:vAlign w:val="center"/>
          </w:tcPr>
          <w:p w14:paraId="17A13857" w14:textId="77777777" w:rsidR="006548BD" w:rsidRDefault="00C40723">
            <w:pPr>
              <w:jc w:val="center"/>
              <w:rPr>
                <w:rFonts w:ascii="华文仿宋" w:hAnsi="华文仿宋"/>
                <w:szCs w:val="21"/>
              </w:rPr>
            </w:pPr>
            <w:r>
              <w:rPr>
                <w:rFonts w:ascii="华文仿宋" w:hAnsi="华文仿宋" w:hint="eastAsia"/>
                <w:color w:val="000000"/>
                <w:szCs w:val="21"/>
              </w:rPr>
              <w:t>感知节点设备物理防护</w:t>
            </w:r>
          </w:p>
        </w:tc>
        <w:tc>
          <w:tcPr>
            <w:tcW w:w="4931" w:type="dxa"/>
            <w:noWrap/>
            <w:vAlign w:val="center"/>
          </w:tcPr>
          <w:p w14:paraId="1EFB2FD5"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）感知节点设备所处的物理环境应不对感知节点设备造成物理破坏，如挤压、强振动；</w:t>
            </w:r>
          </w:p>
        </w:tc>
      </w:tr>
      <w:tr w:rsidR="006548BD" w14:paraId="75988853" w14:textId="77777777">
        <w:trPr>
          <w:jc w:val="center"/>
        </w:trPr>
        <w:tc>
          <w:tcPr>
            <w:tcW w:w="738" w:type="dxa"/>
            <w:noWrap/>
            <w:vAlign w:val="center"/>
          </w:tcPr>
          <w:p w14:paraId="73654653" w14:textId="77777777" w:rsidR="006548BD" w:rsidRDefault="00C40723">
            <w:pPr>
              <w:jc w:val="center"/>
              <w:rPr>
                <w:rFonts w:ascii="华文仿宋" w:hAnsi="华文仿宋"/>
                <w:color w:val="000000"/>
                <w:szCs w:val="21"/>
              </w:rPr>
            </w:pPr>
            <w:r>
              <w:rPr>
                <w:rFonts w:ascii="华文仿宋" w:hAnsi="华文仿宋" w:hint="eastAsia"/>
                <w:color w:val="000000"/>
                <w:szCs w:val="21"/>
              </w:rPr>
              <w:t>2</w:t>
            </w:r>
          </w:p>
        </w:tc>
        <w:tc>
          <w:tcPr>
            <w:tcW w:w="1972" w:type="dxa"/>
            <w:vMerge/>
            <w:noWrap/>
            <w:vAlign w:val="center"/>
          </w:tcPr>
          <w:p w14:paraId="0F47E567" w14:textId="77777777" w:rsidR="006548BD" w:rsidRDefault="006548BD">
            <w:pPr>
              <w:jc w:val="center"/>
            </w:pPr>
          </w:p>
        </w:tc>
        <w:tc>
          <w:tcPr>
            <w:tcW w:w="2167" w:type="dxa"/>
            <w:vMerge/>
            <w:noWrap/>
            <w:vAlign w:val="center"/>
          </w:tcPr>
          <w:p w14:paraId="54384EA6" w14:textId="77777777" w:rsidR="006548BD" w:rsidRDefault="006548BD">
            <w:pPr>
              <w:jc w:val="center"/>
              <w:rPr>
                <w:rFonts w:ascii="华文仿宋" w:hAnsi="华文仿宋"/>
                <w:color w:val="000000"/>
                <w:szCs w:val="21"/>
              </w:rPr>
            </w:pPr>
          </w:p>
        </w:tc>
        <w:tc>
          <w:tcPr>
            <w:tcW w:w="4931" w:type="dxa"/>
            <w:noWrap/>
            <w:vAlign w:val="center"/>
          </w:tcPr>
          <w:p w14:paraId="0F2E12EB" w14:textId="77777777" w:rsidR="006548BD" w:rsidRDefault="00C40723">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）感知节点设备在工作状态所处物理环境应能正确反映环境状态（如温湿度传感器不能安装在阳光直射区域）；</w:t>
            </w:r>
          </w:p>
        </w:tc>
      </w:tr>
    </w:tbl>
    <w:p w14:paraId="77B2D8E0"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23370BFA" w14:textId="77777777" w:rsidR="006548BD" w:rsidRDefault="00C40723">
      <w:pPr>
        <w:spacing w:line="360" w:lineRule="auto"/>
        <w:ind w:firstLineChars="200" w:firstLine="480"/>
        <w:rPr>
          <w:sz w:val="24"/>
          <w:szCs w:val="24"/>
        </w:rPr>
      </w:pPr>
      <w:r>
        <w:rPr>
          <w:rFonts w:hint="eastAsia"/>
          <w:sz w:val="24"/>
          <w:szCs w:val="24"/>
        </w:rPr>
        <w:t>安全物理环境物联网安全测评扩展要求中，主要通过文档查看、现场核查方式确认感知节点设备部署位置。</w:t>
      </w:r>
    </w:p>
    <w:p w14:paraId="11D34061" w14:textId="77777777" w:rsidR="006548BD" w:rsidRDefault="00C40723">
      <w:pPr>
        <w:pStyle w:val="3"/>
        <w:ind w:leftChars="150" w:left="1392" w:hanging="1077"/>
      </w:pPr>
      <w:bookmarkStart w:id="248" w:name="_Toc78095435"/>
      <w:r>
        <w:rPr>
          <w:rFonts w:hint="eastAsia"/>
        </w:rPr>
        <w:lastRenderedPageBreak/>
        <w:t>安全区域边界测评</w:t>
      </w:r>
      <w:bookmarkEnd w:id="248"/>
    </w:p>
    <w:p w14:paraId="70597272"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17BF5072"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2887BDF"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904E89D"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C5C974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723E970" w14:textId="77777777" w:rsidR="006548BD" w:rsidRDefault="00C40723">
            <w:pPr>
              <w:jc w:val="center"/>
              <w:rPr>
                <w:b/>
                <w:szCs w:val="21"/>
              </w:rPr>
            </w:pPr>
            <w:r>
              <w:rPr>
                <w:rFonts w:hint="eastAsia"/>
                <w:b/>
                <w:szCs w:val="21"/>
              </w:rPr>
              <w:t>测评指标描述</w:t>
            </w:r>
          </w:p>
        </w:tc>
      </w:tr>
      <w:tr w:rsidR="006548BD" w14:paraId="5E464AB8" w14:textId="77777777">
        <w:trPr>
          <w:jc w:val="center"/>
        </w:trPr>
        <w:tc>
          <w:tcPr>
            <w:tcW w:w="704" w:type="dxa"/>
            <w:noWrap/>
            <w:vAlign w:val="center"/>
          </w:tcPr>
          <w:p w14:paraId="217DE854"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64699DB" w14:textId="77777777" w:rsidR="006548BD" w:rsidRDefault="00C40723">
            <w:pPr>
              <w:jc w:val="center"/>
              <w:rPr>
                <w:rFonts w:ascii="华文仿宋" w:hAnsi="华文仿宋"/>
                <w:szCs w:val="21"/>
              </w:rPr>
            </w:pPr>
            <w:r>
              <w:rPr>
                <w:rFonts w:ascii="华文仿宋" w:hAnsi="华文仿宋" w:hint="eastAsia"/>
                <w:color w:val="000000"/>
                <w:szCs w:val="21"/>
              </w:rPr>
              <w:t>物联网安全测评扩展要求</w:t>
            </w:r>
          </w:p>
        </w:tc>
        <w:tc>
          <w:tcPr>
            <w:tcW w:w="2066" w:type="dxa"/>
            <w:noWrap/>
            <w:vAlign w:val="center"/>
          </w:tcPr>
          <w:p w14:paraId="0D89615F" w14:textId="77777777" w:rsidR="006548BD" w:rsidRDefault="00C40723">
            <w:pPr>
              <w:jc w:val="center"/>
              <w:rPr>
                <w:rFonts w:ascii="华文仿宋" w:hAnsi="华文仿宋"/>
                <w:szCs w:val="21"/>
              </w:rPr>
            </w:pPr>
            <w:r>
              <w:rPr>
                <w:rFonts w:ascii="华文仿宋" w:hAnsi="华文仿宋" w:hint="eastAsia"/>
                <w:color w:val="000000"/>
                <w:szCs w:val="21"/>
              </w:rPr>
              <w:t>接入控制</w:t>
            </w:r>
          </w:p>
        </w:tc>
        <w:tc>
          <w:tcPr>
            <w:tcW w:w="4701" w:type="dxa"/>
            <w:noWrap/>
            <w:vAlign w:val="center"/>
          </w:tcPr>
          <w:p w14:paraId="6A6921E5"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）应保证只有授权的感知节点可以接入。</w:t>
            </w:r>
          </w:p>
        </w:tc>
      </w:tr>
      <w:tr w:rsidR="006548BD" w14:paraId="5817E618" w14:textId="77777777">
        <w:trPr>
          <w:jc w:val="center"/>
        </w:trPr>
        <w:tc>
          <w:tcPr>
            <w:tcW w:w="704" w:type="dxa"/>
            <w:noWrap/>
            <w:vAlign w:val="center"/>
          </w:tcPr>
          <w:p w14:paraId="49AD70B3"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1DC96689" w14:textId="77777777" w:rsidR="006548BD" w:rsidRDefault="006548BD">
            <w:pPr>
              <w:jc w:val="center"/>
              <w:rPr>
                <w:rFonts w:ascii="华文仿宋" w:hAnsi="华文仿宋"/>
                <w:szCs w:val="21"/>
              </w:rPr>
            </w:pPr>
          </w:p>
        </w:tc>
        <w:tc>
          <w:tcPr>
            <w:tcW w:w="2066" w:type="dxa"/>
            <w:vMerge w:val="restart"/>
            <w:noWrap/>
            <w:vAlign w:val="center"/>
          </w:tcPr>
          <w:p w14:paraId="526F51A3" w14:textId="77777777" w:rsidR="006548BD" w:rsidRDefault="00C40723">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139BB914"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）应能够限制与感知节点通信的目标地址，以避免对陌生地址的攻击行为；</w:t>
            </w:r>
          </w:p>
        </w:tc>
      </w:tr>
      <w:tr w:rsidR="006548BD" w14:paraId="020747F7" w14:textId="77777777">
        <w:trPr>
          <w:jc w:val="center"/>
        </w:trPr>
        <w:tc>
          <w:tcPr>
            <w:tcW w:w="704" w:type="dxa"/>
            <w:noWrap/>
            <w:vAlign w:val="center"/>
          </w:tcPr>
          <w:p w14:paraId="27E2F88B" w14:textId="77777777" w:rsidR="006548BD" w:rsidRDefault="00C40723">
            <w:pPr>
              <w:jc w:val="center"/>
              <w:rPr>
                <w:rFonts w:ascii="华文仿宋" w:hAnsi="华文仿宋"/>
                <w:szCs w:val="21"/>
              </w:rPr>
            </w:pPr>
            <w:r>
              <w:rPr>
                <w:rFonts w:ascii="华文仿宋" w:hAnsi="华文仿宋"/>
                <w:color w:val="000000"/>
                <w:szCs w:val="21"/>
              </w:rPr>
              <w:t>3</w:t>
            </w:r>
          </w:p>
        </w:tc>
        <w:tc>
          <w:tcPr>
            <w:tcW w:w="1880" w:type="dxa"/>
            <w:vMerge/>
            <w:noWrap/>
            <w:vAlign w:val="center"/>
          </w:tcPr>
          <w:p w14:paraId="4965AD75" w14:textId="77777777" w:rsidR="006548BD" w:rsidRDefault="006548BD">
            <w:pPr>
              <w:jc w:val="center"/>
              <w:rPr>
                <w:rFonts w:ascii="华文仿宋" w:hAnsi="华文仿宋"/>
                <w:szCs w:val="21"/>
              </w:rPr>
            </w:pPr>
          </w:p>
        </w:tc>
        <w:tc>
          <w:tcPr>
            <w:tcW w:w="2066" w:type="dxa"/>
            <w:vMerge/>
            <w:noWrap/>
            <w:vAlign w:val="center"/>
          </w:tcPr>
          <w:p w14:paraId="5CBC4DD9" w14:textId="77777777" w:rsidR="006548BD" w:rsidRDefault="006548BD">
            <w:pPr>
              <w:jc w:val="center"/>
              <w:rPr>
                <w:rFonts w:ascii="华文仿宋" w:hAnsi="华文仿宋"/>
                <w:szCs w:val="21"/>
              </w:rPr>
            </w:pPr>
          </w:p>
        </w:tc>
        <w:tc>
          <w:tcPr>
            <w:tcW w:w="4701" w:type="dxa"/>
            <w:noWrap/>
            <w:vAlign w:val="center"/>
          </w:tcPr>
          <w:p w14:paraId="3F0370B3"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）应能够限制与网关节点通信的目标地址，以避免对陌生地址的攻击行为。</w:t>
            </w:r>
          </w:p>
        </w:tc>
      </w:tr>
    </w:tbl>
    <w:p w14:paraId="6C608666"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4E10F5AF" w14:textId="77777777" w:rsidR="006548BD" w:rsidRDefault="00C40723">
      <w:pPr>
        <w:spacing w:line="360" w:lineRule="auto"/>
        <w:ind w:firstLineChars="200" w:firstLine="480"/>
        <w:rPr>
          <w:sz w:val="24"/>
          <w:szCs w:val="24"/>
        </w:rPr>
      </w:pPr>
      <w:r>
        <w:rPr>
          <w:rFonts w:hint="eastAsia"/>
          <w:sz w:val="24"/>
          <w:szCs w:val="24"/>
        </w:rPr>
        <w:t>安全区域边界物联网安全测评扩展要求中，涉及对象感知节点设备和设计文档，根据实际情况选取相应指标，主要通过配置核查、文档查看方式测评边界安全。</w:t>
      </w:r>
    </w:p>
    <w:p w14:paraId="7BAE2A70" w14:textId="77777777" w:rsidR="006548BD" w:rsidRDefault="00C40723">
      <w:pPr>
        <w:pStyle w:val="3"/>
        <w:ind w:leftChars="150" w:left="1392" w:hanging="1077"/>
      </w:pPr>
      <w:bookmarkStart w:id="249" w:name="_Toc78095436"/>
      <w:commentRangeStart w:id="250"/>
      <w:r>
        <w:rPr>
          <w:rFonts w:hint="eastAsia"/>
        </w:rPr>
        <w:t>安全计算环境</w:t>
      </w:r>
      <w:commentRangeEnd w:id="250"/>
      <w:r>
        <w:rPr>
          <w:rStyle w:val="af5"/>
          <w:rFonts w:ascii="Calibri" w:hAnsi="Calibri" w:cs="Times New Roman"/>
          <w:b w:val="0"/>
          <w:bCs w:val="0"/>
        </w:rPr>
        <w:commentReference w:id="250"/>
      </w:r>
      <w:r>
        <w:rPr>
          <w:rFonts w:hint="eastAsia"/>
        </w:rPr>
        <w:t>测评</w:t>
      </w:r>
      <w:bookmarkEnd w:id="249"/>
    </w:p>
    <w:p w14:paraId="639F1228"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1D4FD403"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88871F4"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5888D48"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2A0F5B8"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23FF89A2" w14:textId="77777777" w:rsidR="006548BD" w:rsidRDefault="00C40723">
            <w:pPr>
              <w:jc w:val="center"/>
              <w:rPr>
                <w:b/>
                <w:szCs w:val="21"/>
              </w:rPr>
            </w:pPr>
            <w:r>
              <w:rPr>
                <w:rFonts w:hint="eastAsia"/>
                <w:b/>
                <w:szCs w:val="21"/>
              </w:rPr>
              <w:t>测评指标描述</w:t>
            </w:r>
          </w:p>
        </w:tc>
      </w:tr>
      <w:tr w:rsidR="006548BD" w14:paraId="7E09F369" w14:textId="77777777">
        <w:trPr>
          <w:jc w:val="center"/>
        </w:trPr>
        <w:tc>
          <w:tcPr>
            <w:tcW w:w="704" w:type="dxa"/>
            <w:noWrap/>
            <w:vAlign w:val="center"/>
          </w:tcPr>
          <w:p w14:paraId="1A85277F"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148F3A7" w14:textId="77777777" w:rsidR="006548BD" w:rsidRDefault="00C40723">
            <w:pPr>
              <w:jc w:val="center"/>
              <w:rPr>
                <w:rFonts w:ascii="宋体" w:hAnsi="宋体" w:cs="宋体"/>
                <w:szCs w:val="21"/>
              </w:rPr>
            </w:pPr>
            <w:r>
              <w:rPr>
                <w:rFonts w:ascii="宋体" w:hAnsi="宋体" w:cs="宋体" w:hint="eastAsia"/>
                <w:color w:val="000000"/>
                <w:sz w:val="22"/>
              </w:rPr>
              <w:t>物联网安全测评扩展要求</w:t>
            </w:r>
          </w:p>
        </w:tc>
        <w:tc>
          <w:tcPr>
            <w:tcW w:w="2066" w:type="dxa"/>
            <w:vMerge w:val="restart"/>
            <w:noWrap/>
            <w:vAlign w:val="center"/>
          </w:tcPr>
          <w:p w14:paraId="66B81034" w14:textId="77777777" w:rsidR="006548BD" w:rsidRDefault="00C40723">
            <w:pPr>
              <w:jc w:val="center"/>
              <w:rPr>
                <w:rFonts w:ascii="宋体" w:hAnsi="宋体" w:cs="宋体"/>
                <w:szCs w:val="21"/>
              </w:rPr>
            </w:pPr>
            <w:r>
              <w:rPr>
                <w:rFonts w:ascii="宋体" w:hAnsi="宋体" w:cs="宋体" w:hint="eastAsia"/>
                <w:color w:val="000000"/>
                <w:sz w:val="22"/>
              </w:rPr>
              <w:t>感知节点设备安全</w:t>
            </w:r>
          </w:p>
        </w:tc>
        <w:tc>
          <w:tcPr>
            <w:tcW w:w="4701" w:type="dxa"/>
            <w:noWrap/>
            <w:vAlign w:val="center"/>
          </w:tcPr>
          <w:p w14:paraId="3E52801F" w14:textId="77777777" w:rsidR="006548BD" w:rsidRDefault="00C40723">
            <w:pPr>
              <w:jc w:val="left"/>
              <w:rPr>
                <w:rFonts w:ascii="宋体" w:hAnsi="宋体" w:cs="宋体"/>
                <w:szCs w:val="21"/>
              </w:rPr>
            </w:pPr>
            <w:r>
              <w:rPr>
                <w:rFonts w:ascii="宋体" w:hAnsi="宋体" w:cs="宋体" w:hint="eastAsia"/>
                <w:color w:val="000000"/>
                <w:szCs w:val="21"/>
              </w:rPr>
              <w:t>a）应保证只有授权的用户可以对感知节点设备上的软件应用进行配置或变更；</w:t>
            </w:r>
          </w:p>
        </w:tc>
      </w:tr>
      <w:tr w:rsidR="006548BD" w14:paraId="49E81313" w14:textId="77777777">
        <w:trPr>
          <w:jc w:val="center"/>
        </w:trPr>
        <w:tc>
          <w:tcPr>
            <w:tcW w:w="704" w:type="dxa"/>
            <w:noWrap/>
            <w:vAlign w:val="center"/>
          </w:tcPr>
          <w:p w14:paraId="5ECBEE4A"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081837E" w14:textId="77777777" w:rsidR="006548BD" w:rsidRDefault="006548BD">
            <w:pPr>
              <w:jc w:val="center"/>
              <w:rPr>
                <w:rFonts w:ascii="宋体" w:hAnsi="宋体" w:cs="宋体"/>
                <w:szCs w:val="21"/>
              </w:rPr>
            </w:pPr>
          </w:p>
        </w:tc>
        <w:tc>
          <w:tcPr>
            <w:tcW w:w="2066" w:type="dxa"/>
            <w:vMerge/>
            <w:noWrap/>
            <w:vAlign w:val="center"/>
          </w:tcPr>
          <w:p w14:paraId="139E6739" w14:textId="77777777" w:rsidR="006548BD" w:rsidRDefault="006548BD">
            <w:pPr>
              <w:jc w:val="center"/>
              <w:rPr>
                <w:rFonts w:ascii="宋体" w:hAnsi="宋体" w:cs="宋体"/>
                <w:szCs w:val="21"/>
              </w:rPr>
            </w:pPr>
          </w:p>
        </w:tc>
        <w:tc>
          <w:tcPr>
            <w:tcW w:w="4701" w:type="dxa"/>
            <w:noWrap/>
            <w:vAlign w:val="center"/>
          </w:tcPr>
          <w:p w14:paraId="3EEA9F25" w14:textId="77777777" w:rsidR="006548BD" w:rsidRDefault="00C40723">
            <w:pPr>
              <w:jc w:val="left"/>
              <w:rPr>
                <w:rFonts w:ascii="宋体" w:hAnsi="宋体" w:cs="宋体"/>
                <w:szCs w:val="21"/>
              </w:rPr>
            </w:pPr>
            <w:r>
              <w:rPr>
                <w:rFonts w:ascii="宋体" w:hAnsi="宋体" w:cs="宋体" w:hint="eastAsia"/>
                <w:color w:val="000000"/>
                <w:szCs w:val="21"/>
              </w:rPr>
              <w:t>b）应具有对其连接的网关节点设备（包括读卡器）进行身份标识和鉴别的能力；</w:t>
            </w:r>
          </w:p>
        </w:tc>
      </w:tr>
      <w:tr w:rsidR="006548BD" w14:paraId="66C22923" w14:textId="77777777">
        <w:trPr>
          <w:jc w:val="center"/>
        </w:trPr>
        <w:tc>
          <w:tcPr>
            <w:tcW w:w="704" w:type="dxa"/>
            <w:noWrap/>
            <w:vAlign w:val="center"/>
          </w:tcPr>
          <w:p w14:paraId="6730A86D"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0BA4659" w14:textId="77777777" w:rsidR="006548BD" w:rsidRDefault="006548BD">
            <w:pPr>
              <w:jc w:val="center"/>
              <w:rPr>
                <w:rFonts w:ascii="宋体" w:hAnsi="宋体" w:cs="宋体"/>
                <w:szCs w:val="21"/>
              </w:rPr>
            </w:pPr>
          </w:p>
        </w:tc>
        <w:tc>
          <w:tcPr>
            <w:tcW w:w="2066" w:type="dxa"/>
            <w:vMerge/>
            <w:noWrap/>
            <w:vAlign w:val="center"/>
          </w:tcPr>
          <w:p w14:paraId="15299BA0" w14:textId="77777777" w:rsidR="006548BD" w:rsidRDefault="006548BD">
            <w:pPr>
              <w:jc w:val="center"/>
              <w:rPr>
                <w:rFonts w:ascii="宋体" w:hAnsi="宋体" w:cs="宋体"/>
                <w:szCs w:val="21"/>
              </w:rPr>
            </w:pPr>
          </w:p>
        </w:tc>
        <w:tc>
          <w:tcPr>
            <w:tcW w:w="4701" w:type="dxa"/>
            <w:noWrap/>
            <w:vAlign w:val="center"/>
          </w:tcPr>
          <w:p w14:paraId="7844140D" w14:textId="77777777" w:rsidR="006548BD" w:rsidRDefault="00C40723">
            <w:pPr>
              <w:jc w:val="left"/>
              <w:rPr>
                <w:rFonts w:ascii="宋体" w:hAnsi="宋体" w:cs="宋体"/>
                <w:szCs w:val="21"/>
              </w:rPr>
            </w:pPr>
            <w:r>
              <w:rPr>
                <w:rFonts w:ascii="宋体" w:hAnsi="宋体" w:cs="宋体" w:hint="eastAsia"/>
                <w:color w:val="000000"/>
                <w:szCs w:val="21"/>
              </w:rPr>
              <w:t>c）应具有对其连接的其他感知节点设备（包括路由节点）进行身份标识和鉴别的能力。</w:t>
            </w:r>
          </w:p>
        </w:tc>
      </w:tr>
      <w:tr w:rsidR="006548BD" w14:paraId="1EB59B00" w14:textId="77777777">
        <w:trPr>
          <w:jc w:val="center"/>
        </w:trPr>
        <w:tc>
          <w:tcPr>
            <w:tcW w:w="704" w:type="dxa"/>
            <w:noWrap/>
            <w:vAlign w:val="center"/>
          </w:tcPr>
          <w:p w14:paraId="41B10BA4"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401869F2" w14:textId="77777777" w:rsidR="006548BD" w:rsidRDefault="006548BD">
            <w:pPr>
              <w:jc w:val="center"/>
              <w:rPr>
                <w:rFonts w:ascii="宋体" w:hAnsi="宋体" w:cs="宋体"/>
                <w:szCs w:val="21"/>
              </w:rPr>
            </w:pPr>
          </w:p>
        </w:tc>
        <w:tc>
          <w:tcPr>
            <w:tcW w:w="2066" w:type="dxa"/>
            <w:vMerge w:val="restart"/>
            <w:noWrap/>
            <w:vAlign w:val="center"/>
          </w:tcPr>
          <w:p w14:paraId="03A53AD1" w14:textId="77777777" w:rsidR="006548BD" w:rsidRDefault="00C40723">
            <w:pPr>
              <w:jc w:val="center"/>
              <w:rPr>
                <w:rFonts w:ascii="宋体" w:hAnsi="宋体" w:cs="宋体"/>
                <w:szCs w:val="21"/>
              </w:rPr>
            </w:pPr>
            <w:r>
              <w:rPr>
                <w:rFonts w:ascii="宋体" w:hAnsi="宋体" w:cs="宋体" w:hint="eastAsia"/>
                <w:color w:val="000000"/>
                <w:sz w:val="22"/>
              </w:rPr>
              <w:t>网关节点设备安全</w:t>
            </w:r>
          </w:p>
        </w:tc>
        <w:tc>
          <w:tcPr>
            <w:tcW w:w="4701" w:type="dxa"/>
            <w:noWrap/>
            <w:vAlign w:val="center"/>
          </w:tcPr>
          <w:p w14:paraId="74CE057E" w14:textId="77777777" w:rsidR="006548BD" w:rsidRDefault="00C40723">
            <w:pPr>
              <w:jc w:val="left"/>
              <w:rPr>
                <w:rFonts w:ascii="宋体" w:hAnsi="宋体" w:cs="宋体"/>
                <w:szCs w:val="21"/>
              </w:rPr>
            </w:pPr>
            <w:r>
              <w:rPr>
                <w:rFonts w:ascii="宋体" w:hAnsi="宋体" w:cs="宋体" w:hint="eastAsia"/>
                <w:color w:val="000000"/>
                <w:szCs w:val="21"/>
              </w:rPr>
              <w:t>a）</w:t>
            </w:r>
            <w:r>
              <w:rPr>
                <w:rFonts w:ascii="宋体" w:hAnsi="宋体" w:cs="宋体" w:hint="eastAsia"/>
                <w:color w:val="000000"/>
                <w:sz w:val="22"/>
              </w:rPr>
              <w:t>应设置最大并发连接数；</w:t>
            </w:r>
          </w:p>
        </w:tc>
      </w:tr>
      <w:tr w:rsidR="006548BD" w14:paraId="61BB73C2" w14:textId="77777777">
        <w:trPr>
          <w:jc w:val="center"/>
        </w:trPr>
        <w:tc>
          <w:tcPr>
            <w:tcW w:w="704" w:type="dxa"/>
            <w:noWrap/>
            <w:vAlign w:val="center"/>
          </w:tcPr>
          <w:p w14:paraId="38081BF4"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A252806" w14:textId="77777777" w:rsidR="006548BD" w:rsidRDefault="006548BD">
            <w:pPr>
              <w:jc w:val="center"/>
              <w:rPr>
                <w:rFonts w:ascii="宋体" w:hAnsi="宋体" w:cs="宋体"/>
                <w:szCs w:val="21"/>
              </w:rPr>
            </w:pPr>
          </w:p>
        </w:tc>
        <w:tc>
          <w:tcPr>
            <w:tcW w:w="2066" w:type="dxa"/>
            <w:vMerge/>
            <w:noWrap/>
            <w:vAlign w:val="center"/>
          </w:tcPr>
          <w:p w14:paraId="6E7D337C" w14:textId="77777777" w:rsidR="006548BD" w:rsidRDefault="006548BD">
            <w:pPr>
              <w:jc w:val="center"/>
              <w:rPr>
                <w:rFonts w:ascii="宋体" w:hAnsi="宋体" w:cs="宋体"/>
                <w:szCs w:val="21"/>
              </w:rPr>
            </w:pPr>
          </w:p>
        </w:tc>
        <w:tc>
          <w:tcPr>
            <w:tcW w:w="4701" w:type="dxa"/>
            <w:noWrap/>
            <w:vAlign w:val="center"/>
          </w:tcPr>
          <w:p w14:paraId="542D1CEC" w14:textId="77777777" w:rsidR="006548BD" w:rsidRDefault="00C40723">
            <w:pPr>
              <w:jc w:val="center"/>
              <w:rPr>
                <w:rFonts w:ascii="宋体" w:hAnsi="宋体" w:cs="宋体"/>
                <w:szCs w:val="21"/>
              </w:rPr>
            </w:pPr>
            <w:r>
              <w:rPr>
                <w:rFonts w:ascii="宋体" w:hAnsi="宋体" w:cs="宋体" w:hint="eastAsia"/>
                <w:color w:val="000000"/>
                <w:szCs w:val="21"/>
              </w:rPr>
              <w:t>b）</w:t>
            </w:r>
            <w:r>
              <w:rPr>
                <w:rFonts w:ascii="宋体" w:hAnsi="宋体" w:cs="宋体" w:hint="eastAsia"/>
                <w:color w:val="000000"/>
                <w:sz w:val="22"/>
              </w:rPr>
              <w:t>应具备对合法连接设备（包括终端节点、路由节点、数据处理中心）进行标识和鉴别的能力；</w:t>
            </w:r>
          </w:p>
        </w:tc>
      </w:tr>
      <w:tr w:rsidR="006548BD" w14:paraId="7A6FF5C6" w14:textId="77777777">
        <w:trPr>
          <w:jc w:val="center"/>
        </w:trPr>
        <w:tc>
          <w:tcPr>
            <w:tcW w:w="704" w:type="dxa"/>
            <w:noWrap/>
            <w:vAlign w:val="center"/>
          </w:tcPr>
          <w:p w14:paraId="6F54B423" w14:textId="77777777" w:rsidR="006548BD" w:rsidRDefault="00C40723">
            <w:pPr>
              <w:jc w:val="center"/>
              <w:rPr>
                <w:rFonts w:ascii="华文仿宋" w:hAnsi="华文仿宋"/>
                <w:szCs w:val="21"/>
              </w:rPr>
            </w:pPr>
            <w:r>
              <w:rPr>
                <w:rFonts w:ascii="华文仿宋" w:hAnsi="华文仿宋"/>
                <w:color w:val="000000"/>
                <w:szCs w:val="21"/>
              </w:rPr>
              <w:t>6</w:t>
            </w:r>
          </w:p>
        </w:tc>
        <w:tc>
          <w:tcPr>
            <w:tcW w:w="1880" w:type="dxa"/>
            <w:vMerge/>
            <w:noWrap/>
            <w:vAlign w:val="center"/>
          </w:tcPr>
          <w:p w14:paraId="1F8F9AAD" w14:textId="77777777" w:rsidR="006548BD" w:rsidRDefault="006548BD">
            <w:pPr>
              <w:jc w:val="center"/>
              <w:rPr>
                <w:rFonts w:ascii="宋体" w:hAnsi="宋体" w:cs="宋体"/>
                <w:szCs w:val="21"/>
              </w:rPr>
            </w:pPr>
          </w:p>
        </w:tc>
        <w:tc>
          <w:tcPr>
            <w:tcW w:w="2066" w:type="dxa"/>
            <w:vMerge/>
            <w:noWrap/>
            <w:vAlign w:val="center"/>
          </w:tcPr>
          <w:p w14:paraId="632DB158" w14:textId="77777777" w:rsidR="006548BD" w:rsidRDefault="006548BD">
            <w:pPr>
              <w:jc w:val="center"/>
              <w:rPr>
                <w:rFonts w:ascii="宋体" w:hAnsi="宋体" w:cs="宋体"/>
                <w:szCs w:val="21"/>
              </w:rPr>
            </w:pPr>
          </w:p>
        </w:tc>
        <w:tc>
          <w:tcPr>
            <w:tcW w:w="4701" w:type="dxa"/>
            <w:noWrap/>
            <w:vAlign w:val="center"/>
          </w:tcPr>
          <w:p w14:paraId="6AF95648" w14:textId="77777777" w:rsidR="006548BD" w:rsidRDefault="00C40723">
            <w:pPr>
              <w:jc w:val="left"/>
              <w:rPr>
                <w:rFonts w:ascii="宋体" w:hAnsi="宋体" w:cs="宋体"/>
                <w:szCs w:val="21"/>
              </w:rPr>
            </w:pPr>
            <w:r>
              <w:rPr>
                <w:rFonts w:ascii="宋体" w:hAnsi="宋体" w:cs="宋体" w:hint="eastAsia"/>
                <w:color w:val="000000"/>
                <w:szCs w:val="21"/>
              </w:rPr>
              <w:t>c）</w:t>
            </w:r>
            <w:r>
              <w:rPr>
                <w:rFonts w:ascii="宋体" w:hAnsi="宋体" w:cs="宋体" w:hint="eastAsia"/>
                <w:color w:val="000000"/>
                <w:sz w:val="22"/>
              </w:rPr>
              <w:t>应具备过滤非法节点和伪造节点所发送的数据的能力；</w:t>
            </w:r>
          </w:p>
        </w:tc>
      </w:tr>
      <w:tr w:rsidR="006548BD" w14:paraId="6E9B98F3" w14:textId="77777777">
        <w:trPr>
          <w:jc w:val="center"/>
        </w:trPr>
        <w:tc>
          <w:tcPr>
            <w:tcW w:w="704" w:type="dxa"/>
            <w:noWrap/>
            <w:vAlign w:val="center"/>
          </w:tcPr>
          <w:p w14:paraId="3434A33E" w14:textId="77777777" w:rsidR="006548BD" w:rsidRDefault="00C40723">
            <w:pPr>
              <w:jc w:val="center"/>
              <w:rPr>
                <w:rFonts w:ascii="华文仿宋" w:hAnsi="华文仿宋"/>
                <w:szCs w:val="21"/>
              </w:rPr>
            </w:pPr>
            <w:r>
              <w:rPr>
                <w:rFonts w:ascii="华文仿宋" w:hAnsi="华文仿宋"/>
                <w:color w:val="000000"/>
                <w:szCs w:val="21"/>
              </w:rPr>
              <w:lastRenderedPageBreak/>
              <w:t>7</w:t>
            </w:r>
          </w:p>
        </w:tc>
        <w:tc>
          <w:tcPr>
            <w:tcW w:w="1880" w:type="dxa"/>
            <w:vMerge/>
            <w:noWrap/>
            <w:vAlign w:val="center"/>
          </w:tcPr>
          <w:p w14:paraId="6267542B" w14:textId="77777777" w:rsidR="006548BD" w:rsidRDefault="006548BD">
            <w:pPr>
              <w:jc w:val="center"/>
              <w:rPr>
                <w:rFonts w:ascii="华文仿宋" w:hAnsi="华文仿宋"/>
                <w:szCs w:val="21"/>
              </w:rPr>
            </w:pPr>
          </w:p>
        </w:tc>
        <w:tc>
          <w:tcPr>
            <w:tcW w:w="2066" w:type="dxa"/>
            <w:vMerge/>
            <w:noWrap/>
            <w:vAlign w:val="center"/>
          </w:tcPr>
          <w:p w14:paraId="3114DCE0" w14:textId="77777777" w:rsidR="006548BD" w:rsidRDefault="006548BD">
            <w:pPr>
              <w:jc w:val="center"/>
              <w:rPr>
                <w:rFonts w:ascii="华文仿宋" w:hAnsi="华文仿宋"/>
                <w:szCs w:val="21"/>
              </w:rPr>
            </w:pPr>
          </w:p>
        </w:tc>
        <w:tc>
          <w:tcPr>
            <w:tcW w:w="4701" w:type="dxa"/>
            <w:noWrap/>
            <w:vAlign w:val="center"/>
          </w:tcPr>
          <w:p w14:paraId="086A3C6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）授权用户应能够在设备使用过程中对关键密钥进行在线更新；</w:t>
            </w:r>
          </w:p>
        </w:tc>
      </w:tr>
      <w:tr w:rsidR="006548BD" w14:paraId="6CF29543" w14:textId="77777777">
        <w:trPr>
          <w:jc w:val="center"/>
        </w:trPr>
        <w:tc>
          <w:tcPr>
            <w:tcW w:w="704" w:type="dxa"/>
            <w:noWrap/>
            <w:vAlign w:val="center"/>
          </w:tcPr>
          <w:p w14:paraId="62478D33" w14:textId="77777777" w:rsidR="006548BD" w:rsidRDefault="00C40723">
            <w:pPr>
              <w:jc w:val="center"/>
              <w:rPr>
                <w:rFonts w:ascii="华文仿宋" w:hAnsi="华文仿宋"/>
                <w:szCs w:val="21"/>
              </w:rPr>
            </w:pPr>
            <w:r>
              <w:rPr>
                <w:rFonts w:ascii="华文仿宋" w:hAnsi="华文仿宋"/>
                <w:color w:val="000000"/>
                <w:szCs w:val="21"/>
              </w:rPr>
              <w:t>8</w:t>
            </w:r>
          </w:p>
        </w:tc>
        <w:tc>
          <w:tcPr>
            <w:tcW w:w="1880" w:type="dxa"/>
            <w:vMerge/>
            <w:noWrap/>
            <w:vAlign w:val="center"/>
          </w:tcPr>
          <w:p w14:paraId="6E00BF28" w14:textId="77777777" w:rsidR="006548BD" w:rsidRDefault="006548BD">
            <w:pPr>
              <w:jc w:val="center"/>
              <w:rPr>
                <w:rFonts w:ascii="华文仿宋" w:hAnsi="华文仿宋"/>
                <w:szCs w:val="21"/>
              </w:rPr>
            </w:pPr>
          </w:p>
        </w:tc>
        <w:tc>
          <w:tcPr>
            <w:tcW w:w="2066" w:type="dxa"/>
            <w:vMerge/>
            <w:noWrap/>
            <w:vAlign w:val="center"/>
          </w:tcPr>
          <w:p w14:paraId="2DB2555F" w14:textId="77777777" w:rsidR="006548BD" w:rsidRDefault="006548BD">
            <w:pPr>
              <w:jc w:val="center"/>
              <w:rPr>
                <w:rFonts w:ascii="华文仿宋" w:hAnsi="华文仿宋"/>
                <w:szCs w:val="21"/>
              </w:rPr>
            </w:pPr>
          </w:p>
        </w:tc>
        <w:tc>
          <w:tcPr>
            <w:tcW w:w="4701" w:type="dxa"/>
            <w:noWrap/>
            <w:vAlign w:val="center"/>
          </w:tcPr>
          <w:p w14:paraId="2D81F075"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）授权用户应能够在设备使用过程中对关键配置参数进行在线更新。</w:t>
            </w:r>
          </w:p>
        </w:tc>
      </w:tr>
      <w:tr w:rsidR="006548BD" w14:paraId="38169207" w14:textId="77777777">
        <w:trPr>
          <w:jc w:val="center"/>
        </w:trPr>
        <w:tc>
          <w:tcPr>
            <w:tcW w:w="704" w:type="dxa"/>
            <w:noWrap/>
            <w:vAlign w:val="center"/>
          </w:tcPr>
          <w:p w14:paraId="31552699" w14:textId="77777777" w:rsidR="006548BD" w:rsidRDefault="00C40723">
            <w:pPr>
              <w:jc w:val="center"/>
              <w:rPr>
                <w:rFonts w:ascii="华文仿宋" w:hAnsi="华文仿宋"/>
                <w:szCs w:val="21"/>
              </w:rPr>
            </w:pPr>
            <w:r>
              <w:rPr>
                <w:rFonts w:ascii="华文仿宋" w:hAnsi="华文仿宋"/>
                <w:color w:val="000000"/>
                <w:szCs w:val="21"/>
              </w:rPr>
              <w:t>9</w:t>
            </w:r>
          </w:p>
        </w:tc>
        <w:tc>
          <w:tcPr>
            <w:tcW w:w="1880" w:type="dxa"/>
            <w:vMerge/>
            <w:noWrap/>
            <w:vAlign w:val="center"/>
          </w:tcPr>
          <w:p w14:paraId="2AB68DC8" w14:textId="77777777" w:rsidR="006548BD" w:rsidRDefault="006548BD">
            <w:pPr>
              <w:jc w:val="center"/>
              <w:rPr>
                <w:rFonts w:ascii="华文仿宋" w:hAnsi="华文仿宋"/>
                <w:szCs w:val="21"/>
              </w:rPr>
            </w:pPr>
          </w:p>
        </w:tc>
        <w:tc>
          <w:tcPr>
            <w:tcW w:w="2066" w:type="dxa"/>
            <w:vMerge w:val="restart"/>
            <w:noWrap/>
            <w:vAlign w:val="center"/>
          </w:tcPr>
          <w:p w14:paraId="3869EF19" w14:textId="77777777" w:rsidR="006548BD" w:rsidRDefault="00C40723">
            <w:pPr>
              <w:jc w:val="center"/>
              <w:rPr>
                <w:rFonts w:ascii="华文仿宋" w:hAnsi="华文仿宋"/>
                <w:szCs w:val="21"/>
              </w:rPr>
            </w:pPr>
            <w:proofErr w:type="gramStart"/>
            <w:r>
              <w:rPr>
                <w:rFonts w:ascii="华文仿宋" w:hAnsi="华文仿宋" w:hint="eastAsia"/>
                <w:color w:val="000000"/>
                <w:szCs w:val="21"/>
              </w:rPr>
              <w:t>抗数据</w:t>
            </w:r>
            <w:proofErr w:type="gramEnd"/>
            <w:r>
              <w:rPr>
                <w:rFonts w:ascii="华文仿宋" w:hAnsi="华文仿宋" w:hint="eastAsia"/>
                <w:color w:val="000000"/>
                <w:szCs w:val="21"/>
              </w:rPr>
              <w:t>重放</w:t>
            </w:r>
          </w:p>
        </w:tc>
        <w:tc>
          <w:tcPr>
            <w:tcW w:w="4701" w:type="dxa"/>
            <w:noWrap/>
            <w:vAlign w:val="center"/>
          </w:tcPr>
          <w:p w14:paraId="530669D2"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）应能够鉴别数据的新鲜性，避免历史数据的重放攻击；</w:t>
            </w:r>
          </w:p>
        </w:tc>
      </w:tr>
      <w:tr w:rsidR="006548BD" w14:paraId="2A7A4DF8" w14:textId="77777777">
        <w:trPr>
          <w:jc w:val="center"/>
        </w:trPr>
        <w:tc>
          <w:tcPr>
            <w:tcW w:w="704" w:type="dxa"/>
            <w:noWrap/>
            <w:vAlign w:val="center"/>
          </w:tcPr>
          <w:p w14:paraId="54ECF03B" w14:textId="77777777" w:rsidR="006548BD" w:rsidRDefault="00C40723">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880" w:type="dxa"/>
            <w:vMerge/>
            <w:noWrap/>
            <w:vAlign w:val="center"/>
          </w:tcPr>
          <w:p w14:paraId="20C8F189" w14:textId="77777777" w:rsidR="006548BD" w:rsidRDefault="006548BD">
            <w:pPr>
              <w:jc w:val="center"/>
              <w:rPr>
                <w:rFonts w:ascii="华文仿宋" w:hAnsi="华文仿宋"/>
                <w:szCs w:val="21"/>
              </w:rPr>
            </w:pPr>
          </w:p>
        </w:tc>
        <w:tc>
          <w:tcPr>
            <w:tcW w:w="2066" w:type="dxa"/>
            <w:vMerge/>
            <w:noWrap/>
            <w:vAlign w:val="center"/>
          </w:tcPr>
          <w:p w14:paraId="57E6D009" w14:textId="77777777" w:rsidR="006548BD" w:rsidRDefault="006548BD">
            <w:pPr>
              <w:jc w:val="center"/>
              <w:rPr>
                <w:rFonts w:ascii="华文仿宋" w:hAnsi="华文仿宋"/>
                <w:szCs w:val="21"/>
              </w:rPr>
            </w:pPr>
          </w:p>
        </w:tc>
        <w:tc>
          <w:tcPr>
            <w:tcW w:w="4701" w:type="dxa"/>
            <w:noWrap/>
            <w:vAlign w:val="center"/>
          </w:tcPr>
          <w:p w14:paraId="4CC7DD1C"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）应能够鉴别历史数据的非法修改，避免数据的修改重放攻击。</w:t>
            </w:r>
          </w:p>
        </w:tc>
      </w:tr>
      <w:tr w:rsidR="006548BD" w14:paraId="7C8E0B51" w14:textId="77777777">
        <w:trPr>
          <w:jc w:val="center"/>
        </w:trPr>
        <w:tc>
          <w:tcPr>
            <w:tcW w:w="704" w:type="dxa"/>
            <w:noWrap/>
            <w:vAlign w:val="center"/>
          </w:tcPr>
          <w:p w14:paraId="310DF1EB" w14:textId="77777777" w:rsidR="006548BD" w:rsidRDefault="00C40723">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880" w:type="dxa"/>
            <w:vMerge/>
            <w:noWrap/>
            <w:vAlign w:val="center"/>
          </w:tcPr>
          <w:p w14:paraId="7F06A181" w14:textId="77777777" w:rsidR="006548BD" w:rsidRDefault="006548BD">
            <w:pPr>
              <w:jc w:val="center"/>
              <w:rPr>
                <w:rFonts w:ascii="华文仿宋" w:hAnsi="华文仿宋"/>
                <w:szCs w:val="21"/>
              </w:rPr>
            </w:pPr>
          </w:p>
        </w:tc>
        <w:tc>
          <w:tcPr>
            <w:tcW w:w="2066" w:type="dxa"/>
            <w:noWrap/>
            <w:vAlign w:val="center"/>
          </w:tcPr>
          <w:p w14:paraId="3C6EC999" w14:textId="77777777" w:rsidR="006548BD" w:rsidRDefault="00C40723">
            <w:pPr>
              <w:jc w:val="center"/>
              <w:rPr>
                <w:rFonts w:ascii="华文仿宋" w:hAnsi="华文仿宋"/>
                <w:szCs w:val="21"/>
              </w:rPr>
            </w:pPr>
            <w:r>
              <w:rPr>
                <w:rFonts w:ascii="华文仿宋" w:hAnsi="华文仿宋" w:hint="eastAsia"/>
                <w:color w:val="000000"/>
                <w:szCs w:val="21"/>
              </w:rPr>
              <w:t>数据融合处理</w:t>
            </w:r>
          </w:p>
        </w:tc>
        <w:tc>
          <w:tcPr>
            <w:tcW w:w="4701" w:type="dxa"/>
            <w:noWrap/>
            <w:vAlign w:val="center"/>
          </w:tcPr>
          <w:p w14:paraId="0138D69E"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）应对来自</w:t>
            </w:r>
            <w:proofErr w:type="gramStart"/>
            <w:r>
              <w:rPr>
                <w:rFonts w:ascii="华文仿宋" w:hAnsi="华文仿宋" w:hint="eastAsia"/>
                <w:color w:val="000000"/>
                <w:szCs w:val="21"/>
              </w:rPr>
              <w:t>传感网</w:t>
            </w:r>
            <w:proofErr w:type="gramEnd"/>
            <w:r>
              <w:rPr>
                <w:rFonts w:ascii="华文仿宋" w:hAnsi="华文仿宋" w:hint="eastAsia"/>
                <w:color w:val="000000"/>
                <w:szCs w:val="21"/>
              </w:rPr>
              <w:t>的数据进行数据融合处理，使不同种类的数据可以在同一个平台被使用。</w:t>
            </w:r>
          </w:p>
        </w:tc>
      </w:tr>
    </w:tbl>
    <w:p w14:paraId="70550ACD"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098C40E7" w14:textId="77777777" w:rsidR="006548BD" w:rsidRDefault="00C40723">
      <w:pPr>
        <w:spacing w:line="360" w:lineRule="auto"/>
        <w:ind w:firstLineChars="200" w:firstLine="480"/>
        <w:rPr>
          <w:sz w:val="24"/>
          <w:szCs w:val="24"/>
        </w:rPr>
      </w:pPr>
      <w:r>
        <w:rPr>
          <w:rFonts w:hint="eastAsia"/>
          <w:sz w:val="24"/>
          <w:szCs w:val="24"/>
        </w:rPr>
        <w:t>安全计算环境物联网安全测评扩展要求中，涉及对象感知节点设备和网关节点设备，根据实际情况选取相应指标，</w:t>
      </w:r>
      <w:r>
        <w:rPr>
          <w:rFonts w:ascii="华文仿宋" w:hAnsi="华文仿宋" w:hint="eastAsia"/>
          <w:sz w:val="24"/>
          <w:szCs w:val="24"/>
        </w:rPr>
        <w:t>技术检测人员主要关注感知节点设备安全、网关节点设备安全、</w:t>
      </w:r>
      <w:proofErr w:type="gramStart"/>
      <w:r>
        <w:rPr>
          <w:rFonts w:ascii="华文仿宋" w:hAnsi="华文仿宋" w:hint="eastAsia"/>
          <w:sz w:val="24"/>
          <w:szCs w:val="24"/>
        </w:rPr>
        <w:t>抗数据</w:t>
      </w:r>
      <w:proofErr w:type="gramEnd"/>
      <w:r>
        <w:rPr>
          <w:rFonts w:ascii="华文仿宋" w:hAnsi="华文仿宋" w:hint="eastAsia"/>
          <w:sz w:val="24"/>
          <w:szCs w:val="24"/>
        </w:rPr>
        <w:t>重放、数据融合处理等安全保护能力，将以安全配置核查和人工验证为主，文档查阅和分析为辅来获取证据（如相关措施的部署和配置情况），用于评测系统的安全保护能力。</w:t>
      </w:r>
    </w:p>
    <w:p w14:paraId="64A29D15" w14:textId="77777777" w:rsidR="006548BD" w:rsidRDefault="00C40723">
      <w:pPr>
        <w:pStyle w:val="3"/>
        <w:ind w:leftChars="150" w:left="1392" w:hanging="1077"/>
      </w:pPr>
      <w:bookmarkStart w:id="251" w:name="_Toc78095437"/>
      <w:proofErr w:type="gramStart"/>
      <w:r>
        <w:rPr>
          <w:rFonts w:hint="eastAsia"/>
        </w:rPr>
        <w:t>安全运维管理</w:t>
      </w:r>
      <w:proofErr w:type="gramEnd"/>
      <w:r>
        <w:rPr>
          <w:rFonts w:hint="eastAsia"/>
        </w:rPr>
        <w:t>测评</w:t>
      </w:r>
      <w:bookmarkEnd w:id="251"/>
    </w:p>
    <w:p w14:paraId="4D710D30"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1BF36335"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513CD1F"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3B0DA34"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2AFE2B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009980EB" w14:textId="77777777" w:rsidR="006548BD" w:rsidRDefault="00C40723">
            <w:pPr>
              <w:jc w:val="center"/>
              <w:rPr>
                <w:b/>
                <w:szCs w:val="21"/>
              </w:rPr>
            </w:pPr>
            <w:r>
              <w:rPr>
                <w:rFonts w:hint="eastAsia"/>
                <w:b/>
                <w:szCs w:val="21"/>
              </w:rPr>
              <w:t>测评指标描述</w:t>
            </w:r>
          </w:p>
        </w:tc>
      </w:tr>
      <w:tr w:rsidR="006548BD" w14:paraId="5151F684" w14:textId="77777777">
        <w:trPr>
          <w:jc w:val="center"/>
        </w:trPr>
        <w:tc>
          <w:tcPr>
            <w:tcW w:w="704" w:type="dxa"/>
            <w:noWrap/>
            <w:vAlign w:val="center"/>
          </w:tcPr>
          <w:p w14:paraId="6331A5B2"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2AE80E9" w14:textId="77777777" w:rsidR="006548BD" w:rsidRDefault="00C40723">
            <w:pPr>
              <w:jc w:val="center"/>
              <w:rPr>
                <w:rFonts w:ascii="华文仿宋" w:hAnsi="华文仿宋"/>
                <w:szCs w:val="21"/>
              </w:rPr>
            </w:pPr>
            <w:r>
              <w:rPr>
                <w:rFonts w:ascii="华文仿宋" w:hAnsi="华文仿宋" w:hint="eastAsia"/>
                <w:color w:val="000000"/>
                <w:szCs w:val="21"/>
              </w:rPr>
              <w:t>物联网安全测评扩展要求</w:t>
            </w:r>
          </w:p>
        </w:tc>
        <w:tc>
          <w:tcPr>
            <w:tcW w:w="2066" w:type="dxa"/>
            <w:vMerge w:val="restart"/>
            <w:noWrap/>
            <w:vAlign w:val="center"/>
          </w:tcPr>
          <w:p w14:paraId="7B942157" w14:textId="77777777" w:rsidR="006548BD" w:rsidRDefault="00C40723">
            <w:pPr>
              <w:jc w:val="center"/>
              <w:rPr>
                <w:rFonts w:ascii="华文仿宋" w:hAnsi="华文仿宋"/>
                <w:szCs w:val="21"/>
              </w:rPr>
            </w:pPr>
            <w:r>
              <w:rPr>
                <w:rFonts w:ascii="华文仿宋" w:hAnsi="华文仿宋" w:hint="eastAsia"/>
                <w:color w:val="000000"/>
                <w:szCs w:val="21"/>
              </w:rPr>
              <w:t>感知节点管理</w:t>
            </w:r>
          </w:p>
        </w:tc>
        <w:tc>
          <w:tcPr>
            <w:tcW w:w="4701" w:type="dxa"/>
            <w:noWrap/>
            <w:vAlign w:val="center"/>
          </w:tcPr>
          <w:p w14:paraId="7CCFF75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）应指定人员定期巡视感知节点设备、网关节点设备的部署环境，对可能影响感知节点设备、网关节点设备正常工作的环境异常进行记录和维护；</w:t>
            </w:r>
          </w:p>
        </w:tc>
      </w:tr>
      <w:tr w:rsidR="006548BD" w14:paraId="2DC7564A" w14:textId="77777777">
        <w:trPr>
          <w:jc w:val="center"/>
        </w:trPr>
        <w:tc>
          <w:tcPr>
            <w:tcW w:w="704" w:type="dxa"/>
            <w:noWrap/>
            <w:vAlign w:val="center"/>
          </w:tcPr>
          <w:p w14:paraId="506AFB4C" w14:textId="77777777" w:rsidR="006548BD" w:rsidRDefault="00C40723">
            <w:pPr>
              <w:jc w:val="center"/>
              <w:rPr>
                <w:rFonts w:ascii="华文仿宋" w:hAnsi="华文仿宋"/>
                <w:color w:val="000000"/>
                <w:szCs w:val="21"/>
              </w:rPr>
            </w:pPr>
            <w:r>
              <w:rPr>
                <w:rFonts w:ascii="华文仿宋" w:hAnsi="华文仿宋" w:hint="eastAsia"/>
                <w:color w:val="000000"/>
                <w:szCs w:val="21"/>
              </w:rPr>
              <w:t>2</w:t>
            </w:r>
          </w:p>
        </w:tc>
        <w:tc>
          <w:tcPr>
            <w:tcW w:w="1880" w:type="dxa"/>
            <w:vMerge/>
            <w:noWrap/>
            <w:vAlign w:val="center"/>
          </w:tcPr>
          <w:p w14:paraId="3337682E" w14:textId="77777777" w:rsidR="006548BD" w:rsidRDefault="006548BD">
            <w:pPr>
              <w:jc w:val="center"/>
              <w:rPr>
                <w:rFonts w:ascii="华文仿宋" w:hAnsi="华文仿宋"/>
                <w:color w:val="000000"/>
                <w:szCs w:val="21"/>
              </w:rPr>
            </w:pPr>
          </w:p>
        </w:tc>
        <w:tc>
          <w:tcPr>
            <w:tcW w:w="2066" w:type="dxa"/>
            <w:vMerge/>
            <w:noWrap/>
            <w:vAlign w:val="center"/>
          </w:tcPr>
          <w:p w14:paraId="6FA470D1" w14:textId="77777777" w:rsidR="006548BD" w:rsidRDefault="006548BD">
            <w:pPr>
              <w:jc w:val="center"/>
              <w:rPr>
                <w:rFonts w:ascii="华文仿宋" w:hAnsi="华文仿宋"/>
                <w:color w:val="000000"/>
                <w:szCs w:val="21"/>
              </w:rPr>
            </w:pPr>
          </w:p>
        </w:tc>
        <w:tc>
          <w:tcPr>
            <w:tcW w:w="4701" w:type="dxa"/>
            <w:noWrap/>
            <w:vAlign w:val="center"/>
          </w:tcPr>
          <w:p w14:paraId="12890667" w14:textId="77777777" w:rsidR="006548BD" w:rsidRDefault="00C40723">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）应对感知节点设备、网关节点设备入库、存储、部署、携带、维修、丢失和报废等过程</w:t>
            </w:r>
            <w:proofErr w:type="gramStart"/>
            <w:r>
              <w:rPr>
                <w:rFonts w:ascii="华文仿宋" w:hAnsi="华文仿宋" w:hint="eastAsia"/>
                <w:color w:val="000000"/>
                <w:szCs w:val="21"/>
              </w:rPr>
              <w:t>作出</w:t>
            </w:r>
            <w:proofErr w:type="gramEnd"/>
            <w:r>
              <w:rPr>
                <w:rFonts w:ascii="华文仿宋" w:hAnsi="华文仿宋" w:hint="eastAsia"/>
                <w:color w:val="000000"/>
                <w:szCs w:val="21"/>
              </w:rPr>
              <w:t>明确规定，并进行全程管理；</w:t>
            </w:r>
          </w:p>
        </w:tc>
      </w:tr>
      <w:tr w:rsidR="006548BD" w14:paraId="1BB2D646" w14:textId="77777777">
        <w:trPr>
          <w:jc w:val="center"/>
        </w:trPr>
        <w:tc>
          <w:tcPr>
            <w:tcW w:w="704" w:type="dxa"/>
            <w:noWrap/>
            <w:vAlign w:val="center"/>
          </w:tcPr>
          <w:p w14:paraId="5346298D" w14:textId="77777777" w:rsidR="006548BD" w:rsidRDefault="00C40723">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45B4E9CD" w14:textId="77777777" w:rsidR="006548BD" w:rsidRDefault="006548BD">
            <w:pPr>
              <w:jc w:val="center"/>
              <w:rPr>
                <w:rFonts w:ascii="华文仿宋" w:hAnsi="华文仿宋"/>
                <w:color w:val="000000"/>
                <w:szCs w:val="21"/>
              </w:rPr>
            </w:pPr>
          </w:p>
        </w:tc>
        <w:tc>
          <w:tcPr>
            <w:tcW w:w="2066" w:type="dxa"/>
            <w:vMerge/>
            <w:noWrap/>
            <w:vAlign w:val="center"/>
          </w:tcPr>
          <w:p w14:paraId="487A46AC" w14:textId="77777777" w:rsidR="006548BD" w:rsidRDefault="006548BD">
            <w:pPr>
              <w:jc w:val="center"/>
              <w:rPr>
                <w:rFonts w:ascii="华文仿宋" w:hAnsi="华文仿宋"/>
                <w:color w:val="000000"/>
                <w:szCs w:val="21"/>
              </w:rPr>
            </w:pPr>
          </w:p>
        </w:tc>
        <w:tc>
          <w:tcPr>
            <w:tcW w:w="4701" w:type="dxa"/>
            <w:noWrap/>
            <w:vAlign w:val="center"/>
          </w:tcPr>
          <w:p w14:paraId="15F60F3A" w14:textId="77777777" w:rsidR="006548BD" w:rsidRDefault="00C40723">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）应加强对感知节点设备、网关节点设备部署环境的保密性管理，包括负责检查和维护的人员调离工作岗位应立即交还相关检查工具和检查维护记</w:t>
            </w:r>
            <w:r>
              <w:rPr>
                <w:rFonts w:ascii="华文仿宋" w:hAnsi="华文仿宋" w:hint="eastAsia"/>
                <w:color w:val="000000"/>
                <w:szCs w:val="21"/>
              </w:rPr>
              <w:lastRenderedPageBreak/>
              <w:t>录等。</w:t>
            </w:r>
          </w:p>
        </w:tc>
      </w:tr>
    </w:tbl>
    <w:p w14:paraId="36D309BB"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0EC7124C"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9291DA7" w14:textId="77777777" w:rsidR="006548BD" w:rsidRDefault="00C40723">
            <w:pPr>
              <w:jc w:val="center"/>
              <w:rPr>
                <w:b/>
                <w:szCs w:val="21"/>
              </w:rPr>
            </w:pPr>
            <w:commentRangeStart w:id="252"/>
            <w:r>
              <w:rPr>
                <w:rFonts w:hint="eastAsia"/>
                <w:b/>
                <w:szCs w:val="21"/>
              </w:rPr>
              <w:t>序号</w:t>
            </w:r>
            <w:commentRangeEnd w:id="252"/>
            <w:r>
              <w:rPr>
                <w:rStyle w:val="af5"/>
              </w:rPr>
              <w:commentReference w:id="252"/>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9637DE4"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8E14EB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695E035" w14:textId="77777777" w:rsidR="006548BD" w:rsidRDefault="00C40723">
            <w:pPr>
              <w:jc w:val="center"/>
              <w:rPr>
                <w:b/>
                <w:szCs w:val="21"/>
              </w:rPr>
            </w:pPr>
            <w:r>
              <w:rPr>
                <w:rFonts w:hint="eastAsia"/>
                <w:b/>
                <w:szCs w:val="21"/>
              </w:rPr>
              <w:t>测评指标描述</w:t>
            </w:r>
          </w:p>
        </w:tc>
      </w:tr>
      <w:tr w:rsidR="006548BD" w14:paraId="157BF832" w14:textId="77777777">
        <w:trPr>
          <w:jc w:val="center"/>
        </w:trPr>
        <w:tc>
          <w:tcPr>
            <w:tcW w:w="704" w:type="dxa"/>
            <w:noWrap/>
            <w:vAlign w:val="center"/>
          </w:tcPr>
          <w:p w14:paraId="06159434"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4E330E9" w14:textId="77777777" w:rsidR="006548BD" w:rsidRDefault="00C40723">
            <w:pPr>
              <w:jc w:val="center"/>
              <w:rPr>
                <w:rFonts w:ascii="华文仿宋" w:hAnsi="华文仿宋"/>
                <w:szCs w:val="21"/>
              </w:rPr>
            </w:pPr>
            <w:r>
              <w:rPr>
                <w:rFonts w:ascii="华文仿宋" w:hAnsi="华文仿宋" w:hint="eastAsia"/>
                <w:color w:val="000000"/>
                <w:szCs w:val="21"/>
              </w:rPr>
              <w:t>物联网安全测评扩展要求</w:t>
            </w:r>
          </w:p>
        </w:tc>
        <w:tc>
          <w:tcPr>
            <w:tcW w:w="2066" w:type="dxa"/>
            <w:vMerge w:val="restart"/>
            <w:noWrap/>
            <w:vAlign w:val="center"/>
          </w:tcPr>
          <w:p w14:paraId="1AD81FF5" w14:textId="77777777" w:rsidR="006548BD" w:rsidRDefault="00C40723">
            <w:pPr>
              <w:jc w:val="center"/>
              <w:rPr>
                <w:rFonts w:ascii="华文仿宋" w:hAnsi="华文仿宋"/>
                <w:szCs w:val="21"/>
              </w:rPr>
            </w:pPr>
            <w:r>
              <w:rPr>
                <w:rFonts w:ascii="华文仿宋" w:hAnsi="华文仿宋" w:hint="eastAsia"/>
                <w:color w:val="000000"/>
                <w:szCs w:val="21"/>
              </w:rPr>
              <w:t>感知节点管理</w:t>
            </w:r>
          </w:p>
        </w:tc>
        <w:tc>
          <w:tcPr>
            <w:tcW w:w="4701" w:type="dxa"/>
            <w:noWrap/>
            <w:vAlign w:val="center"/>
          </w:tcPr>
          <w:p w14:paraId="704EAE27"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）应指定人员定期巡视感知节点设备、网关节点设备的部署环境，对可能影响感知节点设备、网关节点设备正常工作的环境异常进行记录和维护；</w:t>
            </w:r>
          </w:p>
        </w:tc>
      </w:tr>
      <w:tr w:rsidR="006548BD" w14:paraId="0FB88205" w14:textId="77777777">
        <w:trPr>
          <w:jc w:val="center"/>
        </w:trPr>
        <w:tc>
          <w:tcPr>
            <w:tcW w:w="704" w:type="dxa"/>
            <w:noWrap/>
            <w:vAlign w:val="center"/>
          </w:tcPr>
          <w:p w14:paraId="4FED4A8A" w14:textId="77777777" w:rsidR="006548BD" w:rsidRDefault="00C40723">
            <w:pPr>
              <w:jc w:val="center"/>
              <w:rPr>
                <w:rFonts w:ascii="华文仿宋" w:hAnsi="华文仿宋"/>
                <w:color w:val="000000"/>
                <w:szCs w:val="21"/>
              </w:rPr>
            </w:pPr>
            <w:r>
              <w:rPr>
                <w:rFonts w:ascii="华文仿宋" w:hAnsi="华文仿宋" w:hint="eastAsia"/>
                <w:color w:val="000000"/>
                <w:szCs w:val="21"/>
              </w:rPr>
              <w:t>2</w:t>
            </w:r>
          </w:p>
        </w:tc>
        <w:tc>
          <w:tcPr>
            <w:tcW w:w="1880" w:type="dxa"/>
            <w:vMerge/>
            <w:noWrap/>
            <w:vAlign w:val="center"/>
          </w:tcPr>
          <w:p w14:paraId="5D5168B2" w14:textId="77777777" w:rsidR="006548BD" w:rsidRDefault="006548BD">
            <w:pPr>
              <w:jc w:val="center"/>
              <w:rPr>
                <w:rFonts w:ascii="华文仿宋" w:hAnsi="华文仿宋"/>
                <w:color w:val="000000"/>
                <w:szCs w:val="21"/>
              </w:rPr>
            </w:pPr>
          </w:p>
        </w:tc>
        <w:tc>
          <w:tcPr>
            <w:tcW w:w="2066" w:type="dxa"/>
            <w:vMerge/>
            <w:noWrap/>
            <w:vAlign w:val="center"/>
          </w:tcPr>
          <w:p w14:paraId="172A6955" w14:textId="77777777" w:rsidR="006548BD" w:rsidRDefault="006548BD">
            <w:pPr>
              <w:jc w:val="center"/>
              <w:rPr>
                <w:rFonts w:ascii="华文仿宋" w:hAnsi="华文仿宋"/>
                <w:color w:val="000000"/>
                <w:szCs w:val="21"/>
              </w:rPr>
            </w:pPr>
          </w:p>
        </w:tc>
        <w:tc>
          <w:tcPr>
            <w:tcW w:w="4701" w:type="dxa"/>
            <w:noWrap/>
            <w:vAlign w:val="center"/>
          </w:tcPr>
          <w:p w14:paraId="51178E3C" w14:textId="77777777" w:rsidR="006548BD" w:rsidRDefault="00C40723">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）应对感知节点设备、网关节点设备入库、存储、部署、携带、维修、丢失和报废等过程</w:t>
            </w:r>
            <w:proofErr w:type="gramStart"/>
            <w:r>
              <w:rPr>
                <w:rFonts w:ascii="华文仿宋" w:hAnsi="华文仿宋" w:hint="eastAsia"/>
                <w:color w:val="000000"/>
                <w:szCs w:val="21"/>
              </w:rPr>
              <w:t>作出</w:t>
            </w:r>
            <w:proofErr w:type="gramEnd"/>
            <w:r>
              <w:rPr>
                <w:rFonts w:ascii="华文仿宋" w:hAnsi="华文仿宋" w:hint="eastAsia"/>
                <w:color w:val="000000"/>
                <w:szCs w:val="21"/>
              </w:rPr>
              <w:t>明确规定，并进行全程管理。</w:t>
            </w:r>
          </w:p>
        </w:tc>
      </w:tr>
    </w:tbl>
    <w:p w14:paraId="3460B4B6"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7D017B1C" w14:textId="77777777" w:rsidR="006548BD" w:rsidRDefault="00C40723">
      <w:pPr>
        <w:spacing w:line="360" w:lineRule="auto"/>
        <w:ind w:firstLineChars="200" w:firstLine="480"/>
        <w:rPr>
          <w:sz w:val="24"/>
          <w:szCs w:val="24"/>
        </w:rPr>
      </w:pPr>
      <w:proofErr w:type="gramStart"/>
      <w:r>
        <w:rPr>
          <w:rFonts w:hint="eastAsia"/>
          <w:sz w:val="24"/>
          <w:szCs w:val="24"/>
        </w:rPr>
        <w:t>安全运维管理物</w:t>
      </w:r>
      <w:proofErr w:type="gramEnd"/>
      <w:r>
        <w:rPr>
          <w:rFonts w:hint="eastAsia"/>
          <w:sz w:val="24"/>
          <w:szCs w:val="24"/>
        </w:rPr>
        <w:t>联网安全测评扩展要求中，通过访谈相关人员和文档查看等方式评测感知节点设备、网关节点设备的部署环境。</w:t>
      </w:r>
    </w:p>
    <w:p w14:paraId="3CDCEEF0" w14:textId="77777777" w:rsidR="006548BD" w:rsidRDefault="00C40723">
      <w:pPr>
        <w:pStyle w:val="20"/>
      </w:pPr>
      <w:bookmarkStart w:id="253" w:name="_Toc78095438"/>
      <w:r>
        <w:rPr>
          <w:rFonts w:hint="eastAsia"/>
        </w:rPr>
        <w:t>工业控制系统安全测评扩展要求</w:t>
      </w:r>
      <w:bookmarkEnd w:id="253"/>
    </w:p>
    <w:p w14:paraId="02C73A25" w14:textId="77777777" w:rsidR="006548BD" w:rsidRDefault="00C40723">
      <w:pPr>
        <w:pStyle w:val="3"/>
        <w:ind w:leftChars="150" w:left="1392" w:hanging="1077"/>
      </w:pPr>
      <w:bookmarkStart w:id="254" w:name="_Toc78095439"/>
      <w:r>
        <w:rPr>
          <w:rFonts w:hint="eastAsia"/>
        </w:rPr>
        <w:t>安全物理环境测评</w:t>
      </w:r>
      <w:bookmarkEnd w:id="254"/>
    </w:p>
    <w:p w14:paraId="300E3F76"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6548BD" w14:paraId="1834BB9D" w14:textId="77777777">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2DA5572E" w14:textId="77777777" w:rsidR="006548BD" w:rsidRDefault="00C40723">
            <w:pPr>
              <w:jc w:val="center"/>
              <w:rPr>
                <w:b/>
                <w:szCs w:val="21"/>
              </w:rPr>
            </w:pPr>
            <w:r>
              <w:rPr>
                <w:rFonts w:hint="eastAsia"/>
                <w:b/>
                <w:szCs w:val="21"/>
              </w:rPr>
              <w:t>序号</w:t>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3B0E4ADD" w14:textId="77777777" w:rsidR="006548BD" w:rsidRDefault="00C40723">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2E5AE13E"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6F7FE302" w14:textId="77777777" w:rsidR="006548BD" w:rsidRDefault="00C40723">
            <w:pPr>
              <w:jc w:val="center"/>
              <w:rPr>
                <w:b/>
                <w:szCs w:val="21"/>
              </w:rPr>
            </w:pPr>
            <w:r>
              <w:rPr>
                <w:rFonts w:hint="eastAsia"/>
                <w:b/>
                <w:szCs w:val="21"/>
              </w:rPr>
              <w:t>测评指标描述</w:t>
            </w:r>
          </w:p>
        </w:tc>
      </w:tr>
      <w:tr w:rsidR="006548BD" w14:paraId="7CD23958" w14:textId="77777777">
        <w:trPr>
          <w:jc w:val="center"/>
        </w:trPr>
        <w:tc>
          <w:tcPr>
            <w:tcW w:w="738" w:type="dxa"/>
            <w:noWrap/>
            <w:vAlign w:val="center"/>
          </w:tcPr>
          <w:p w14:paraId="3A0E417D"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972" w:type="dxa"/>
            <w:vMerge w:val="restart"/>
            <w:noWrap/>
            <w:vAlign w:val="center"/>
          </w:tcPr>
          <w:p w14:paraId="4FF32EE0" w14:textId="77777777" w:rsidR="006548BD" w:rsidRDefault="00C40723">
            <w:pPr>
              <w:jc w:val="center"/>
              <w:rPr>
                <w:rFonts w:ascii="华文仿宋" w:hAnsi="华文仿宋"/>
                <w:szCs w:val="21"/>
              </w:rPr>
            </w:pPr>
            <w:r>
              <w:rPr>
                <w:rFonts w:ascii="华文仿宋" w:hAnsi="华文仿宋" w:hint="eastAsia"/>
                <w:color w:val="000000"/>
                <w:szCs w:val="21"/>
              </w:rPr>
              <w:t>工业控制系统安全测评扩展要求</w:t>
            </w:r>
          </w:p>
        </w:tc>
        <w:tc>
          <w:tcPr>
            <w:tcW w:w="2167" w:type="dxa"/>
            <w:vMerge w:val="restart"/>
            <w:noWrap/>
            <w:vAlign w:val="center"/>
          </w:tcPr>
          <w:p w14:paraId="3F5A38BE" w14:textId="77777777" w:rsidR="006548BD" w:rsidRDefault="00C40723">
            <w:pPr>
              <w:jc w:val="center"/>
              <w:rPr>
                <w:rFonts w:ascii="华文仿宋" w:hAnsi="华文仿宋"/>
                <w:color w:val="000000"/>
                <w:szCs w:val="21"/>
              </w:rPr>
            </w:pPr>
            <w:r>
              <w:rPr>
                <w:rFonts w:ascii="华文仿宋" w:hAnsi="华文仿宋" w:hint="eastAsia"/>
                <w:color w:val="000000"/>
                <w:szCs w:val="21"/>
              </w:rPr>
              <w:t>室外控制设备</w:t>
            </w:r>
          </w:p>
          <w:p w14:paraId="033FA40C" w14:textId="77777777" w:rsidR="006548BD" w:rsidRDefault="00C40723">
            <w:pPr>
              <w:jc w:val="center"/>
              <w:rPr>
                <w:rFonts w:ascii="华文仿宋" w:hAnsi="华文仿宋"/>
                <w:szCs w:val="21"/>
              </w:rPr>
            </w:pPr>
            <w:r>
              <w:rPr>
                <w:rFonts w:ascii="华文仿宋" w:hAnsi="华文仿宋" w:hint="eastAsia"/>
                <w:color w:val="000000"/>
                <w:szCs w:val="21"/>
              </w:rPr>
              <w:t>物理防护</w:t>
            </w:r>
          </w:p>
        </w:tc>
        <w:tc>
          <w:tcPr>
            <w:tcW w:w="4931" w:type="dxa"/>
            <w:noWrap/>
            <w:vAlign w:val="center"/>
          </w:tcPr>
          <w:p w14:paraId="3B851DB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）室外控制设备应放置于采用铁板或其他防火材料制作的箱体或装置中并紧固；箱体或装置具有透风、散热、防盗、防雨和防火能力等；</w:t>
            </w:r>
          </w:p>
        </w:tc>
      </w:tr>
      <w:tr w:rsidR="006548BD" w14:paraId="5BB332D0" w14:textId="77777777">
        <w:trPr>
          <w:jc w:val="center"/>
        </w:trPr>
        <w:tc>
          <w:tcPr>
            <w:tcW w:w="738" w:type="dxa"/>
            <w:noWrap/>
            <w:vAlign w:val="center"/>
          </w:tcPr>
          <w:p w14:paraId="27EECE78" w14:textId="77777777" w:rsidR="006548BD" w:rsidRDefault="00C40723">
            <w:pPr>
              <w:jc w:val="center"/>
              <w:rPr>
                <w:rFonts w:ascii="华文仿宋" w:hAnsi="华文仿宋"/>
                <w:color w:val="000000"/>
                <w:szCs w:val="21"/>
              </w:rPr>
            </w:pPr>
            <w:r>
              <w:rPr>
                <w:rFonts w:ascii="华文仿宋" w:hAnsi="华文仿宋" w:hint="eastAsia"/>
                <w:color w:val="000000"/>
                <w:szCs w:val="21"/>
              </w:rPr>
              <w:t>2</w:t>
            </w:r>
          </w:p>
        </w:tc>
        <w:tc>
          <w:tcPr>
            <w:tcW w:w="1972" w:type="dxa"/>
            <w:vMerge/>
            <w:noWrap/>
            <w:vAlign w:val="center"/>
          </w:tcPr>
          <w:p w14:paraId="0F73A1D8" w14:textId="77777777" w:rsidR="006548BD" w:rsidRDefault="006548BD">
            <w:pPr>
              <w:jc w:val="center"/>
              <w:rPr>
                <w:rFonts w:ascii="华文仿宋" w:hAnsi="华文仿宋"/>
                <w:color w:val="000000"/>
                <w:szCs w:val="21"/>
              </w:rPr>
            </w:pPr>
          </w:p>
        </w:tc>
        <w:tc>
          <w:tcPr>
            <w:tcW w:w="2167" w:type="dxa"/>
            <w:vMerge/>
            <w:noWrap/>
            <w:vAlign w:val="center"/>
          </w:tcPr>
          <w:p w14:paraId="6214A38C" w14:textId="77777777" w:rsidR="006548BD" w:rsidRDefault="006548BD">
            <w:pPr>
              <w:jc w:val="center"/>
              <w:rPr>
                <w:rFonts w:ascii="华文仿宋" w:hAnsi="华文仿宋"/>
                <w:color w:val="000000"/>
                <w:szCs w:val="21"/>
              </w:rPr>
            </w:pPr>
          </w:p>
        </w:tc>
        <w:tc>
          <w:tcPr>
            <w:tcW w:w="4931" w:type="dxa"/>
            <w:noWrap/>
            <w:vAlign w:val="center"/>
          </w:tcPr>
          <w:p w14:paraId="4CD32805" w14:textId="77777777" w:rsidR="006548BD" w:rsidRDefault="00C40723">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）室外控制设备放置应远离强电磁干扰、强热源等环境，如无法避免应及时做好应急处置及检修，保证设备正常运行。</w:t>
            </w:r>
          </w:p>
        </w:tc>
      </w:tr>
    </w:tbl>
    <w:p w14:paraId="04B13E17" w14:textId="77777777" w:rsidR="006548BD" w:rsidRDefault="00C40723" w:rsidP="00255B72">
      <w:pPr>
        <w:pStyle w:val="4"/>
        <w:numPr>
          <w:ilvl w:val="3"/>
          <w:numId w:val="1"/>
        </w:numPr>
        <w:spacing w:line="377" w:lineRule="auto"/>
        <w:ind w:leftChars="300" w:left="2070"/>
        <w:rPr>
          <w:b w:val="0"/>
          <w:bCs w:val="0"/>
        </w:rPr>
      </w:pPr>
      <w:r>
        <w:rPr>
          <w:rFonts w:hint="eastAsia"/>
        </w:rPr>
        <w:lastRenderedPageBreak/>
        <w:t>测评实施</w:t>
      </w:r>
    </w:p>
    <w:p w14:paraId="1EA7BABF" w14:textId="77777777" w:rsidR="006548BD" w:rsidRDefault="00C40723">
      <w:pPr>
        <w:spacing w:line="360" w:lineRule="auto"/>
        <w:ind w:firstLineChars="200" w:firstLine="480"/>
        <w:rPr>
          <w:sz w:val="24"/>
          <w:szCs w:val="24"/>
        </w:rPr>
      </w:pPr>
      <w:r>
        <w:rPr>
          <w:rFonts w:hint="eastAsia"/>
          <w:sz w:val="24"/>
          <w:szCs w:val="24"/>
        </w:rPr>
        <w:t>安全物理环境工业控制系统安全测评扩展要求中，主要通过文档查看、现场核查方式确认室外控制设备部署位置。</w:t>
      </w:r>
    </w:p>
    <w:p w14:paraId="23B3E251" w14:textId="77777777" w:rsidR="006548BD" w:rsidRDefault="00C40723">
      <w:pPr>
        <w:pStyle w:val="3"/>
        <w:ind w:leftChars="150" w:left="1392" w:hanging="1077"/>
      </w:pPr>
      <w:bookmarkStart w:id="255" w:name="_Toc78095440"/>
      <w:r>
        <w:rPr>
          <w:rFonts w:hint="eastAsia"/>
        </w:rPr>
        <w:t>安全通信网络测评</w:t>
      </w:r>
      <w:bookmarkEnd w:id="255"/>
    </w:p>
    <w:p w14:paraId="46FE085B"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7C676C93"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A93571D"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181B506"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80A779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49A3EC9" w14:textId="77777777" w:rsidR="006548BD" w:rsidRDefault="00C40723">
            <w:pPr>
              <w:jc w:val="center"/>
              <w:rPr>
                <w:b/>
                <w:szCs w:val="21"/>
              </w:rPr>
            </w:pPr>
            <w:r>
              <w:rPr>
                <w:rFonts w:hint="eastAsia"/>
                <w:b/>
                <w:szCs w:val="21"/>
              </w:rPr>
              <w:t>测评指标描述</w:t>
            </w:r>
          </w:p>
        </w:tc>
      </w:tr>
      <w:tr w:rsidR="006548BD" w14:paraId="24FED1EA" w14:textId="77777777">
        <w:trPr>
          <w:jc w:val="center"/>
        </w:trPr>
        <w:tc>
          <w:tcPr>
            <w:tcW w:w="704" w:type="dxa"/>
            <w:noWrap/>
            <w:vAlign w:val="center"/>
          </w:tcPr>
          <w:p w14:paraId="26BD2F27"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2C6A670" w14:textId="77777777" w:rsidR="006548BD" w:rsidRDefault="00C40723">
            <w:pPr>
              <w:jc w:val="center"/>
              <w:rPr>
                <w:rFonts w:ascii="华文仿宋" w:hAnsi="华文仿宋"/>
                <w:szCs w:val="21"/>
              </w:rPr>
            </w:pPr>
            <w:r>
              <w:rPr>
                <w:rFonts w:ascii="华文仿宋" w:hAnsi="华文仿宋" w:hint="eastAsia"/>
                <w:color w:val="000000"/>
                <w:szCs w:val="21"/>
              </w:rPr>
              <w:t>工业控制系统安全测评扩展要求</w:t>
            </w:r>
          </w:p>
        </w:tc>
        <w:tc>
          <w:tcPr>
            <w:tcW w:w="2066" w:type="dxa"/>
            <w:vMerge w:val="restart"/>
            <w:noWrap/>
            <w:vAlign w:val="center"/>
          </w:tcPr>
          <w:p w14:paraId="59EBE429"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499CF20E"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）工业控制系统与企业其他系统之间应划分为两个区域，区域间应采用单向的技术隔离手段；</w:t>
            </w:r>
          </w:p>
        </w:tc>
      </w:tr>
      <w:tr w:rsidR="006548BD" w14:paraId="0AEA1D2C" w14:textId="77777777">
        <w:trPr>
          <w:jc w:val="center"/>
        </w:trPr>
        <w:tc>
          <w:tcPr>
            <w:tcW w:w="704" w:type="dxa"/>
            <w:noWrap/>
            <w:vAlign w:val="center"/>
          </w:tcPr>
          <w:p w14:paraId="5EC7B4C7"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E6F2E08" w14:textId="77777777" w:rsidR="006548BD" w:rsidRDefault="006548BD">
            <w:pPr>
              <w:jc w:val="center"/>
              <w:rPr>
                <w:rFonts w:ascii="华文仿宋" w:hAnsi="华文仿宋"/>
                <w:szCs w:val="21"/>
              </w:rPr>
            </w:pPr>
          </w:p>
        </w:tc>
        <w:tc>
          <w:tcPr>
            <w:tcW w:w="2066" w:type="dxa"/>
            <w:vMerge/>
            <w:noWrap/>
            <w:vAlign w:val="center"/>
          </w:tcPr>
          <w:p w14:paraId="7A45A66B" w14:textId="77777777" w:rsidR="006548BD" w:rsidRDefault="006548BD">
            <w:pPr>
              <w:jc w:val="center"/>
              <w:rPr>
                <w:rFonts w:ascii="华文仿宋" w:hAnsi="华文仿宋"/>
                <w:szCs w:val="21"/>
              </w:rPr>
            </w:pPr>
          </w:p>
        </w:tc>
        <w:tc>
          <w:tcPr>
            <w:tcW w:w="4701" w:type="dxa"/>
            <w:noWrap/>
            <w:vAlign w:val="center"/>
          </w:tcPr>
          <w:p w14:paraId="5D0E5BF1"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）工业控制系统内部应根据业务特点划分为不同的安全域，安全域之间应采用技术隔离手段；</w:t>
            </w:r>
          </w:p>
        </w:tc>
      </w:tr>
      <w:tr w:rsidR="006548BD" w14:paraId="0A1CC325" w14:textId="77777777">
        <w:trPr>
          <w:jc w:val="center"/>
        </w:trPr>
        <w:tc>
          <w:tcPr>
            <w:tcW w:w="704" w:type="dxa"/>
            <w:noWrap/>
            <w:vAlign w:val="center"/>
          </w:tcPr>
          <w:p w14:paraId="526DD4AF"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A852426" w14:textId="77777777" w:rsidR="006548BD" w:rsidRDefault="006548BD">
            <w:pPr>
              <w:jc w:val="center"/>
              <w:rPr>
                <w:rFonts w:ascii="华文仿宋" w:hAnsi="华文仿宋"/>
                <w:szCs w:val="21"/>
              </w:rPr>
            </w:pPr>
          </w:p>
        </w:tc>
        <w:tc>
          <w:tcPr>
            <w:tcW w:w="2066" w:type="dxa"/>
            <w:vMerge/>
            <w:noWrap/>
            <w:vAlign w:val="center"/>
          </w:tcPr>
          <w:p w14:paraId="40C8B932" w14:textId="77777777" w:rsidR="006548BD" w:rsidRDefault="006548BD">
            <w:pPr>
              <w:jc w:val="center"/>
              <w:rPr>
                <w:rFonts w:ascii="华文仿宋" w:hAnsi="华文仿宋"/>
                <w:szCs w:val="21"/>
              </w:rPr>
            </w:pPr>
          </w:p>
        </w:tc>
        <w:tc>
          <w:tcPr>
            <w:tcW w:w="4701" w:type="dxa"/>
            <w:noWrap/>
            <w:vAlign w:val="center"/>
          </w:tcPr>
          <w:p w14:paraId="6F758283"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）涉及实时控制和数据传输的工业控制系统，应使用独立的网络设备组网，在物理层面上实现与其它数据网及外部公共信息网的安全隔离。</w:t>
            </w:r>
          </w:p>
        </w:tc>
      </w:tr>
      <w:tr w:rsidR="006548BD" w14:paraId="5C4C3675" w14:textId="77777777">
        <w:trPr>
          <w:jc w:val="center"/>
        </w:trPr>
        <w:tc>
          <w:tcPr>
            <w:tcW w:w="704" w:type="dxa"/>
            <w:noWrap/>
            <w:vAlign w:val="center"/>
          </w:tcPr>
          <w:p w14:paraId="0C77171F" w14:textId="77777777" w:rsidR="006548BD" w:rsidRDefault="00C40723">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4FBEA7F9" w14:textId="77777777" w:rsidR="006548BD" w:rsidRDefault="006548BD">
            <w:pPr>
              <w:jc w:val="center"/>
              <w:rPr>
                <w:rFonts w:ascii="华文仿宋" w:hAnsi="华文仿宋"/>
                <w:szCs w:val="21"/>
              </w:rPr>
            </w:pPr>
          </w:p>
        </w:tc>
        <w:tc>
          <w:tcPr>
            <w:tcW w:w="2066" w:type="dxa"/>
            <w:noWrap/>
            <w:vAlign w:val="center"/>
          </w:tcPr>
          <w:p w14:paraId="603EDFA2" w14:textId="77777777" w:rsidR="006548BD" w:rsidRDefault="00C40723">
            <w:pPr>
              <w:jc w:val="center"/>
              <w:rPr>
                <w:rFonts w:ascii="华文仿宋" w:hAnsi="华文仿宋"/>
                <w:szCs w:val="21"/>
              </w:rPr>
            </w:pPr>
            <w:r>
              <w:rPr>
                <w:rFonts w:ascii="华文仿宋" w:hAnsi="华文仿宋" w:hint="eastAsia"/>
                <w:szCs w:val="21"/>
              </w:rPr>
              <w:t>通信传输</w:t>
            </w:r>
          </w:p>
        </w:tc>
        <w:tc>
          <w:tcPr>
            <w:tcW w:w="4701" w:type="dxa"/>
            <w:noWrap/>
            <w:vAlign w:val="center"/>
          </w:tcPr>
          <w:p w14:paraId="6716446F" w14:textId="77777777" w:rsidR="006548BD" w:rsidRDefault="00C40723">
            <w:pPr>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）在工业控制系统内使用广域网进行控制指令或相关数据交换的应采用加密认证技术手段实现身份认证、访问控制和数据加密传输。</w:t>
            </w:r>
          </w:p>
        </w:tc>
      </w:tr>
    </w:tbl>
    <w:p w14:paraId="72D20210"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7DA61EAA" w14:textId="77777777" w:rsidR="006548BD" w:rsidRDefault="00C40723">
      <w:pPr>
        <w:spacing w:line="360" w:lineRule="auto"/>
        <w:ind w:firstLineChars="200" w:firstLine="480"/>
        <w:rPr>
          <w:sz w:val="24"/>
          <w:szCs w:val="24"/>
        </w:rPr>
      </w:pPr>
      <w:r>
        <w:rPr>
          <w:rFonts w:hint="eastAsia"/>
          <w:sz w:val="24"/>
          <w:szCs w:val="24"/>
        </w:rPr>
        <w:t>安全通信网络工业控制系统安全测评扩展要求中，涉及对象有网闸、路由器、交换机和防火墙等提供访问控制功能的设备，根据实际情况选取相应指标，主要通过配置核查、文档查看方式测评网络架构。</w:t>
      </w:r>
    </w:p>
    <w:p w14:paraId="68F34D87" w14:textId="77777777" w:rsidR="006548BD" w:rsidRDefault="00C40723">
      <w:pPr>
        <w:pStyle w:val="3"/>
        <w:ind w:leftChars="150" w:left="1392" w:hanging="1077"/>
      </w:pPr>
      <w:bookmarkStart w:id="256" w:name="_Toc78095441"/>
      <w:r>
        <w:rPr>
          <w:rFonts w:hint="eastAsia"/>
        </w:rPr>
        <w:t>安全区域边界测评</w:t>
      </w:r>
      <w:bookmarkEnd w:id="256"/>
    </w:p>
    <w:p w14:paraId="58F211ED"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0ED2E42F"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9A6A1CA"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899A36A"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91EFBF6"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4B50021" w14:textId="77777777" w:rsidR="006548BD" w:rsidRDefault="00C40723">
            <w:pPr>
              <w:jc w:val="center"/>
              <w:rPr>
                <w:b/>
                <w:szCs w:val="21"/>
              </w:rPr>
            </w:pPr>
            <w:r>
              <w:rPr>
                <w:rFonts w:hint="eastAsia"/>
                <w:b/>
                <w:szCs w:val="21"/>
              </w:rPr>
              <w:t>测评指标描述</w:t>
            </w:r>
          </w:p>
        </w:tc>
      </w:tr>
      <w:tr w:rsidR="006548BD" w14:paraId="2C1D48DD" w14:textId="77777777">
        <w:trPr>
          <w:jc w:val="center"/>
        </w:trPr>
        <w:tc>
          <w:tcPr>
            <w:tcW w:w="704" w:type="dxa"/>
            <w:noWrap/>
            <w:vAlign w:val="center"/>
          </w:tcPr>
          <w:p w14:paraId="4B888BA8"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506288CB" w14:textId="77777777" w:rsidR="006548BD" w:rsidRDefault="00C40723">
            <w:pPr>
              <w:jc w:val="center"/>
              <w:rPr>
                <w:rFonts w:ascii="华文仿宋" w:hAnsi="华文仿宋"/>
                <w:szCs w:val="21"/>
              </w:rPr>
            </w:pPr>
            <w:r>
              <w:rPr>
                <w:rFonts w:ascii="华文仿宋" w:hAnsi="华文仿宋" w:hint="eastAsia"/>
                <w:color w:val="000000"/>
                <w:szCs w:val="21"/>
              </w:rPr>
              <w:t>工业控制系统安全</w:t>
            </w:r>
            <w:r>
              <w:rPr>
                <w:rFonts w:ascii="华文仿宋" w:hAnsi="华文仿宋" w:hint="eastAsia"/>
                <w:color w:val="000000"/>
                <w:szCs w:val="21"/>
              </w:rPr>
              <w:lastRenderedPageBreak/>
              <w:t>测评扩展要求</w:t>
            </w:r>
          </w:p>
        </w:tc>
        <w:tc>
          <w:tcPr>
            <w:tcW w:w="2066" w:type="dxa"/>
            <w:vMerge w:val="restart"/>
            <w:noWrap/>
            <w:vAlign w:val="center"/>
          </w:tcPr>
          <w:p w14:paraId="6F26A8A3" w14:textId="77777777" w:rsidR="006548BD" w:rsidRDefault="00C40723">
            <w:pPr>
              <w:jc w:val="center"/>
              <w:rPr>
                <w:rFonts w:ascii="华文仿宋" w:hAnsi="华文仿宋"/>
                <w:szCs w:val="21"/>
              </w:rPr>
            </w:pPr>
            <w:r>
              <w:rPr>
                <w:rFonts w:ascii="华文仿宋" w:hAnsi="华文仿宋" w:hint="eastAsia"/>
                <w:color w:val="000000"/>
                <w:szCs w:val="21"/>
              </w:rPr>
              <w:lastRenderedPageBreak/>
              <w:t>访问控制</w:t>
            </w:r>
          </w:p>
        </w:tc>
        <w:tc>
          <w:tcPr>
            <w:tcW w:w="4701" w:type="dxa"/>
            <w:noWrap/>
            <w:vAlign w:val="center"/>
          </w:tcPr>
          <w:p w14:paraId="39206DB3"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）应在工业控制系统与企业其他系统之间部署访</w:t>
            </w:r>
            <w:r>
              <w:rPr>
                <w:rFonts w:ascii="华文仿宋" w:hAnsi="华文仿宋" w:hint="eastAsia"/>
                <w:color w:val="000000"/>
                <w:szCs w:val="21"/>
              </w:rPr>
              <w:lastRenderedPageBreak/>
              <w:t>问控制设备，配置访问控制策略，禁止任何穿越区域边界的</w:t>
            </w:r>
            <w:r>
              <w:rPr>
                <w:rFonts w:ascii="华文仿宋" w:hAnsi="华文仿宋" w:hint="eastAsia"/>
                <w:color w:val="000000"/>
                <w:szCs w:val="21"/>
              </w:rPr>
              <w:t>E-Mail</w:t>
            </w:r>
            <w:r>
              <w:rPr>
                <w:rFonts w:ascii="华文仿宋" w:hAnsi="华文仿宋" w:hint="eastAsia"/>
                <w:color w:val="000000"/>
                <w:szCs w:val="21"/>
              </w:rPr>
              <w:t>、</w:t>
            </w:r>
            <w:r>
              <w:rPr>
                <w:rFonts w:ascii="华文仿宋" w:hAnsi="华文仿宋" w:hint="eastAsia"/>
                <w:color w:val="000000"/>
                <w:szCs w:val="21"/>
              </w:rPr>
              <w:t>Web</w:t>
            </w:r>
            <w:r>
              <w:rPr>
                <w:rFonts w:ascii="华文仿宋" w:hAnsi="华文仿宋" w:hint="eastAsia"/>
                <w:color w:val="000000"/>
                <w:szCs w:val="21"/>
              </w:rPr>
              <w:t>、</w:t>
            </w:r>
            <w:r>
              <w:rPr>
                <w:rFonts w:ascii="华文仿宋" w:hAnsi="华文仿宋" w:hint="eastAsia"/>
                <w:color w:val="000000"/>
                <w:szCs w:val="21"/>
              </w:rPr>
              <w:t>Telnet</w:t>
            </w:r>
            <w:r>
              <w:rPr>
                <w:rFonts w:ascii="华文仿宋" w:hAnsi="华文仿宋" w:hint="eastAsia"/>
                <w:color w:val="000000"/>
                <w:szCs w:val="21"/>
              </w:rPr>
              <w:t>、</w:t>
            </w:r>
            <w:r>
              <w:rPr>
                <w:rFonts w:ascii="华文仿宋" w:hAnsi="华文仿宋" w:hint="eastAsia"/>
                <w:color w:val="000000"/>
                <w:szCs w:val="21"/>
              </w:rPr>
              <w:t>Rlogin</w:t>
            </w:r>
            <w:r>
              <w:rPr>
                <w:rFonts w:ascii="华文仿宋" w:hAnsi="华文仿宋" w:hint="eastAsia"/>
                <w:color w:val="000000"/>
                <w:szCs w:val="21"/>
              </w:rPr>
              <w:t>、</w:t>
            </w:r>
            <w:r>
              <w:rPr>
                <w:rFonts w:ascii="华文仿宋" w:hAnsi="华文仿宋" w:hint="eastAsia"/>
                <w:color w:val="000000"/>
                <w:szCs w:val="21"/>
              </w:rPr>
              <w:t>FTP</w:t>
            </w:r>
            <w:r>
              <w:rPr>
                <w:rFonts w:ascii="华文仿宋" w:hAnsi="华文仿宋" w:hint="eastAsia"/>
                <w:color w:val="000000"/>
                <w:szCs w:val="21"/>
              </w:rPr>
              <w:t>等通用网络服务；</w:t>
            </w:r>
          </w:p>
        </w:tc>
      </w:tr>
      <w:tr w:rsidR="006548BD" w14:paraId="4CE989AD" w14:textId="77777777">
        <w:trPr>
          <w:jc w:val="center"/>
        </w:trPr>
        <w:tc>
          <w:tcPr>
            <w:tcW w:w="704" w:type="dxa"/>
            <w:noWrap/>
            <w:vAlign w:val="center"/>
          </w:tcPr>
          <w:p w14:paraId="7A812225" w14:textId="77777777" w:rsidR="006548BD" w:rsidRDefault="00C40723">
            <w:pPr>
              <w:jc w:val="center"/>
              <w:rPr>
                <w:rFonts w:ascii="华文仿宋" w:hAnsi="华文仿宋"/>
                <w:szCs w:val="21"/>
              </w:rPr>
            </w:pPr>
            <w:r>
              <w:rPr>
                <w:rFonts w:ascii="华文仿宋" w:hAnsi="华文仿宋" w:hint="eastAsia"/>
                <w:color w:val="000000"/>
                <w:szCs w:val="21"/>
              </w:rPr>
              <w:lastRenderedPageBreak/>
              <w:t>2</w:t>
            </w:r>
          </w:p>
        </w:tc>
        <w:tc>
          <w:tcPr>
            <w:tcW w:w="1880" w:type="dxa"/>
            <w:vMerge/>
            <w:noWrap/>
            <w:vAlign w:val="center"/>
          </w:tcPr>
          <w:p w14:paraId="4707D9CE" w14:textId="77777777" w:rsidR="006548BD" w:rsidRDefault="006548BD">
            <w:pPr>
              <w:jc w:val="center"/>
              <w:rPr>
                <w:rFonts w:ascii="华文仿宋" w:hAnsi="华文仿宋"/>
                <w:szCs w:val="21"/>
              </w:rPr>
            </w:pPr>
          </w:p>
        </w:tc>
        <w:tc>
          <w:tcPr>
            <w:tcW w:w="2066" w:type="dxa"/>
            <w:vMerge/>
            <w:noWrap/>
            <w:vAlign w:val="center"/>
          </w:tcPr>
          <w:p w14:paraId="133B9120" w14:textId="77777777" w:rsidR="006548BD" w:rsidRDefault="006548BD">
            <w:pPr>
              <w:jc w:val="center"/>
              <w:rPr>
                <w:rFonts w:ascii="华文仿宋" w:hAnsi="华文仿宋"/>
                <w:szCs w:val="21"/>
              </w:rPr>
            </w:pPr>
          </w:p>
        </w:tc>
        <w:tc>
          <w:tcPr>
            <w:tcW w:w="4701" w:type="dxa"/>
            <w:noWrap/>
            <w:vAlign w:val="center"/>
          </w:tcPr>
          <w:p w14:paraId="6F3B3191"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）应在工业控制系统内安全域和安全域之间的边界防护机制失效时，及时进行报警。</w:t>
            </w:r>
          </w:p>
        </w:tc>
      </w:tr>
      <w:tr w:rsidR="006548BD" w14:paraId="5D7D196D" w14:textId="77777777">
        <w:trPr>
          <w:jc w:val="center"/>
        </w:trPr>
        <w:tc>
          <w:tcPr>
            <w:tcW w:w="704" w:type="dxa"/>
            <w:noWrap/>
            <w:vAlign w:val="center"/>
          </w:tcPr>
          <w:p w14:paraId="36539162"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3EFD26C8" w14:textId="77777777" w:rsidR="006548BD" w:rsidRDefault="006548BD">
            <w:pPr>
              <w:jc w:val="center"/>
              <w:rPr>
                <w:rFonts w:ascii="华文仿宋" w:hAnsi="华文仿宋"/>
                <w:szCs w:val="21"/>
              </w:rPr>
            </w:pPr>
          </w:p>
        </w:tc>
        <w:tc>
          <w:tcPr>
            <w:tcW w:w="2066" w:type="dxa"/>
            <w:vMerge w:val="restart"/>
            <w:noWrap/>
            <w:vAlign w:val="center"/>
          </w:tcPr>
          <w:p w14:paraId="10C599C1" w14:textId="77777777" w:rsidR="006548BD" w:rsidRDefault="00C40723">
            <w:pPr>
              <w:jc w:val="center"/>
              <w:rPr>
                <w:rFonts w:ascii="华文仿宋" w:hAnsi="华文仿宋"/>
                <w:szCs w:val="21"/>
              </w:rPr>
            </w:pPr>
            <w:r>
              <w:rPr>
                <w:rFonts w:ascii="华文仿宋" w:hAnsi="华文仿宋" w:hint="eastAsia"/>
                <w:color w:val="000000"/>
                <w:szCs w:val="21"/>
              </w:rPr>
              <w:t>拨号使用控制</w:t>
            </w:r>
          </w:p>
        </w:tc>
        <w:tc>
          <w:tcPr>
            <w:tcW w:w="4701" w:type="dxa"/>
            <w:noWrap/>
            <w:vAlign w:val="center"/>
          </w:tcPr>
          <w:p w14:paraId="07A84574"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）工业控制系统确需使用拨号访问服务的，应限制具有拨号访问权限的用户数量，并采取用户身份鉴别和访问控制等措施；</w:t>
            </w:r>
          </w:p>
        </w:tc>
      </w:tr>
      <w:tr w:rsidR="006548BD" w14:paraId="69AABDBE" w14:textId="77777777">
        <w:trPr>
          <w:jc w:val="center"/>
        </w:trPr>
        <w:tc>
          <w:tcPr>
            <w:tcW w:w="704" w:type="dxa"/>
            <w:noWrap/>
            <w:vAlign w:val="center"/>
          </w:tcPr>
          <w:p w14:paraId="234563D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3813B82C" w14:textId="77777777" w:rsidR="006548BD" w:rsidRDefault="006548BD">
            <w:pPr>
              <w:jc w:val="center"/>
              <w:rPr>
                <w:rFonts w:ascii="华文仿宋" w:hAnsi="华文仿宋"/>
                <w:szCs w:val="21"/>
              </w:rPr>
            </w:pPr>
          </w:p>
        </w:tc>
        <w:tc>
          <w:tcPr>
            <w:tcW w:w="2066" w:type="dxa"/>
            <w:vMerge/>
            <w:noWrap/>
            <w:vAlign w:val="center"/>
          </w:tcPr>
          <w:p w14:paraId="678D48FF" w14:textId="77777777" w:rsidR="006548BD" w:rsidRDefault="006548BD">
            <w:pPr>
              <w:jc w:val="center"/>
              <w:rPr>
                <w:rFonts w:ascii="华文仿宋" w:hAnsi="华文仿宋"/>
                <w:szCs w:val="21"/>
              </w:rPr>
            </w:pPr>
          </w:p>
        </w:tc>
        <w:tc>
          <w:tcPr>
            <w:tcW w:w="4701" w:type="dxa"/>
            <w:noWrap/>
            <w:vAlign w:val="center"/>
          </w:tcPr>
          <w:p w14:paraId="323656BF"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）拨号服务器和客户端均应使用</w:t>
            </w:r>
            <w:proofErr w:type="gramStart"/>
            <w:r>
              <w:rPr>
                <w:rFonts w:ascii="华文仿宋" w:hAnsi="华文仿宋" w:hint="eastAsia"/>
                <w:color w:val="000000"/>
                <w:szCs w:val="21"/>
              </w:rPr>
              <w:t>经安全</w:t>
            </w:r>
            <w:proofErr w:type="gramEnd"/>
            <w:r>
              <w:rPr>
                <w:rFonts w:ascii="华文仿宋" w:hAnsi="华文仿宋" w:hint="eastAsia"/>
                <w:color w:val="000000"/>
                <w:szCs w:val="21"/>
              </w:rPr>
              <w:t>加固的操作系统，并采取数字证书认证、传输加密和访问控制等措施。</w:t>
            </w:r>
          </w:p>
        </w:tc>
      </w:tr>
      <w:tr w:rsidR="006548BD" w14:paraId="6D22EA8F" w14:textId="77777777">
        <w:trPr>
          <w:jc w:val="center"/>
        </w:trPr>
        <w:tc>
          <w:tcPr>
            <w:tcW w:w="704" w:type="dxa"/>
            <w:noWrap/>
            <w:vAlign w:val="center"/>
          </w:tcPr>
          <w:p w14:paraId="563E127D" w14:textId="77777777" w:rsidR="006548BD" w:rsidRDefault="00C40723">
            <w:pPr>
              <w:jc w:val="center"/>
              <w:rPr>
                <w:rFonts w:ascii="华文仿宋" w:hAnsi="华文仿宋"/>
                <w:szCs w:val="21"/>
              </w:rPr>
            </w:pPr>
            <w:r>
              <w:rPr>
                <w:rFonts w:ascii="华文仿宋" w:hAnsi="华文仿宋"/>
                <w:color w:val="000000"/>
                <w:szCs w:val="21"/>
              </w:rPr>
              <w:t>5</w:t>
            </w:r>
          </w:p>
        </w:tc>
        <w:tc>
          <w:tcPr>
            <w:tcW w:w="1880" w:type="dxa"/>
            <w:vMerge/>
            <w:noWrap/>
            <w:vAlign w:val="center"/>
          </w:tcPr>
          <w:p w14:paraId="265837E7" w14:textId="77777777" w:rsidR="006548BD" w:rsidRDefault="006548BD">
            <w:pPr>
              <w:jc w:val="center"/>
              <w:rPr>
                <w:rFonts w:ascii="华文仿宋" w:hAnsi="华文仿宋"/>
                <w:szCs w:val="21"/>
              </w:rPr>
            </w:pPr>
          </w:p>
        </w:tc>
        <w:tc>
          <w:tcPr>
            <w:tcW w:w="2066" w:type="dxa"/>
            <w:vMerge w:val="restart"/>
            <w:noWrap/>
            <w:vAlign w:val="center"/>
          </w:tcPr>
          <w:p w14:paraId="21656160" w14:textId="77777777" w:rsidR="006548BD" w:rsidRDefault="00C40723">
            <w:pPr>
              <w:jc w:val="center"/>
              <w:rPr>
                <w:rFonts w:ascii="华文仿宋" w:hAnsi="华文仿宋"/>
                <w:szCs w:val="21"/>
              </w:rPr>
            </w:pPr>
            <w:r>
              <w:rPr>
                <w:rFonts w:ascii="华文仿宋" w:hAnsi="华文仿宋" w:hint="eastAsia"/>
                <w:color w:val="000000"/>
                <w:szCs w:val="21"/>
              </w:rPr>
              <w:t>无线使用控制</w:t>
            </w:r>
          </w:p>
        </w:tc>
        <w:tc>
          <w:tcPr>
            <w:tcW w:w="4701" w:type="dxa"/>
            <w:noWrap/>
            <w:vAlign w:val="center"/>
          </w:tcPr>
          <w:p w14:paraId="49556C27"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）应对所有参与无线通信的用户（人员、软件进程或者设备）提供唯一性标识和鉴别；</w:t>
            </w:r>
          </w:p>
        </w:tc>
      </w:tr>
      <w:tr w:rsidR="006548BD" w14:paraId="40BE2933" w14:textId="77777777">
        <w:trPr>
          <w:jc w:val="center"/>
        </w:trPr>
        <w:tc>
          <w:tcPr>
            <w:tcW w:w="704" w:type="dxa"/>
            <w:noWrap/>
            <w:vAlign w:val="center"/>
          </w:tcPr>
          <w:p w14:paraId="6F8D5A58" w14:textId="77777777" w:rsidR="006548BD" w:rsidRDefault="00C40723">
            <w:pPr>
              <w:jc w:val="center"/>
              <w:rPr>
                <w:rFonts w:ascii="华文仿宋" w:hAnsi="华文仿宋"/>
                <w:szCs w:val="21"/>
              </w:rPr>
            </w:pPr>
            <w:r>
              <w:rPr>
                <w:rFonts w:ascii="华文仿宋" w:hAnsi="华文仿宋"/>
                <w:color w:val="000000"/>
                <w:szCs w:val="21"/>
              </w:rPr>
              <w:t>6</w:t>
            </w:r>
          </w:p>
        </w:tc>
        <w:tc>
          <w:tcPr>
            <w:tcW w:w="1880" w:type="dxa"/>
            <w:vMerge/>
            <w:noWrap/>
            <w:vAlign w:val="center"/>
          </w:tcPr>
          <w:p w14:paraId="1CCFDF7A" w14:textId="77777777" w:rsidR="006548BD" w:rsidRDefault="006548BD">
            <w:pPr>
              <w:jc w:val="center"/>
              <w:rPr>
                <w:rFonts w:ascii="华文仿宋" w:hAnsi="华文仿宋"/>
                <w:szCs w:val="21"/>
              </w:rPr>
            </w:pPr>
          </w:p>
        </w:tc>
        <w:tc>
          <w:tcPr>
            <w:tcW w:w="2066" w:type="dxa"/>
            <w:vMerge/>
            <w:noWrap/>
            <w:vAlign w:val="center"/>
          </w:tcPr>
          <w:p w14:paraId="6DBD0862" w14:textId="77777777" w:rsidR="006548BD" w:rsidRDefault="006548BD">
            <w:pPr>
              <w:jc w:val="center"/>
              <w:rPr>
                <w:rFonts w:ascii="华文仿宋" w:hAnsi="华文仿宋"/>
                <w:szCs w:val="21"/>
              </w:rPr>
            </w:pPr>
          </w:p>
        </w:tc>
        <w:tc>
          <w:tcPr>
            <w:tcW w:w="4701" w:type="dxa"/>
            <w:noWrap/>
            <w:vAlign w:val="center"/>
          </w:tcPr>
          <w:p w14:paraId="07F7993B"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）应对所有参与无线通信的用户（人员、软件进程或者设备）进行授权以及执行使用进行限制；</w:t>
            </w:r>
          </w:p>
        </w:tc>
      </w:tr>
      <w:tr w:rsidR="006548BD" w14:paraId="57B5042F" w14:textId="77777777">
        <w:trPr>
          <w:jc w:val="center"/>
        </w:trPr>
        <w:tc>
          <w:tcPr>
            <w:tcW w:w="704" w:type="dxa"/>
            <w:noWrap/>
            <w:vAlign w:val="center"/>
          </w:tcPr>
          <w:p w14:paraId="5A3F6F47" w14:textId="77777777" w:rsidR="006548BD" w:rsidRDefault="00C40723">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4E9CEA42" w14:textId="77777777" w:rsidR="006548BD" w:rsidRDefault="006548BD">
            <w:pPr>
              <w:jc w:val="center"/>
              <w:rPr>
                <w:rFonts w:ascii="华文仿宋" w:hAnsi="华文仿宋"/>
                <w:szCs w:val="21"/>
              </w:rPr>
            </w:pPr>
          </w:p>
        </w:tc>
        <w:tc>
          <w:tcPr>
            <w:tcW w:w="2066" w:type="dxa"/>
            <w:vMerge/>
            <w:noWrap/>
            <w:vAlign w:val="center"/>
          </w:tcPr>
          <w:p w14:paraId="74D3BC4B" w14:textId="77777777" w:rsidR="006548BD" w:rsidRDefault="006548BD">
            <w:pPr>
              <w:jc w:val="center"/>
              <w:rPr>
                <w:rFonts w:ascii="华文仿宋" w:hAnsi="华文仿宋"/>
                <w:szCs w:val="21"/>
              </w:rPr>
            </w:pPr>
          </w:p>
        </w:tc>
        <w:tc>
          <w:tcPr>
            <w:tcW w:w="4701" w:type="dxa"/>
            <w:noWrap/>
            <w:vAlign w:val="center"/>
          </w:tcPr>
          <w:p w14:paraId="79EB6CAC" w14:textId="77777777" w:rsidR="006548BD" w:rsidRDefault="00C40723">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）应对无线通信采取传输加密的安全措施，实现传输报文的机密性保护；</w:t>
            </w:r>
          </w:p>
        </w:tc>
      </w:tr>
      <w:tr w:rsidR="006548BD" w14:paraId="3026C371" w14:textId="77777777">
        <w:trPr>
          <w:jc w:val="center"/>
        </w:trPr>
        <w:tc>
          <w:tcPr>
            <w:tcW w:w="704" w:type="dxa"/>
            <w:noWrap/>
            <w:vAlign w:val="center"/>
          </w:tcPr>
          <w:p w14:paraId="566E6919" w14:textId="77777777" w:rsidR="006548BD" w:rsidRDefault="00C40723">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64C2BEBE" w14:textId="77777777" w:rsidR="006548BD" w:rsidRDefault="006548BD">
            <w:pPr>
              <w:jc w:val="center"/>
              <w:rPr>
                <w:rFonts w:ascii="华文仿宋" w:hAnsi="华文仿宋"/>
                <w:szCs w:val="21"/>
              </w:rPr>
            </w:pPr>
          </w:p>
        </w:tc>
        <w:tc>
          <w:tcPr>
            <w:tcW w:w="2066" w:type="dxa"/>
            <w:vMerge/>
            <w:noWrap/>
            <w:vAlign w:val="center"/>
          </w:tcPr>
          <w:p w14:paraId="1E1C76FC" w14:textId="77777777" w:rsidR="006548BD" w:rsidRDefault="006548BD">
            <w:pPr>
              <w:jc w:val="center"/>
              <w:rPr>
                <w:rFonts w:ascii="华文仿宋" w:hAnsi="华文仿宋"/>
                <w:szCs w:val="21"/>
              </w:rPr>
            </w:pPr>
          </w:p>
        </w:tc>
        <w:tc>
          <w:tcPr>
            <w:tcW w:w="4701" w:type="dxa"/>
            <w:noWrap/>
            <w:vAlign w:val="center"/>
          </w:tcPr>
          <w:p w14:paraId="450D73F8" w14:textId="77777777" w:rsidR="006548BD" w:rsidRDefault="00C40723">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）对采用无线通信技术进行控制的工业控制系统，应能识别其物理环境中发射的未经授权的无线设备，报告未经授权试图接入或干扰控制系统的行为。</w:t>
            </w:r>
          </w:p>
        </w:tc>
      </w:tr>
    </w:tbl>
    <w:p w14:paraId="5A24916D"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328EFA24"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7EBF876" w14:textId="77777777" w:rsidR="006548BD" w:rsidRDefault="00C40723">
            <w:pPr>
              <w:jc w:val="center"/>
              <w:rPr>
                <w:b/>
                <w:szCs w:val="21"/>
              </w:rPr>
            </w:pPr>
            <w:commentRangeStart w:id="257"/>
            <w:r>
              <w:rPr>
                <w:rFonts w:hint="eastAsia"/>
                <w:b/>
                <w:szCs w:val="21"/>
              </w:rPr>
              <w:t>序号</w:t>
            </w:r>
            <w:commentRangeEnd w:id="257"/>
            <w:r>
              <w:rPr>
                <w:rStyle w:val="af5"/>
              </w:rPr>
              <w:commentReference w:id="257"/>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2A795FE"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323203EC"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3CD359F" w14:textId="77777777" w:rsidR="006548BD" w:rsidRDefault="00C40723">
            <w:pPr>
              <w:jc w:val="center"/>
              <w:rPr>
                <w:b/>
                <w:szCs w:val="21"/>
              </w:rPr>
            </w:pPr>
            <w:r>
              <w:rPr>
                <w:rFonts w:hint="eastAsia"/>
                <w:b/>
                <w:szCs w:val="21"/>
              </w:rPr>
              <w:t>测评指标描述</w:t>
            </w:r>
          </w:p>
        </w:tc>
      </w:tr>
      <w:tr w:rsidR="006548BD" w14:paraId="771DF0E8" w14:textId="77777777">
        <w:trPr>
          <w:jc w:val="center"/>
        </w:trPr>
        <w:tc>
          <w:tcPr>
            <w:tcW w:w="704" w:type="dxa"/>
            <w:noWrap/>
            <w:vAlign w:val="center"/>
          </w:tcPr>
          <w:p w14:paraId="321F07B4"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B7748F3" w14:textId="77777777" w:rsidR="006548BD" w:rsidRDefault="00C40723">
            <w:pPr>
              <w:jc w:val="center"/>
              <w:rPr>
                <w:rFonts w:ascii="华文仿宋" w:hAnsi="华文仿宋"/>
                <w:szCs w:val="21"/>
              </w:rPr>
            </w:pPr>
            <w:r>
              <w:rPr>
                <w:rFonts w:ascii="华文仿宋" w:hAnsi="华文仿宋" w:hint="eastAsia"/>
                <w:color w:val="000000"/>
                <w:szCs w:val="21"/>
              </w:rPr>
              <w:t>工业控制系统安全测评扩展要求</w:t>
            </w:r>
          </w:p>
        </w:tc>
        <w:tc>
          <w:tcPr>
            <w:tcW w:w="2066" w:type="dxa"/>
            <w:vMerge w:val="restart"/>
            <w:noWrap/>
            <w:vAlign w:val="center"/>
          </w:tcPr>
          <w:p w14:paraId="5A3673D5" w14:textId="77777777" w:rsidR="006548BD" w:rsidRDefault="00C40723">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76069F6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）应在工业控制系统与企业其他系统之间部署访问控制设备，配置访问控制策略，禁止任何穿越区域边界的</w:t>
            </w:r>
            <w:r>
              <w:rPr>
                <w:rFonts w:ascii="华文仿宋" w:hAnsi="华文仿宋" w:hint="eastAsia"/>
                <w:color w:val="000000"/>
                <w:szCs w:val="21"/>
              </w:rPr>
              <w:t>E-Mail</w:t>
            </w:r>
            <w:r>
              <w:rPr>
                <w:rFonts w:ascii="华文仿宋" w:hAnsi="华文仿宋" w:hint="eastAsia"/>
                <w:color w:val="000000"/>
                <w:szCs w:val="21"/>
              </w:rPr>
              <w:t>、</w:t>
            </w:r>
            <w:r>
              <w:rPr>
                <w:rFonts w:ascii="华文仿宋" w:hAnsi="华文仿宋" w:hint="eastAsia"/>
                <w:color w:val="000000"/>
                <w:szCs w:val="21"/>
              </w:rPr>
              <w:t>Web</w:t>
            </w:r>
            <w:r>
              <w:rPr>
                <w:rFonts w:ascii="华文仿宋" w:hAnsi="华文仿宋" w:hint="eastAsia"/>
                <w:color w:val="000000"/>
                <w:szCs w:val="21"/>
              </w:rPr>
              <w:t>、</w:t>
            </w:r>
            <w:r>
              <w:rPr>
                <w:rFonts w:ascii="华文仿宋" w:hAnsi="华文仿宋" w:hint="eastAsia"/>
                <w:color w:val="000000"/>
                <w:szCs w:val="21"/>
              </w:rPr>
              <w:t>Telnet</w:t>
            </w:r>
            <w:r>
              <w:rPr>
                <w:rFonts w:ascii="华文仿宋" w:hAnsi="华文仿宋" w:hint="eastAsia"/>
                <w:color w:val="000000"/>
                <w:szCs w:val="21"/>
              </w:rPr>
              <w:t>、</w:t>
            </w:r>
            <w:r>
              <w:rPr>
                <w:rFonts w:ascii="华文仿宋" w:hAnsi="华文仿宋" w:hint="eastAsia"/>
                <w:color w:val="000000"/>
                <w:szCs w:val="21"/>
              </w:rPr>
              <w:t>Rlogin</w:t>
            </w:r>
            <w:r>
              <w:rPr>
                <w:rFonts w:ascii="华文仿宋" w:hAnsi="华文仿宋" w:hint="eastAsia"/>
                <w:color w:val="000000"/>
                <w:szCs w:val="21"/>
              </w:rPr>
              <w:t>、</w:t>
            </w:r>
            <w:r>
              <w:rPr>
                <w:rFonts w:ascii="华文仿宋" w:hAnsi="华文仿宋" w:hint="eastAsia"/>
                <w:color w:val="000000"/>
                <w:szCs w:val="21"/>
              </w:rPr>
              <w:t>FTP</w:t>
            </w:r>
            <w:r>
              <w:rPr>
                <w:rFonts w:ascii="华文仿宋" w:hAnsi="华文仿宋" w:hint="eastAsia"/>
                <w:color w:val="000000"/>
                <w:szCs w:val="21"/>
              </w:rPr>
              <w:t>等通用网络服务；</w:t>
            </w:r>
          </w:p>
        </w:tc>
      </w:tr>
      <w:tr w:rsidR="006548BD" w14:paraId="22CA6046" w14:textId="77777777">
        <w:trPr>
          <w:jc w:val="center"/>
        </w:trPr>
        <w:tc>
          <w:tcPr>
            <w:tcW w:w="704" w:type="dxa"/>
            <w:noWrap/>
            <w:vAlign w:val="center"/>
          </w:tcPr>
          <w:p w14:paraId="52AFE100"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057AC6B" w14:textId="77777777" w:rsidR="006548BD" w:rsidRDefault="006548BD">
            <w:pPr>
              <w:jc w:val="center"/>
              <w:rPr>
                <w:rFonts w:ascii="华文仿宋" w:hAnsi="华文仿宋"/>
                <w:szCs w:val="21"/>
              </w:rPr>
            </w:pPr>
          </w:p>
        </w:tc>
        <w:tc>
          <w:tcPr>
            <w:tcW w:w="2066" w:type="dxa"/>
            <w:vMerge/>
            <w:noWrap/>
            <w:vAlign w:val="center"/>
          </w:tcPr>
          <w:p w14:paraId="7E7E6287" w14:textId="77777777" w:rsidR="006548BD" w:rsidRDefault="006548BD">
            <w:pPr>
              <w:jc w:val="center"/>
              <w:rPr>
                <w:rFonts w:ascii="华文仿宋" w:hAnsi="华文仿宋"/>
                <w:szCs w:val="21"/>
              </w:rPr>
            </w:pPr>
          </w:p>
        </w:tc>
        <w:tc>
          <w:tcPr>
            <w:tcW w:w="4701" w:type="dxa"/>
            <w:noWrap/>
            <w:vAlign w:val="center"/>
          </w:tcPr>
          <w:p w14:paraId="5196D731"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）应在工业控制系统内安全域和安全域之间的边界防护机制失效时，及时进行报警。</w:t>
            </w:r>
          </w:p>
        </w:tc>
      </w:tr>
      <w:tr w:rsidR="006548BD" w14:paraId="770DD251" w14:textId="77777777">
        <w:trPr>
          <w:jc w:val="center"/>
        </w:trPr>
        <w:tc>
          <w:tcPr>
            <w:tcW w:w="704" w:type="dxa"/>
            <w:noWrap/>
            <w:vAlign w:val="center"/>
          </w:tcPr>
          <w:p w14:paraId="48DC1F5E"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3FAC2CFE" w14:textId="77777777" w:rsidR="006548BD" w:rsidRDefault="006548BD">
            <w:pPr>
              <w:jc w:val="center"/>
              <w:rPr>
                <w:rFonts w:ascii="华文仿宋" w:hAnsi="华文仿宋"/>
                <w:szCs w:val="21"/>
              </w:rPr>
            </w:pPr>
          </w:p>
        </w:tc>
        <w:tc>
          <w:tcPr>
            <w:tcW w:w="2066" w:type="dxa"/>
            <w:noWrap/>
            <w:vAlign w:val="center"/>
          </w:tcPr>
          <w:p w14:paraId="4B46EFED" w14:textId="77777777" w:rsidR="006548BD" w:rsidRDefault="00C40723">
            <w:pPr>
              <w:jc w:val="center"/>
              <w:rPr>
                <w:rFonts w:ascii="华文仿宋" w:hAnsi="华文仿宋"/>
                <w:szCs w:val="21"/>
              </w:rPr>
            </w:pPr>
            <w:r>
              <w:rPr>
                <w:rFonts w:ascii="华文仿宋" w:hAnsi="华文仿宋" w:hint="eastAsia"/>
                <w:color w:val="000000"/>
                <w:szCs w:val="21"/>
              </w:rPr>
              <w:t>拨号使用控制</w:t>
            </w:r>
          </w:p>
        </w:tc>
        <w:tc>
          <w:tcPr>
            <w:tcW w:w="4701" w:type="dxa"/>
            <w:noWrap/>
            <w:vAlign w:val="center"/>
          </w:tcPr>
          <w:p w14:paraId="7B6F4743"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）工业控制系统确需使用拨号访问服务的，应限制具有拨号访问权限的用户数量，并采取用户身份鉴别和访问控制等措施。</w:t>
            </w:r>
          </w:p>
        </w:tc>
      </w:tr>
      <w:tr w:rsidR="006548BD" w14:paraId="0795CDFE" w14:textId="77777777">
        <w:trPr>
          <w:jc w:val="center"/>
        </w:trPr>
        <w:tc>
          <w:tcPr>
            <w:tcW w:w="704" w:type="dxa"/>
            <w:noWrap/>
            <w:vAlign w:val="center"/>
          </w:tcPr>
          <w:p w14:paraId="684A6CBA" w14:textId="77777777" w:rsidR="006548BD" w:rsidRDefault="00C40723">
            <w:pPr>
              <w:jc w:val="center"/>
              <w:rPr>
                <w:rFonts w:ascii="华文仿宋" w:hAnsi="华文仿宋"/>
                <w:szCs w:val="21"/>
              </w:rPr>
            </w:pPr>
            <w:r>
              <w:rPr>
                <w:rFonts w:ascii="华文仿宋" w:hAnsi="华文仿宋"/>
                <w:color w:val="000000"/>
                <w:szCs w:val="21"/>
              </w:rPr>
              <w:t>4</w:t>
            </w:r>
          </w:p>
        </w:tc>
        <w:tc>
          <w:tcPr>
            <w:tcW w:w="1880" w:type="dxa"/>
            <w:vMerge/>
            <w:noWrap/>
            <w:vAlign w:val="center"/>
          </w:tcPr>
          <w:p w14:paraId="0A3A0CCA" w14:textId="77777777" w:rsidR="006548BD" w:rsidRDefault="006548BD">
            <w:pPr>
              <w:jc w:val="center"/>
              <w:rPr>
                <w:rFonts w:ascii="华文仿宋" w:hAnsi="华文仿宋"/>
                <w:szCs w:val="21"/>
              </w:rPr>
            </w:pPr>
          </w:p>
        </w:tc>
        <w:tc>
          <w:tcPr>
            <w:tcW w:w="2066" w:type="dxa"/>
            <w:vMerge w:val="restart"/>
            <w:noWrap/>
            <w:vAlign w:val="center"/>
          </w:tcPr>
          <w:p w14:paraId="70096677" w14:textId="77777777" w:rsidR="006548BD" w:rsidRDefault="00C40723">
            <w:pPr>
              <w:jc w:val="center"/>
              <w:rPr>
                <w:rFonts w:ascii="华文仿宋" w:hAnsi="华文仿宋"/>
                <w:szCs w:val="21"/>
              </w:rPr>
            </w:pPr>
            <w:r>
              <w:rPr>
                <w:rFonts w:ascii="华文仿宋" w:hAnsi="华文仿宋" w:hint="eastAsia"/>
                <w:color w:val="000000"/>
                <w:szCs w:val="21"/>
              </w:rPr>
              <w:t>无线使用控制</w:t>
            </w:r>
          </w:p>
        </w:tc>
        <w:tc>
          <w:tcPr>
            <w:tcW w:w="4701" w:type="dxa"/>
            <w:noWrap/>
            <w:vAlign w:val="center"/>
          </w:tcPr>
          <w:p w14:paraId="33ACCF34"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）应对所有参与无线通信的用户（人员、软件进</w:t>
            </w:r>
            <w:r>
              <w:rPr>
                <w:rFonts w:ascii="华文仿宋" w:hAnsi="华文仿宋" w:hint="eastAsia"/>
                <w:color w:val="000000"/>
                <w:szCs w:val="21"/>
              </w:rPr>
              <w:lastRenderedPageBreak/>
              <w:t>程或者设备）提供唯一性标识和鉴别；</w:t>
            </w:r>
          </w:p>
        </w:tc>
      </w:tr>
      <w:tr w:rsidR="006548BD" w14:paraId="45AE075D" w14:textId="77777777">
        <w:trPr>
          <w:jc w:val="center"/>
        </w:trPr>
        <w:tc>
          <w:tcPr>
            <w:tcW w:w="704" w:type="dxa"/>
            <w:noWrap/>
            <w:vAlign w:val="center"/>
          </w:tcPr>
          <w:p w14:paraId="190C436C" w14:textId="77777777" w:rsidR="006548BD" w:rsidRDefault="00C40723">
            <w:pPr>
              <w:jc w:val="center"/>
              <w:rPr>
                <w:rFonts w:ascii="华文仿宋" w:hAnsi="华文仿宋"/>
                <w:szCs w:val="21"/>
              </w:rPr>
            </w:pPr>
            <w:r>
              <w:rPr>
                <w:rFonts w:ascii="华文仿宋" w:hAnsi="华文仿宋"/>
                <w:color w:val="000000"/>
                <w:szCs w:val="21"/>
              </w:rPr>
              <w:lastRenderedPageBreak/>
              <w:t>5</w:t>
            </w:r>
          </w:p>
        </w:tc>
        <w:tc>
          <w:tcPr>
            <w:tcW w:w="1880" w:type="dxa"/>
            <w:vMerge/>
            <w:noWrap/>
            <w:vAlign w:val="center"/>
          </w:tcPr>
          <w:p w14:paraId="068337EA" w14:textId="77777777" w:rsidR="006548BD" w:rsidRDefault="006548BD">
            <w:pPr>
              <w:jc w:val="center"/>
              <w:rPr>
                <w:rFonts w:ascii="华文仿宋" w:hAnsi="华文仿宋"/>
                <w:szCs w:val="21"/>
              </w:rPr>
            </w:pPr>
          </w:p>
        </w:tc>
        <w:tc>
          <w:tcPr>
            <w:tcW w:w="2066" w:type="dxa"/>
            <w:vMerge/>
            <w:noWrap/>
            <w:vAlign w:val="center"/>
          </w:tcPr>
          <w:p w14:paraId="7304CFE4" w14:textId="77777777" w:rsidR="006548BD" w:rsidRDefault="006548BD">
            <w:pPr>
              <w:jc w:val="center"/>
              <w:rPr>
                <w:rFonts w:ascii="华文仿宋" w:hAnsi="华文仿宋"/>
                <w:szCs w:val="21"/>
              </w:rPr>
            </w:pPr>
          </w:p>
        </w:tc>
        <w:tc>
          <w:tcPr>
            <w:tcW w:w="4701" w:type="dxa"/>
            <w:noWrap/>
            <w:vAlign w:val="center"/>
          </w:tcPr>
          <w:p w14:paraId="1AA84D66"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）应对所有参与无线通信的用户（人员、软件进程或者设备）进行授权以及执行使用进行限制。</w:t>
            </w:r>
          </w:p>
        </w:tc>
      </w:tr>
    </w:tbl>
    <w:p w14:paraId="405D554D"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579E2EA2" w14:textId="77777777" w:rsidR="006548BD" w:rsidRDefault="00C40723">
      <w:pPr>
        <w:spacing w:line="360" w:lineRule="auto"/>
        <w:ind w:firstLineChars="200" w:firstLine="480"/>
        <w:rPr>
          <w:sz w:val="24"/>
          <w:szCs w:val="24"/>
        </w:rPr>
      </w:pPr>
      <w:r>
        <w:rPr>
          <w:rFonts w:hint="eastAsia"/>
          <w:sz w:val="24"/>
          <w:szCs w:val="24"/>
        </w:rPr>
        <w:t>安全区域边界工业控制系统安全测评扩展要求中，涉及对象访问控制功能设备和拨号服务类设备等，根据实际情况选取相应指标，主要通过配置核查、文档查看方式测评边界安全。</w:t>
      </w:r>
    </w:p>
    <w:p w14:paraId="6A6FD783" w14:textId="77777777" w:rsidR="006548BD" w:rsidRDefault="00C40723">
      <w:pPr>
        <w:pStyle w:val="3"/>
        <w:ind w:leftChars="150" w:left="1392" w:hanging="1077"/>
      </w:pPr>
      <w:bookmarkStart w:id="258" w:name="_Toc78095442"/>
      <w:r>
        <w:rPr>
          <w:rFonts w:hint="eastAsia"/>
        </w:rPr>
        <w:t>安全计算环境测评</w:t>
      </w:r>
      <w:bookmarkEnd w:id="258"/>
    </w:p>
    <w:p w14:paraId="5FABB48C"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4F08113B"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93A57A4"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E41274A"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48D0D43"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024292D8" w14:textId="77777777" w:rsidR="006548BD" w:rsidRDefault="00C40723">
            <w:pPr>
              <w:jc w:val="center"/>
              <w:rPr>
                <w:b/>
                <w:szCs w:val="21"/>
              </w:rPr>
            </w:pPr>
            <w:r>
              <w:rPr>
                <w:rFonts w:hint="eastAsia"/>
                <w:b/>
                <w:szCs w:val="21"/>
              </w:rPr>
              <w:t>测评指标描述</w:t>
            </w:r>
          </w:p>
        </w:tc>
      </w:tr>
      <w:tr w:rsidR="006548BD" w14:paraId="70445AAB" w14:textId="77777777">
        <w:trPr>
          <w:jc w:val="center"/>
        </w:trPr>
        <w:tc>
          <w:tcPr>
            <w:tcW w:w="704" w:type="dxa"/>
            <w:noWrap/>
            <w:vAlign w:val="center"/>
          </w:tcPr>
          <w:p w14:paraId="0389D71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5A0D1885" w14:textId="77777777" w:rsidR="006548BD" w:rsidRDefault="00C40723">
            <w:pPr>
              <w:jc w:val="center"/>
              <w:rPr>
                <w:rFonts w:ascii="华文仿宋" w:hAnsi="华文仿宋"/>
                <w:szCs w:val="21"/>
              </w:rPr>
            </w:pPr>
            <w:r>
              <w:rPr>
                <w:rFonts w:ascii="华文仿宋" w:hAnsi="华文仿宋" w:hint="eastAsia"/>
                <w:color w:val="000000"/>
                <w:szCs w:val="21"/>
              </w:rPr>
              <w:t>工业控制系统安全测评扩展要求</w:t>
            </w:r>
          </w:p>
        </w:tc>
        <w:tc>
          <w:tcPr>
            <w:tcW w:w="2066" w:type="dxa"/>
            <w:vMerge w:val="restart"/>
            <w:noWrap/>
            <w:vAlign w:val="center"/>
          </w:tcPr>
          <w:p w14:paraId="437282A1" w14:textId="77777777" w:rsidR="006548BD" w:rsidRDefault="00C40723">
            <w:pPr>
              <w:jc w:val="center"/>
              <w:rPr>
                <w:rFonts w:ascii="华文仿宋" w:hAnsi="华文仿宋"/>
                <w:szCs w:val="21"/>
              </w:rPr>
            </w:pPr>
            <w:r>
              <w:rPr>
                <w:rFonts w:ascii="华文仿宋" w:hAnsi="华文仿宋" w:hint="eastAsia"/>
                <w:color w:val="000000"/>
                <w:szCs w:val="21"/>
              </w:rPr>
              <w:t>控制设备安全</w:t>
            </w:r>
          </w:p>
        </w:tc>
        <w:tc>
          <w:tcPr>
            <w:tcW w:w="4701" w:type="dxa"/>
            <w:noWrap/>
            <w:vAlign w:val="center"/>
          </w:tcPr>
          <w:p w14:paraId="1B0A2BF0"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）控制设备自身应实现相应级别安全通用要求提出的身份鉴别、访问控制和安全审计等安全要求，如受条件限制控制设备无法实现上述要求，应由其上位控制或管理设备实现同等功能或通过管理手段控制；</w:t>
            </w:r>
          </w:p>
        </w:tc>
      </w:tr>
      <w:tr w:rsidR="006548BD" w14:paraId="6432A36D" w14:textId="77777777">
        <w:trPr>
          <w:jc w:val="center"/>
        </w:trPr>
        <w:tc>
          <w:tcPr>
            <w:tcW w:w="704" w:type="dxa"/>
            <w:noWrap/>
            <w:vAlign w:val="center"/>
          </w:tcPr>
          <w:p w14:paraId="0957531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61ACA9A" w14:textId="77777777" w:rsidR="006548BD" w:rsidRDefault="006548BD">
            <w:pPr>
              <w:jc w:val="center"/>
              <w:rPr>
                <w:rFonts w:ascii="华文仿宋" w:hAnsi="华文仿宋"/>
                <w:szCs w:val="21"/>
              </w:rPr>
            </w:pPr>
          </w:p>
        </w:tc>
        <w:tc>
          <w:tcPr>
            <w:tcW w:w="2066" w:type="dxa"/>
            <w:vMerge/>
            <w:noWrap/>
            <w:vAlign w:val="center"/>
          </w:tcPr>
          <w:p w14:paraId="7CDB79D1" w14:textId="77777777" w:rsidR="006548BD" w:rsidRDefault="006548BD">
            <w:pPr>
              <w:jc w:val="center"/>
              <w:rPr>
                <w:rFonts w:ascii="华文仿宋" w:hAnsi="华文仿宋"/>
                <w:szCs w:val="21"/>
              </w:rPr>
            </w:pPr>
          </w:p>
        </w:tc>
        <w:tc>
          <w:tcPr>
            <w:tcW w:w="4701" w:type="dxa"/>
            <w:noWrap/>
            <w:vAlign w:val="center"/>
          </w:tcPr>
          <w:p w14:paraId="0ADD3B25"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）应在经过充分测试评估后，在不影响系统安全稳定运行的情况下对控制设备进行补丁更新、固件更新等工作；</w:t>
            </w:r>
          </w:p>
        </w:tc>
      </w:tr>
      <w:tr w:rsidR="006548BD" w14:paraId="20CCF4BD" w14:textId="77777777">
        <w:trPr>
          <w:jc w:val="center"/>
        </w:trPr>
        <w:tc>
          <w:tcPr>
            <w:tcW w:w="704" w:type="dxa"/>
            <w:noWrap/>
            <w:vAlign w:val="center"/>
          </w:tcPr>
          <w:p w14:paraId="05B4742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6D8B0B1" w14:textId="77777777" w:rsidR="006548BD" w:rsidRDefault="006548BD">
            <w:pPr>
              <w:jc w:val="center"/>
              <w:rPr>
                <w:rFonts w:ascii="华文仿宋" w:hAnsi="华文仿宋"/>
                <w:szCs w:val="21"/>
              </w:rPr>
            </w:pPr>
          </w:p>
        </w:tc>
        <w:tc>
          <w:tcPr>
            <w:tcW w:w="2066" w:type="dxa"/>
            <w:vMerge/>
            <w:noWrap/>
            <w:vAlign w:val="center"/>
          </w:tcPr>
          <w:p w14:paraId="71FF5CCD" w14:textId="77777777" w:rsidR="006548BD" w:rsidRDefault="006548BD">
            <w:pPr>
              <w:jc w:val="center"/>
              <w:rPr>
                <w:rFonts w:ascii="华文仿宋" w:hAnsi="华文仿宋"/>
                <w:szCs w:val="21"/>
              </w:rPr>
            </w:pPr>
          </w:p>
        </w:tc>
        <w:tc>
          <w:tcPr>
            <w:tcW w:w="4701" w:type="dxa"/>
            <w:noWrap/>
            <w:vAlign w:val="center"/>
          </w:tcPr>
          <w:p w14:paraId="6C9810E4"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）应关闭或拆除控制设备的软盘驱动、光盘驱动、</w:t>
            </w:r>
            <w:r>
              <w:rPr>
                <w:rFonts w:ascii="华文仿宋" w:hAnsi="华文仿宋" w:hint="eastAsia"/>
                <w:color w:val="000000"/>
                <w:szCs w:val="21"/>
              </w:rPr>
              <w:t>USB</w:t>
            </w:r>
            <w:r>
              <w:rPr>
                <w:rFonts w:ascii="华文仿宋" w:hAnsi="华文仿宋" w:hint="eastAsia"/>
                <w:color w:val="000000"/>
                <w:szCs w:val="21"/>
              </w:rPr>
              <w:t>接口、串行口或多余网口等，确需保留的应通过相关的技术措施实施严格的监控管理；</w:t>
            </w:r>
          </w:p>
        </w:tc>
      </w:tr>
      <w:tr w:rsidR="006548BD" w14:paraId="0C89F26C" w14:textId="77777777">
        <w:trPr>
          <w:jc w:val="center"/>
        </w:trPr>
        <w:tc>
          <w:tcPr>
            <w:tcW w:w="704" w:type="dxa"/>
            <w:noWrap/>
            <w:vAlign w:val="center"/>
          </w:tcPr>
          <w:p w14:paraId="71D5BE84"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FAAF36" w14:textId="77777777" w:rsidR="006548BD" w:rsidRDefault="006548BD">
            <w:pPr>
              <w:jc w:val="center"/>
              <w:rPr>
                <w:rFonts w:ascii="华文仿宋" w:hAnsi="华文仿宋"/>
                <w:szCs w:val="21"/>
              </w:rPr>
            </w:pPr>
          </w:p>
        </w:tc>
        <w:tc>
          <w:tcPr>
            <w:tcW w:w="2066" w:type="dxa"/>
            <w:vMerge/>
            <w:noWrap/>
            <w:vAlign w:val="center"/>
          </w:tcPr>
          <w:p w14:paraId="3F207BC4" w14:textId="77777777" w:rsidR="006548BD" w:rsidRDefault="006548BD">
            <w:pPr>
              <w:jc w:val="center"/>
              <w:rPr>
                <w:rFonts w:ascii="华文仿宋" w:hAnsi="华文仿宋"/>
                <w:szCs w:val="21"/>
              </w:rPr>
            </w:pPr>
          </w:p>
        </w:tc>
        <w:tc>
          <w:tcPr>
            <w:tcW w:w="4701" w:type="dxa"/>
            <w:noWrap/>
            <w:vAlign w:val="center"/>
          </w:tcPr>
          <w:p w14:paraId="5C38DD2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）应使用专用设备和专用软件对控制设备进行更新；</w:t>
            </w:r>
          </w:p>
        </w:tc>
      </w:tr>
      <w:tr w:rsidR="006548BD" w14:paraId="04E68AAB" w14:textId="77777777">
        <w:trPr>
          <w:jc w:val="center"/>
        </w:trPr>
        <w:tc>
          <w:tcPr>
            <w:tcW w:w="704" w:type="dxa"/>
            <w:noWrap/>
            <w:vAlign w:val="center"/>
          </w:tcPr>
          <w:p w14:paraId="2325E25E"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F69EE69" w14:textId="77777777" w:rsidR="006548BD" w:rsidRDefault="006548BD">
            <w:pPr>
              <w:jc w:val="center"/>
              <w:rPr>
                <w:rFonts w:ascii="华文仿宋" w:hAnsi="华文仿宋"/>
                <w:szCs w:val="21"/>
              </w:rPr>
            </w:pPr>
          </w:p>
        </w:tc>
        <w:tc>
          <w:tcPr>
            <w:tcW w:w="2066" w:type="dxa"/>
            <w:vMerge/>
            <w:noWrap/>
            <w:vAlign w:val="center"/>
          </w:tcPr>
          <w:p w14:paraId="1DEC302D" w14:textId="77777777" w:rsidR="006548BD" w:rsidRDefault="006548BD">
            <w:pPr>
              <w:jc w:val="center"/>
              <w:rPr>
                <w:rFonts w:ascii="华文仿宋" w:hAnsi="华文仿宋"/>
                <w:szCs w:val="21"/>
              </w:rPr>
            </w:pPr>
          </w:p>
        </w:tc>
        <w:tc>
          <w:tcPr>
            <w:tcW w:w="4701" w:type="dxa"/>
            <w:noWrap/>
            <w:vAlign w:val="center"/>
          </w:tcPr>
          <w:p w14:paraId="0900F5E8"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）应保证控制设备在上线前经过安全性检测，避免控制设备固件中存在恶意代码程序。</w:t>
            </w:r>
          </w:p>
        </w:tc>
      </w:tr>
    </w:tbl>
    <w:p w14:paraId="1B627D3E" w14:textId="77777777" w:rsidR="006548BD" w:rsidRDefault="006548BD">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259BD81C"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C6B7310" w14:textId="77777777" w:rsidR="006548BD" w:rsidRDefault="00C40723">
            <w:pPr>
              <w:jc w:val="center"/>
              <w:rPr>
                <w:b/>
                <w:szCs w:val="21"/>
              </w:rPr>
            </w:pPr>
            <w:commentRangeStart w:id="259"/>
            <w:r>
              <w:rPr>
                <w:rFonts w:hint="eastAsia"/>
                <w:b/>
                <w:szCs w:val="21"/>
              </w:rPr>
              <w:t>序号</w:t>
            </w:r>
            <w:commentRangeEnd w:id="259"/>
            <w:r>
              <w:rPr>
                <w:rStyle w:val="af5"/>
              </w:rPr>
              <w:commentReference w:id="259"/>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12A07DA"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347C0446"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4BCAF40" w14:textId="77777777" w:rsidR="006548BD" w:rsidRDefault="00C40723">
            <w:pPr>
              <w:jc w:val="center"/>
              <w:rPr>
                <w:b/>
                <w:szCs w:val="21"/>
              </w:rPr>
            </w:pPr>
            <w:r>
              <w:rPr>
                <w:rFonts w:hint="eastAsia"/>
                <w:b/>
                <w:szCs w:val="21"/>
              </w:rPr>
              <w:t>测评指标描述</w:t>
            </w:r>
          </w:p>
        </w:tc>
      </w:tr>
      <w:tr w:rsidR="006548BD" w14:paraId="5DF33837" w14:textId="77777777">
        <w:trPr>
          <w:jc w:val="center"/>
        </w:trPr>
        <w:tc>
          <w:tcPr>
            <w:tcW w:w="704" w:type="dxa"/>
            <w:noWrap/>
            <w:vAlign w:val="center"/>
          </w:tcPr>
          <w:p w14:paraId="66BE63F1" w14:textId="77777777" w:rsidR="006548BD" w:rsidRDefault="00C40723">
            <w:pPr>
              <w:jc w:val="center"/>
              <w:rPr>
                <w:rFonts w:ascii="华文仿宋" w:hAnsi="华文仿宋"/>
                <w:szCs w:val="21"/>
              </w:rPr>
            </w:pPr>
            <w:r>
              <w:rPr>
                <w:rFonts w:ascii="华文仿宋" w:hAnsi="华文仿宋" w:hint="eastAsia"/>
                <w:color w:val="000000"/>
                <w:szCs w:val="21"/>
              </w:rPr>
              <w:lastRenderedPageBreak/>
              <w:t>1</w:t>
            </w:r>
          </w:p>
        </w:tc>
        <w:tc>
          <w:tcPr>
            <w:tcW w:w="1880" w:type="dxa"/>
            <w:vMerge w:val="restart"/>
            <w:noWrap/>
            <w:vAlign w:val="center"/>
          </w:tcPr>
          <w:p w14:paraId="310CF01D" w14:textId="77777777" w:rsidR="006548BD" w:rsidRDefault="00C40723">
            <w:pPr>
              <w:jc w:val="center"/>
              <w:rPr>
                <w:rFonts w:ascii="华文仿宋" w:hAnsi="华文仿宋"/>
                <w:szCs w:val="21"/>
              </w:rPr>
            </w:pPr>
            <w:r>
              <w:rPr>
                <w:rFonts w:ascii="华文仿宋" w:hAnsi="华文仿宋" w:hint="eastAsia"/>
                <w:color w:val="000000"/>
                <w:szCs w:val="21"/>
              </w:rPr>
              <w:t>工业控制系统安全测评扩展要求</w:t>
            </w:r>
          </w:p>
        </w:tc>
        <w:tc>
          <w:tcPr>
            <w:tcW w:w="2066" w:type="dxa"/>
            <w:vMerge w:val="restart"/>
            <w:noWrap/>
            <w:vAlign w:val="center"/>
          </w:tcPr>
          <w:p w14:paraId="58646106" w14:textId="77777777" w:rsidR="006548BD" w:rsidRDefault="00C40723">
            <w:pPr>
              <w:jc w:val="center"/>
              <w:rPr>
                <w:rFonts w:ascii="华文仿宋" w:hAnsi="华文仿宋"/>
                <w:szCs w:val="21"/>
              </w:rPr>
            </w:pPr>
            <w:r>
              <w:rPr>
                <w:rFonts w:ascii="华文仿宋" w:hAnsi="华文仿宋" w:hint="eastAsia"/>
                <w:color w:val="000000"/>
                <w:szCs w:val="21"/>
              </w:rPr>
              <w:t>控制设备安全</w:t>
            </w:r>
          </w:p>
        </w:tc>
        <w:tc>
          <w:tcPr>
            <w:tcW w:w="4701" w:type="dxa"/>
            <w:noWrap/>
            <w:vAlign w:val="center"/>
          </w:tcPr>
          <w:p w14:paraId="1DEB10E1"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）控制设备自身应实现相应级别安全通用要求提出的身份鉴别、访问控制和安全审计等安全要求，如受条件限制控制设备无法实现上述要求，应由其上位控制或管理设备实现同等功能或通过管理手段控制；</w:t>
            </w:r>
          </w:p>
        </w:tc>
      </w:tr>
      <w:tr w:rsidR="006548BD" w14:paraId="5D6DB6AA" w14:textId="77777777">
        <w:trPr>
          <w:jc w:val="center"/>
        </w:trPr>
        <w:tc>
          <w:tcPr>
            <w:tcW w:w="704" w:type="dxa"/>
            <w:noWrap/>
            <w:vAlign w:val="center"/>
          </w:tcPr>
          <w:p w14:paraId="56C083D3"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328E1A6F" w14:textId="77777777" w:rsidR="006548BD" w:rsidRDefault="006548BD">
            <w:pPr>
              <w:jc w:val="center"/>
              <w:rPr>
                <w:rFonts w:ascii="华文仿宋" w:hAnsi="华文仿宋"/>
                <w:szCs w:val="21"/>
              </w:rPr>
            </w:pPr>
          </w:p>
        </w:tc>
        <w:tc>
          <w:tcPr>
            <w:tcW w:w="2066" w:type="dxa"/>
            <w:vMerge/>
            <w:noWrap/>
            <w:vAlign w:val="center"/>
          </w:tcPr>
          <w:p w14:paraId="1098D391" w14:textId="77777777" w:rsidR="006548BD" w:rsidRDefault="006548BD">
            <w:pPr>
              <w:jc w:val="center"/>
              <w:rPr>
                <w:rFonts w:ascii="华文仿宋" w:hAnsi="华文仿宋"/>
                <w:szCs w:val="21"/>
              </w:rPr>
            </w:pPr>
          </w:p>
        </w:tc>
        <w:tc>
          <w:tcPr>
            <w:tcW w:w="4701" w:type="dxa"/>
            <w:noWrap/>
            <w:vAlign w:val="center"/>
          </w:tcPr>
          <w:p w14:paraId="51F920D7"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）应在经过充分测试评估后，在不影响系统安全稳定运行的情况下对控制设备进行补丁更新、固件更新等工作。</w:t>
            </w:r>
          </w:p>
        </w:tc>
      </w:tr>
    </w:tbl>
    <w:p w14:paraId="55057A70"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4E36FCFE" w14:textId="77777777" w:rsidR="006548BD" w:rsidRDefault="00C40723">
      <w:pPr>
        <w:spacing w:line="360" w:lineRule="auto"/>
        <w:ind w:firstLineChars="200" w:firstLine="480"/>
        <w:rPr>
          <w:sz w:val="24"/>
          <w:szCs w:val="24"/>
        </w:rPr>
      </w:pPr>
      <w:r>
        <w:rPr>
          <w:rFonts w:hint="eastAsia"/>
          <w:sz w:val="24"/>
          <w:szCs w:val="24"/>
        </w:rPr>
        <w:t>安全计算环境工业控制系统安全测评扩展要求中，涉及对象控制设备，根据实际情况选取相应指标，</w:t>
      </w:r>
      <w:r>
        <w:rPr>
          <w:rFonts w:ascii="华文仿宋" w:hAnsi="华文仿宋" w:hint="eastAsia"/>
          <w:sz w:val="24"/>
          <w:szCs w:val="24"/>
        </w:rPr>
        <w:t>技术检测人员主要关注控制设备安全，将以安全配置核查和人工验证为主，文档查阅和分析为辅来获取证据（如相关措施的部署和配置情况），用于评测系统的安全保护能力。</w:t>
      </w:r>
    </w:p>
    <w:p w14:paraId="2E94821A" w14:textId="77777777" w:rsidR="006548BD" w:rsidRDefault="00C40723">
      <w:pPr>
        <w:pStyle w:val="3"/>
        <w:ind w:leftChars="150" w:left="1392" w:hanging="1077"/>
      </w:pPr>
      <w:bookmarkStart w:id="260" w:name="_Toc78095443"/>
      <w:r>
        <w:rPr>
          <w:rFonts w:hint="eastAsia"/>
        </w:rPr>
        <w:t>安全建设管理测评</w:t>
      </w:r>
      <w:bookmarkEnd w:id="260"/>
    </w:p>
    <w:p w14:paraId="124FF385"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3E53454B"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03DE127"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00F3529D"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5026B"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82A6AE2" w14:textId="77777777" w:rsidR="006548BD" w:rsidRDefault="00C40723">
            <w:pPr>
              <w:jc w:val="center"/>
              <w:rPr>
                <w:b/>
                <w:szCs w:val="21"/>
              </w:rPr>
            </w:pPr>
            <w:r>
              <w:rPr>
                <w:rFonts w:hint="eastAsia"/>
                <w:b/>
                <w:szCs w:val="21"/>
              </w:rPr>
              <w:t>测评指标描述</w:t>
            </w:r>
          </w:p>
        </w:tc>
      </w:tr>
      <w:tr w:rsidR="006548BD" w14:paraId="1D989921" w14:textId="77777777">
        <w:trPr>
          <w:jc w:val="center"/>
        </w:trPr>
        <w:tc>
          <w:tcPr>
            <w:tcW w:w="704" w:type="dxa"/>
            <w:noWrap/>
            <w:vAlign w:val="center"/>
          </w:tcPr>
          <w:p w14:paraId="1B9620AB"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9701277" w14:textId="77777777" w:rsidR="006548BD" w:rsidRDefault="00C40723">
            <w:pPr>
              <w:jc w:val="center"/>
              <w:rPr>
                <w:rFonts w:ascii="华文仿宋" w:hAnsi="华文仿宋"/>
                <w:szCs w:val="21"/>
              </w:rPr>
            </w:pPr>
            <w:r>
              <w:rPr>
                <w:rFonts w:ascii="华文仿宋" w:hAnsi="华文仿宋" w:hint="eastAsia"/>
                <w:color w:val="000000"/>
                <w:szCs w:val="21"/>
              </w:rPr>
              <w:t>工业控制系统安全测评扩展要求</w:t>
            </w:r>
          </w:p>
        </w:tc>
        <w:tc>
          <w:tcPr>
            <w:tcW w:w="2066" w:type="dxa"/>
            <w:noWrap/>
            <w:vAlign w:val="center"/>
          </w:tcPr>
          <w:p w14:paraId="0B8150FA" w14:textId="77777777" w:rsidR="006548BD" w:rsidRDefault="00C40723">
            <w:pPr>
              <w:jc w:val="center"/>
              <w:rPr>
                <w:rFonts w:ascii="华文仿宋" w:hAnsi="华文仿宋"/>
                <w:szCs w:val="21"/>
              </w:rPr>
            </w:pPr>
            <w:r>
              <w:rPr>
                <w:rFonts w:ascii="华文仿宋" w:hAnsi="华文仿宋" w:hint="eastAsia"/>
                <w:color w:val="000000"/>
                <w:szCs w:val="21"/>
              </w:rPr>
              <w:t>产品采购和使用</w:t>
            </w:r>
          </w:p>
        </w:tc>
        <w:tc>
          <w:tcPr>
            <w:tcW w:w="4701" w:type="dxa"/>
            <w:noWrap/>
            <w:vAlign w:val="center"/>
          </w:tcPr>
          <w:p w14:paraId="7B0C2FF4"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）工业控制系统重要设备应通过专业机构的安全性检测后方可采购使用。</w:t>
            </w:r>
          </w:p>
        </w:tc>
      </w:tr>
      <w:tr w:rsidR="006548BD" w14:paraId="23215CBA" w14:textId="77777777">
        <w:trPr>
          <w:jc w:val="center"/>
        </w:trPr>
        <w:tc>
          <w:tcPr>
            <w:tcW w:w="704" w:type="dxa"/>
            <w:noWrap/>
            <w:vAlign w:val="center"/>
          </w:tcPr>
          <w:p w14:paraId="023759A3"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2076831B" w14:textId="77777777" w:rsidR="006548BD" w:rsidRDefault="006548BD">
            <w:pPr>
              <w:jc w:val="center"/>
              <w:rPr>
                <w:rFonts w:ascii="华文仿宋" w:hAnsi="华文仿宋"/>
                <w:szCs w:val="21"/>
              </w:rPr>
            </w:pPr>
          </w:p>
        </w:tc>
        <w:tc>
          <w:tcPr>
            <w:tcW w:w="2066" w:type="dxa"/>
            <w:noWrap/>
            <w:vAlign w:val="center"/>
          </w:tcPr>
          <w:p w14:paraId="7D9061D2" w14:textId="77777777" w:rsidR="006548BD" w:rsidRDefault="00C40723">
            <w:pPr>
              <w:jc w:val="center"/>
              <w:rPr>
                <w:rFonts w:ascii="华文仿宋" w:hAnsi="华文仿宋"/>
                <w:szCs w:val="21"/>
              </w:rPr>
            </w:pPr>
            <w:r>
              <w:rPr>
                <w:rFonts w:ascii="华文仿宋" w:hAnsi="华文仿宋" w:hint="eastAsia"/>
                <w:color w:val="000000"/>
                <w:szCs w:val="21"/>
              </w:rPr>
              <w:t>外包软件开发</w:t>
            </w:r>
          </w:p>
        </w:tc>
        <w:tc>
          <w:tcPr>
            <w:tcW w:w="4701" w:type="dxa"/>
            <w:noWrap/>
            <w:vAlign w:val="center"/>
          </w:tcPr>
          <w:p w14:paraId="2705C348"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）应在外包开发合同中规定针对开发单位、供应商的约束条款，包括设备及系统在生命周期内有关保密、禁止关键技术扩散和设备行业专用等方面的内容。</w:t>
            </w:r>
          </w:p>
        </w:tc>
      </w:tr>
    </w:tbl>
    <w:p w14:paraId="51EF0E8E"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5B0E4642" w14:textId="77777777" w:rsidR="006548BD" w:rsidRDefault="00C40723">
      <w:pPr>
        <w:spacing w:line="360" w:lineRule="auto"/>
        <w:ind w:firstLineChars="200" w:firstLine="480"/>
        <w:rPr>
          <w:sz w:val="24"/>
          <w:szCs w:val="24"/>
        </w:rPr>
      </w:pPr>
      <w:r>
        <w:rPr>
          <w:rFonts w:ascii="华文仿宋" w:hAnsi="华文仿宋" w:hint="eastAsia"/>
          <w:sz w:val="24"/>
          <w:szCs w:val="24"/>
        </w:rPr>
        <w:t>安全建设管理工业控制系统安全测评扩展要求中，测评主要涉及检测报告类文档、外包合同等检测对象，</w:t>
      </w:r>
      <w:r>
        <w:rPr>
          <w:rFonts w:hint="eastAsia"/>
          <w:sz w:val="24"/>
          <w:szCs w:val="24"/>
        </w:rPr>
        <w:t>主要通过访谈相关人员、文档查看方式测评建设管理安全</w:t>
      </w:r>
      <w:r>
        <w:rPr>
          <w:rFonts w:ascii="华文仿宋" w:hAnsi="华文仿宋" w:hint="eastAsia"/>
          <w:sz w:val="24"/>
          <w:szCs w:val="24"/>
        </w:rPr>
        <w:t>。</w:t>
      </w:r>
    </w:p>
    <w:p w14:paraId="4DAA48AA" w14:textId="77777777" w:rsidR="006548BD" w:rsidRDefault="00C40723">
      <w:pPr>
        <w:pStyle w:val="20"/>
      </w:pPr>
      <w:bookmarkStart w:id="261" w:name="_Toc78095444"/>
      <w:r>
        <w:rPr>
          <w:rFonts w:hint="eastAsia"/>
        </w:rPr>
        <w:lastRenderedPageBreak/>
        <w:t>大数据可参考安全评估方法</w:t>
      </w:r>
      <w:bookmarkEnd w:id="261"/>
    </w:p>
    <w:p w14:paraId="18B270CF" w14:textId="77777777" w:rsidR="006548BD" w:rsidRDefault="00C40723">
      <w:pPr>
        <w:pStyle w:val="3"/>
        <w:ind w:leftChars="150" w:left="1392" w:hanging="1077"/>
      </w:pPr>
      <w:bookmarkStart w:id="262" w:name="_Toc78095445"/>
      <w:r>
        <w:rPr>
          <w:rFonts w:hint="eastAsia"/>
        </w:rPr>
        <w:t>安全物理环境测评</w:t>
      </w:r>
      <w:bookmarkEnd w:id="262"/>
    </w:p>
    <w:p w14:paraId="109E80E1"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6548BD" w14:paraId="008133E5" w14:textId="77777777">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2BC2FCC0" w14:textId="77777777" w:rsidR="006548BD" w:rsidRDefault="00C40723">
            <w:pPr>
              <w:jc w:val="center"/>
              <w:rPr>
                <w:b/>
                <w:szCs w:val="21"/>
              </w:rPr>
            </w:pPr>
            <w:r>
              <w:rPr>
                <w:rFonts w:hint="eastAsia"/>
                <w:b/>
                <w:szCs w:val="21"/>
              </w:rPr>
              <w:t>序号</w:t>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72671063" w14:textId="77777777" w:rsidR="006548BD" w:rsidRDefault="00C40723">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76ECA078"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6ED51B32" w14:textId="77777777" w:rsidR="006548BD" w:rsidRDefault="00C40723">
            <w:pPr>
              <w:jc w:val="center"/>
              <w:rPr>
                <w:b/>
                <w:szCs w:val="21"/>
              </w:rPr>
            </w:pPr>
            <w:r>
              <w:rPr>
                <w:rFonts w:hint="eastAsia"/>
                <w:b/>
                <w:szCs w:val="21"/>
              </w:rPr>
              <w:t>测评指标描述</w:t>
            </w:r>
          </w:p>
        </w:tc>
      </w:tr>
      <w:tr w:rsidR="006548BD" w14:paraId="72F14B5E" w14:textId="77777777">
        <w:trPr>
          <w:jc w:val="center"/>
        </w:trPr>
        <w:tc>
          <w:tcPr>
            <w:tcW w:w="738" w:type="dxa"/>
            <w:noWrap/>
            <w:vAlign w:val="center"/>
          </w:tcPr>
          <w:p w14:paraId="77B08CDD"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972" w:type="dxa"/>
            <w:noWrap/>
            <w:vAlign w:val="center"/>
          </w:tcPr>
          <w:p w14:paraId="4B18EEB9" w14:textId="77777777" w:rsidR="006548BD" w:rsidRDefault="00C40723">
            <w:pPr>
              <w:jc w:val="center"/>
              <w:rPr>
                <w:rFonts w:ascii="华文仿宋" w:hAnsi="华文仿宋"/>
                <w:szCs w:val="21"/>
              </w:rPr>
            </w:pPr>
            <w:r>
              <w:rPr>
                <w:rFonts w:ascii="华文仿宋" w:hAnsi="华文仿宋" w:hint="eastAsia"/>
                <w:color w:val="000000"/>
                <w:szCs w:val="21"/>
              </w:rPr>
              <w:t>大数据可参考安全评估方法</w:t>
            </w:r>
          </w:p>
        </w:tc>
        <w:tc>
          <w:tcPr>
            <w:tcW w:w="2167" w:type="dxa"/>
            <w:noWrap/>
            <w:vAlign w:val="center"/>
          </w:tcPr>
          <w:p w14:paraId="168B1EEE" w14:textId="77777777" w:rsidR="006548BD" w:rsidRDefault="006548BD">
            <w:pPr>
              <w:jc w:val="center"/>
              <w:rPr>
                <w:rFonts w:ascii="华文仿宋" w:hAnsi="华文仿宋"/>
                <w:szCs w:val="21"/>
              </w:rPr>
            </w:pPr>
          </w:p>
        </w:tc>
        <w:tc>
          <w:tcPr>
            <w:tcW w:w="4931" w:type="dxa"/>
            <w:noWrap/>
            <w:vAlign w:val="center"/>
          </w:tcPr>
          <w:p w14:paraId="722E3D44"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）应保证承载大数据存储、处理和分析的设备机房位于中国境内。</w:t>
            </w:r>
          </w:p>
        </w:tc>
      </w:tr>
    </w:tbl>
    <w:p w14:paraId="2DE5441E"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4F730D30" w14:textId="77777777" w:rsidR="006548BD" w:rsidRDefault="00C40723">
      <w:pPr>
        <w:spacing w:line="360" w:lineRule="auto"/>
        <w:ind w:firstLineChars="200" w:firstLine="480"/>
        <w:rPr>
          <w:sz w:val="24"/>
          <w:szCs w:val="24"/>
        </w:rPr>
      </w:pPr>
      <w:r>
        <w:rPr>
          <w:rFonts w:hint="eastAsia"/>
          <w:sz w:val="24"/>
          <w:szCs w:val="24"/>
        </w:rPr>
        <w:t>安全物理环境大数据可参考安全评估方法中，主要通过文档查看、访谈相关人员方式确认大数据平台部署位置。</w:t>
      </w:r>
    </w:p>
    <w:p w14:paraId="0BCDBF8F" w14:textId="77777777" w:rsidR="006548BD" w:rsidRDefault="00C40723">
      <w:pPr>
        <w:pStyle w:val="3"/>
        <w:ind w:leftChars="150" w:left="1392" w:hanging="1077"/>
      </w:pPr>
      <w:bookmarkStart w:id="263" w:name="_Toc78095446"/>
      <w:r>
        <w:rPr>
          <w:rFonts w:hint="eastAsia"/>
        </w:rPr>
        <w:t>安全通信网络测评</w:t>
      </w:r>
      <w:bookmarkEnd w:id="263"/>
    </w:p>
    <w:p w14:paraId="6F3A919C"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4BC539DA"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4F10482"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D46CC5D"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401ADD28"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1A32B69" w14:textId="77777777" w:rsidR="006548BD" w:rsidRDefault="00C40723">
            <w:pPr>
              <w:jc w:val="center"/>
              <w:rPr>
                <w:b/>
                <w:szCs w:val="21"/>
              </w:rPr>
            </w:pPr>
            <w:r>
              <w:rPr>
                <w:rFonts w:hint="eastAsia"/>
                <w:b/>
                <w:szCs w:val="21"/>
              </w:rPr>
              <w:t>测评指标描述</w:t>
            </w:r>
          </w:p>
        </w:tc>
      </w:tr>
      <w:tr w:rsidR="006548BD" w14:paraId="37160F39" w14:textId="77777777">
        <w:trPr>
          <w:jc w:val="center"/>
        </w:trPr>
        <w:tc>
          <w:tcPr>
            <w:tcW w:w="704" w:type="dxa"/>
            <w:noWrap/>
            <w:vAlign w:val="center"/>
          </w:tcPr>
          <w:p w14:paraId="684950CF"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5FAE15A0" w14:textId="77777777" w:rsidR="006548BD" w:rsidRDefault="00C40723">
            <w:pPr>
              <w:jc w:val="center"/>
              <w:rPr>
                <w:rFonts w:ascii="华文仿宋" w:hAnsi="华文仿宋"/>
                <w:szCs w:val="21"/>
              </w:rPr>
            </w:pPr>
            <w:r>
              <w:rPr>
                <w:rFonts w:hint="eastAsia"/>
              </w:rPr>
              <w:t>大数据可参考安全评估方法</w:t>
            </w:r>
          </w:p>
        </w:tc>
        <w:tc>
          <w:tcPr>
            <w:tcW w:w="2066" w:type="dxa"/>
            <w:vMerge w:val="restart"/>
            <w:noWrap/>
            <w:vAlign w:val="center"/>
          </w:tcPr>
          <w:p w14:paraId="348081B4" w14:textId="77777777" w:rsidR="006548BD" w:rsidRDefault="006548BD">
            <w:pPr>
              <w:jc w:val="center"/>
              <w:rPr>
                <w:rFonts w:ascii="华文仿宋" w:hAnsi="华文仿宋"/>
                <w:szCs w:val="21"/>
              </w:rPr>
            </w:pPr>
          </w:p>
        </w:tc>
        <w:tc>
          <w:tcPr>
            <w:tcW w:w="4701" w:type="dxa"/>
            <w:noWrap/>
            <w:vAlign w:val="center"/>
          </w:tcPr>
          <w:p w14:paraId="40FCA36B"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）应保证大数据平台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承载高于其安全保护等级的大数据应用；</w:t>
            </w:r>
          </w:p>
        </w:tc>
      </w:tr>
      <w:tr w:rsidR="006548BD" w14:paraId="2F7AD399" w14:textId="77777777">
        <w:trPr>
          <w:jc w:val="center"/>
        </w:trPr>
        <w:tc>
          <w:tcPr>
            <w:tcW w:w="704" w:type="dxa"/>
            <w:noWrap/>
            <w:vAlign w:val="center"/>
          </w:tcPr>
          <w:p w14:paraId="6452BEE5"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5723214" w14:textId="77777777" w:rsidR="006548BD" w:rsidRDefault="006548BD">
            <w:pPr>
              <w:jc w:val="center"/>
              <w:rPr>
                <w:rFonts w:ascii="华文仿宋" w:hAnsi="华文仿宋"/>
                <w:szCs w:val="21"/>
              </w:rPr>
            </w:pPr>
          </w:p>
        </w:tc>
        <w:tc>
          <w:tcPr>
            <w:tcW w:w="2066" w:type="dxa"/>
            <w:vMerge/>
            <w:noWrap/>
            <w:vAlign w:val="center"/>
          </w:tcPr>
          <w:p w14:paraId="18F80FC5" w14:textId="77777777" w:rsidR="006548BD" w:rsidRDefault="006548BD">
            <w:pPr>
              <w:jc w:val="center"/>
              <w:rPr>
                <w:rFonts w:ascii="华文仿宋" w:hAnsi="华文仿宋"/>
                <w:szCs w:val="21"/>
              </w:rPr>
            </w:pPr>
          </w:p>
        </w:tc>
        <w:tc>
          <w:tcPr>
            <w:tcW w:w="4701" w:type="dxa"/>
            <w:noWrap/>
            <w:vAlign w:val="center"/>
          </w:tcPr>
          <w:p w14:paraId="7F81BE9F"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）应保证大数据平台的管理流量与系统业务流量分离。</w:t>
            </w:r>
          </w:p>
        </w:tc>
      </w:tr>
    </w:tbl>
    <w:p w14:paraId="1614558C" w14:textId="77777777" w:rsidR="006548BD" w:rsidRDefault="006548BD">
      <w:pPr>
        <w:spacing w:line="360"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6426BA0C"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522A1D8" w14:textId="77777777" w:rsidR="006548BD" w:rsidRDefault="00C40723">
            <w:pPr>
              <w:jc w:val="center"/>
              <w:rPr>
                <w:b/>
                <w:szCs w:val="21"/>
              </w:rPr>
            </w:pPr>
            <w:commentRangeStart w:id="264"/>
            <w:r>
              <w:rPr>
                <w:rFonts w:hint="eastAsia"/>
                <w:b/>
                <w:szCs w:val="21"/>
              </w:rPr>
              <w:t>序号</w:t>
            </w:r>
            <w:commentRangeEnd w:id="264"/>
            <w:r>
              <w:rPr>
                <w:rStyle w:val="af5"/>
              </w:rPr>
              <w:commentReference w:id="264"/>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CA7A7F9"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6E3C0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A589A5C" w14:textId="77777777" w:rsidR="006548BD" w:rsidRDefault="00C40723">
            <w:pPr>
              <w:jc w:val="center"/>
              <w:rPr>
                <w:b/>
                <w:szCs w:val="21"/>
              </w:rPr>
            </w:pPr>
            <w:r>
              <w:rPr>
                <w:rFonts w:hint="eastAsia"/>
                <w:b/>
                <w:szCs w:val="21"/>
              </w:rPr>
              <w:t>测评指标描述</w:t>
            </w:r>
          </w:p>
        </w:tc>
      </w:tr>
      <w:tr w:rsidR="006548BD" w14:paraId="3D5DAB3F" w14:textId="77777777">
        <w:trPr>
          <w:jc w:val="center"/>
        </w:trPr>
        <w:tc>
          <w:tcPr>
            <w:tcW w:w="704" w:type="dxa"/>
            <w:noWrap/>
            <w:vAlign w:val="center"/>
          </w:tcPr>
          <w:p w14:paraId="3CBC5D83"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215C4DCC" w14:textId="77777777" w:rsidR="006548BD" w:rsidRDefault="00C40723">
            <w:pPr>
              <w:jc w:val="center"/>
              <w:rPr>
                <w:rFonts w:ascii="华文仿宋" w:hAnsi="华文仿宋"/>
                <w:szCs w:val="21"/>
              </w:rPr>
            </w:pPr>
            <w:r>
              <w:rPr>
                <w:rFonts w:hint="eastAsia"/>
              </w:rPr>
              <w:t>大数据可参考安全评估方法</w:t>
            </w:r>
          </w:p>
        </w:tc>
        <w:tc>
          <w:tcPr>
            <w:tcW w:w="2066" w:type="dxa"/>
            <w:noWrap/>
            <w:vAlign w:val="center"/>
          </w:tcPr>
          <w:p w14:paraId="6D215177" w14:textId="77777777" w:rsidR="006548BD" w:rsidRDefault="006548BD">
            <w:pPr>
              <w:jc w:val="center"/>
              <w:rPr>
                <w:rFonts w:ascii="华文仿宋" w:hAnsi="华文仿宋"/>
                <w:szCs w:val="21"/>
              </w:rPr>
            </w:pPr>
          </w:p>
        </w:tc>
        <w:tc>
          <w:tcPr>
            <w:tcW w:w="4701" w:type="dxa"/>
            <w:noWrap/>
            <w:vAlign w:val="center"/>
          </w:tcPr>
          <w:p w14:paraId="323F3193"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）应保证大数据平台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承载高于其安全保护等级的大数据应用。</w:t>
            </w:r>
          </w:p>
        </w:tc>
      </w:tr>
    </w:tbl>
    <w:p w14:paraId="4D7F575E" w14:textId="77777777" w:rsidR="006548BD" w:rsidRDefault="00C40723" w:rsidP="00255B72">
      <w:pPr>
        <w:pStyle w:val="4"/>
        <w:numPr>
          <w:ilvl w:val="3"/>
          <w:numId w:val="1"/>
        </w:numPr>
        <w:spacing w:line="377" w:lineRule="auto"/>
        <w:ind w:leftChars="300" w:left="2070"/>
        <w:rPr>
          <w:b w:val="0"/>
          <w:bCs w:val="0"/>
        </w:rPr>
      </w:pPr>
      <w:r>
        <w:rPr>
          <w:rFonts w:hint="eastAsia"/>
        </w:rPr>
        <w:lastRenderedPageBreak/>
        <w:t>测评实施</w:t>
      </w:r>
    </w:p>
    <w:p w14:paraId="294795EE" w14:textId="77777777" w:rsidR="006548BD" w:rsidRDefault="00C40723">
      <w:pPr>
        <w:spacing w:line="360" w:lineRule="auto"/>
        <w:ind w:firstLineChars="200" w:firstLine="480"/>
        <w:rPr>
          <w:sz w:val="24"/>
          <w:szCs w:val="24"/>
        </w:rPr>
      </w:pPr>
      <w:r>
        <w:rPr>
          <w:rFonts w:hint="eastAsia"/>
          <w:sz w:val="24"/>
          <w:szCs w:val="24"/>
        </w:rPr>
        <w:t>安全通信网络大数据可参考安全评估方法中，涉及对象大数据平台和业务应用系统定级材料，根据实际情况选取相应指标，主要通过配置核查、文档查看方式测评网络架构。</w:t>
      </w:r>
    </w:p>
    <w:p w14:paraId="3A4F8AB3" w14:textId="77777777" w:rsidR="006548BD" w:rsidRDefault="00C40723">
      <w:pPr>
        <w:pStyle w:val="3"/>
        <w:ind w:leftChars="150" w:left="1392" w:hanging="1077"/>
      </w:pPr>
      <w:bookmarkStart w:id="265" w:name="_Toc78095447"/>
      <w:r>
        <w:rPr>
          <w:rFonts w:hint="eastAsia"/>
        </w:rPr>
        <w:t>安全计算环境测评</w:t>
      </w:r>
      <w:bookmarkEnd w:id="265"/>
    </w:p>
    <w:p w14:paraId="1888DA8F"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232345EF"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5355825"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A83661E"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DF19592"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803C181" w14:textId="77777777" w:rsidR="006548BD" w:rsidRDefault="00C40723">
            <w:pPr>
              <w:jc w:val="center"/>
              <w:rPr>
                <w:b/>
                <w:szCs w:val="21"/>
              </w:rPr>
            </w:pPr>
            <w:r>
              <w:rPr>
                <w:rFonts w:hint="eastAsia"/>
                <w:b/>
                <w:szCs w:val="21"/>
              </w:rPr>
              <w:t>测评指标描述</w:t>
            </w:r>
          </w:p>
        </w:tc>
      </w:tr>
      <w:tr w:rsidR="006548BD" w14:paraId="32371B00" w14:textId="77777777">
        <w:trPr>
          <w:jc w:val="center"/>
        </w:trPr>
        <w:tc>
          <w:tcPr>
            <w:tcW w:w="704" w:type="dxa"/>
            <w:noWrap/>
            <w:vAlign w:val="center"/>
          </w:tcPr>
          <w:p w14:paraId="1B3EB40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F8D079F" w14:textId="77777777" w:rsidR="006548BD" w:rsidRDefault="00C40723">
            <w:pPr>
              <w:jc w:val="center"/>
              <w:rPr>
                <w:rFonts w:ascii="华文仿宋" w:hAnsi="华文仿宋"/>
                <w:szCs w:val="21"/>
              </w:rPr>
            </w:pPr>
            <w:r>
              <w:rPr>
                <w:rFonts w:hint="eastAsia"/>
              </w:rPr>
              <w:t>大数据可参考安全评估方法</w:t>
            </w:r>
          </w:p>
        </w:tc>
        <w:tc>
          <w:tcPr>
            <w:tcW w:w="2066" w:type="dxa"/>
            <w:vMerge w:val="restart"/>
            <w:noWrap/>
            <w:vAlign w:val="center"/>
          </w:tcPr>
          <w:p w14:paraId="706A3680" w14:textId="77777777" w:rsidR="006548BD" w:rsidRDefault="006548BD">
            <w:pPr>
              <w:jc w:val="center"/>
              <w:rPr>
                <w:rFonts w:ascii="华文仿宋" w:hAnsi="华文仿宋"/>
                <w:szCs w:val="21"/>
              </w:rPr>
            </w:pPr>
          </w:p>
        </w:tc>
        <w:tc>
          <w:tcPr>
            <w:tcW w:w="4701" w:type="dxa"/>
            <w:noWrap/>
            <w:vAlign w:val="center"/>
          </w:tcPr>
          <w:p w14:paraId="35B9C13D"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）大数据平台应对数据采集终端、数据导入服务组件、数据导出终端、数据导出服务组件的使用实施身份鉴别；</w:t>
            </w:r>
          </w:p>
        </w:tc>
      </w:tr>
      <w:tr w:rsidR="006548BD" w14:paraId="2C33F402" w14:textId="77777777">
        <w:trPr>
          <w:jc w:val="center"/>
        </w:trPr>
        <w:tc>
          <w:tcPr>
            <w:tcW w:w="704" w:type="dxa"/>
            <w:noWrap/>
            <w:vAlign w:val="center"/>
          </w:tcPr>
          <w:p w14:paraId="0713A0AD"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707BFE0" w14:textId="77777777" w:rsidR="006548BD" w:rsidRDefault="006548BD">
            <w:pPr>
              <w:jc w:val="center"/>
              <w:rPr>
                <w:rFonts w:ascii="华文仿宋" w:hAnsi="华文仿宋"/>
                <w:szCs w:val="21"/>
              </w:rPr>
            </w:pPr>
          </w:p>
        </w:tc>
        <w:tc>
          <w:tcPr>
            <w:tcW w:w="2066" w:type="dxa"/>
            <w:vMerge/>
            <w:noWrap/>
            <w:vAlign w:val="center"/>
          </w:tcPr>
          <w:p w14:paraId="1F58C29A" w14:textId="77777777" w:rsidR="006548BD" w:rsidRDefault="006548BD">
            <w:pPr>
              <w:jc w:val="center"/>
              <w:rPr>
                <w:rFonts w:ascii="华文仿宋" w:hAnsi="华文仿宋"/>
                <w:szCs w:val="21"/>
              </w:rPr>
            </w:pPr>
          </w:p>
        </w:tc>
        <w:tc>
          <w:tcPr>
            <w:tcW w:w="4701" w:type="dxa"/>
            <w:noWrap/>
            <w:vAlign w:val="center"/>
          </w:tcPr>
          <w:p w14:paraId="2B2E59B3"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）大数据平台应能对不同客户的大数据应用实施标识和鉴别；</w:t>
            </w:r>
          </w:p>
        </w:tc>
      </w:tr>
      <w:tr w:rsidR="006548BD" w14:paraId="4BE13DB5" w14:textId="77777777">
        <w:trPr>
          <w:jc w:val="center"/>
        </w:trPr>
        <w:tc>
          <w:tcPr>
            <w:tcW w:w="704" w:type="dxa"/>
            <w:noWrap/>
            <w:vAlign w:val="center"/>
          </w:tcPr>
          <w:p w14:paraId="6024AB3E"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CA6467" w14:textId="77777777" w:rsidR="006548BD" w:rsidRDefault="006548BD">
            <w:pPr>
              <w:jc w:val="center"/>
              <w:rPr>
                <w:rFonts w:ascii="华文仿宋" w:hAnsi="华文仿宋"/>
                <w:szCs w:val="21"/>
              </w:rPr>
            </w:pPr>
          </w:p>
        </w:tc>
        <w:tc>
          <w:tcPr>
            <w:tcW w:w="2066" w:type="dxa"/>
            <w:vMerge/>
            <w:noWrap/>
            <w:vAlign w:val="center"/>
          </w:tcPr>
          <w:p w14:paraId="647ABF6C" w14:textId="77777777" w:rsidR="006548BD" w:rsidRDefault="006548BD">
            <w:pPr>
              <w:jc w:val="center"/>
              <w:rPr>
                <w:rFonts w:ascii="华文仿宋" w:hAnsi="华文仿宋"/>
                <w:szCs w:val="21"/>
              </w:rPr>
            </w:pPr>
          </w:p>
        </w:tc>
        <w:tc>
          <w:tcPr>
            <w:tcW w:w="4701" w:type="dxa"/>
            <w:noWrap/>
            <w:vAlign w:val="center"/>
          </w:tcPr>
          <w:p w14:paraId="540E83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）大数据平台应为大数据应用提供集中管控其计算和存储资源使用状况的能力；</w:t>
            </w:r>
          </w:p>
        </w:tc>
      </w:tr>
      <w:tr w:rsidR="006548BD" w14:paraId="508736E9" w14:textId="77777777">
        <w:trPr>
          <w:jc w:val="center"/>
        </w:trPr>
        <w:tc>
          <w:tcPr>
            <w:tcW w:w="704" w:type="dxa"/>
            <w:noWrap/>
            <w:vAlign w:val="center"/>
          </w:tcPr>
          <w:p w14:paraId="1B09243E"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48C0300C" w14:textId="77777777" w:rsidR="006548BD" w:rsidRDefault="006548BD">
            <w:pPr>
              <w:jc w:val="center"/>
              <w:rPr>
                <w:rFonts w:ascii="华文仿宋" w:hAnsi="华文仿宋"/>
                <w:szCs w:val="21"/>
              </w:rPr>
            </w:pPr>
          </w:p>
        </w:tc>
        <w:tc>
          <w:tcPr>
            <w:tcW w:w="2066" w:type="dxa"/>
            <w:vMerge/>
            <w:noWrap/>
            <w:vAlign w:val="center"/>
          </w:tcPr>
          <w:p w14:paraId="100007D1" w14:textId="77777777" w:rsidR="006548BD" w:rsidRDefault="006548BD">
            <w:pPr>
              <w:jc w:val="center"/>
              <w:rPr>
                <w:rFonts w:ascii="华文仿宋" w:hAnsi="华文仿宋"/>
                <w:szCs w:val="21"/>
              </w:rPr>
            </w:pPr>
          </w:p>
        </w:tc>
        <w:tc>
          <w:tcPr>
            <w:tcW w:w="4701" w:type="dxa"/>
            <w:noWrap/>
            <w:vAlign w:val="center"/>
          </w:tcPr>
          <w:p w14:paraId="6C388D07"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）大数据平台应对其提供的辅助工具或服务组件，实施有效管理；</w:t>
            </w:r>
          </w:p>
        </w:tc>
      </w:tr>
      <w:tr w:rsidR="006548BD" w14:paraId="302AE2B9" w14:textId="77777777">
        <w:trPr>
          <w:jc w:val="center"/>
        </w:trPr>
        <w:tc>
          <w:tcPr>
            <w:tcW w:w="704" w:type="dxa"/>
            <w:noWrap/>
            <w:vAlign w:val="center"/>
          </w:tcPr>
          <w:p w14:paraId="6E525BB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964C5B" w14:textId="77777777" w:rsidR="006548BD" w:rsidRDefault="006548BD">
            <w:pPr>
              <w:jc w:val="center"/>
              <w:rPr>
                <w:rFonts w:ascii="华文仿宋" w:hAnsi="华文仿宋"/>
                <w:szCs w:val="21"/>
              </w:rPr>
            </w:pPr>
          </w:p>
        </w:tc>
        <w:tc>
          <w:tcPr>
            <w:tcW w:w="2066" w:type="dxa"/>
            <w:vMerge/>
            <w:noWrap/>
            <w:vAlign w:val="center"/>
          </w:tcPr>
          <w:p w14:paraId="68FC3212" w14:textId="77777777" w:rsidR="006548BD" w:rsidRDefault="006548BD">
            <w:pPr>
              <w:jc w:val="center"/>
              <w:rPr>
                <w:rFonts w:ascii="华文仿宋" w:hAnsi="华文仿宋"/>
                <w:szCs w:val="21"/>
              </w:rPr>
            </w:pPr>
          </w:p>
        </w:tc>
        <w:tc>
          <w:tcPr>
            <w:tcW w:w="4701" w:type="dxa"/>
            <w:noWrap/>
            <w:vAlign w:val="center"/>
          </w:tcPr>
          <w:p w14:paraId="2E19D5C6"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）大数据平台应屏蔽计算、内存、存储资源故障，保障业务正常运行；</w:t>
            </w:r>
          </w:p>
        </w:tc>
      </w:tr>
      <w:tr w:rsidR="006548BD" w14:paraId="7E269253" w14:textId="77777777">
        <w:trPr>
          <w:jc w:val="center"/>
        </w:trPr>
        <w:tc>
          <w:tcPr>
            <w:tcW w:w="704" w:type="dxa"/>
            <w:noWrap/>
            <w:vAlign w:val="center"/>
          </w:tcPr>
          <w:p w14:paraId="7848AC38" w14:textId="77777777" w:rsidR="006548BD" w:rsidRDefault="00C40723">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1703D875" w14:textId="77777777" w:rsidR="006548BD" w:rsidRDefault="006548BD">
            <w:pPr>
              <w:jc w:val="center"/>
              <w:rPr>
                <w:rFonts w:ascii="华文仿宋" w:hAnsi="华文仿宋"/>
                <w:szCs w:val="21"/>
              </w:rPr>
            </w:pPr>
          </w:p>
        </w:tc>
        <w:tc>
          <w:tcPr>
            <w:tcW w:w="2066" w:type="dxa"/>
            <w:vMerge/>
            <w:noWrap/>
            <w:vAlign w:val="center"/>
          </w:tcPr>
          <w:p w14:paraId="0993BA94" w14:textId="77777777" w:rsidR="006548BD" w:rsidRDefault="006548BD">
            <w:pPr>
              <w:jc w:val="center"/>
              <w:rPr>
                <w:rFonts w:ascii="华文仿宋" w:hAnsi="华文仿宋"/>
                <w:szCs w:val="21"/>
              </w:rPr>
            </w:pPr>
          </w:p>
        </w:tc>
        <w:tc>
          <w:tcPr>
            <w:tcW w:w="4701" w:type="dxa"/>
            <w:noWrap/>
            <w:vAlign w:val="center"/>
          </w:tcPr>
          <w:p w14:paraId="03696A7B" w14:textId="77777777" w:rsidR="006548BD" w:rsidRDefault="00C40723">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）大数据平台应提供静态脱敏和去标识化的工具或服务组件技术；</w:t>
            </w:r>
          </w:p>
        </w:tc>
      </w:tr>
      <w:tr w:rsidR="006548BD" w14:paraId="357BD73B" w14:textId="77777777">
        <w:trPr>
          <w:jc w:val="center"/>
        </w:trPr>
        <w:tc>
          <w:tcPr>
            <w:tcW w:w="704" w:type="dxa"/>
            <w:noWrap/>
            <w:vAlign w:val="center"/>
          </w:tcPr>
          <w:p w14:paraId="28C86959" w14:textId="77777777" w:rsidR="006548BD" w:rsidRDefault="00C40723">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2B7E4417" w14:textId="77777777" w:rsidR="006548BD" w:rsidRDefault="006548BD">
            <w:pPr>
              <w:jc w:val="center"/>
              <w:rPr>
                <w:rFonts w:ascii="华文仿宋" w:hAnsi="华文仿宋"/>
                <w:szCs w:val="21"/>
              </w:rPr>
            </w:pPr>
          </w:p>
        </w:tc>
        <w:tc>
          <w:tcPr>
            <w:tcW w:w="2066" w:type="dxa"/>
            <w:vMerge/>
            <w:noWrap/>
            <w:vAlign w:val="center"/>
          </w:tcPr>
          <w:p w14:paraId="2606E825" w14:textId="77777777" w:rsidR="006548BD" w:rsidRDefault="006548BD">
            <w:pPr>
              <w:jc w:val="center"/>
              <w:rPr>
                <w:rFonts w:ascii="华文仿宋" w:hAnsi="华文仿宋"/>
                <w:szCs w:val="21"/>
              </w:rPr>
            </w:pPr>
          </w:p>
        </w:tc>
        <w:tc>
          <w:tcPr>
            <w:tcW w:w="4701" w:type="dxa"/>
            <w:noWrap/>
            <w:vAlign w:val="center"/>
          </w:tcPr>
          <w:p w14:paraId="72049959" w14:textId="77777777" w:rsidR="006548BD" w:rsidRDefault="00C40723">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）对外提供服务的大数据平台，平台或第三方只有在大数据应用授权下才可以对大数据应用的数据资源进行访问、使用和管理；</w:t>
            </w:r>
          </w:p>
        </w:tc>
      </w:tr>
      <w:tr w:rsidR="006548BD" w14:paraId="7A7A7ED7" w14:textId="77777777">
        <w:trPr>
          <w:jc w:val="center"/>
        </w:trPr>
        <w:tc>
          <w:tcPr>
            <w:tcW w:w="704" w:type="dxa"/>
            <w:noWrap/>
            <w:vAlign w:val="center"/>
          </w:tcPr>
          <w:p w14:paraId="6AFCBB7D" w14:textId="77777777" w:rsidR="006548BD" w:rsidRDefault="00C40723">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7CB18811" w14:textId="77777777" w:rsidR="006548BD" w:rsidRDefault="006548BD">
            <w:pPr>
              <w:jc w:val="center"/>
              <w:rPr>
                <w:rFonts w:ascii="华文仿宋" w:hAnsi="华文仿宋"/>
                <w:szCs w:val="21"/>
              </w:rPr>
            </w:pPr>
          </w:p>
        </w:tc>
        <w:tc>
          <w:tcPr>
            <w:tcW w:w="2066" w:type="dxa"/>
            <w:vMerge/>
            <w:noWrap/>
            <w:vAlign w:val="center"/>
          </w:tcPr>
          <w:p w14:paraId="41BDF67A" w14:textId="77777777" w:rsidR="006548BD" w:rsidRDefault="006548BD">
            <w:pPr>
              <w:jc w:val="center"/>
              <w:rPr>
                <w:rFonts w:ascii="华文仿宋" w:hAnsi="华文仿宋"/>
                <w:szCs w:val="21"/>
              </w:rPr>
            </w:pPr>
          </w:p>
        </w:tc>
        <w:tc>
          <w:tcPr>
            <w:tcW w:w="4701" w:type="dxa"/>
            <w:noWrap/>
            <w:vAlign w:val="center"/>
          </w:tcPr>
          <w:p w14:paraId="2FA57B5E" w14:textId="77777777" w:rsidR="006548BD" w:rsidRDefault="00C40723">
            <w:pPr>
              <w:jc w:val="left"/>
              <w:rPr>
                <w:rFonts w:ascii="华文仿宋" w:hAnsi="华文仿宋"/>
                <w:color w:val="000000"/>
                <w:szCs w:val="21"/>
              </w:rPr>
            </w:pPr>
            <w:r>
              <w:rPr>
                <w:rFonts w:ascii="华文仿宋" w:hAnsi="华文仿宋" w:hint="eastAsia"/>
                <w:color w:val="000000"/>
                <w:szCs w:val="21"/>
              </w:rPr>
              <w:t>h</w:t>
            </w:r>
            <w:r>
              <w:rPr>
                <w:rFonts w:ascii="华文仿宋" w:hAnsi="华文仿宋" w:hint="eastAsia"/>
                <w:color w:val="000000"/>
                <w:szCs w:val="21"/>
              </w:rPr>
              <w:t>）大数据平台应提供数据分类分级安全管理功能，供大数据应用针对不同类别级别的数据采取不同的安全保护措施；</w:t>
            </w:r>
          </w:p>
        </w:tc>
      </w:tr>
      <w:tr w:rsidR="006548BD" w14:paraId="4A872291" w14:textId="77777777">
        <w:trPr>
          <w:jc w:val="center"/>
        </w:trPr>
        <w:tc>
          <w:tcPr>
            <w:tcW w:w="704" w:type="dxa"/>
            <w:noWrap/>
            <w:vAlign w:val="center"/>
          </w:tcPr>
          <w:p w14:paraId="4860F910" w14:textId="77777777" w:rsidR="006548BD" w:rsidRDefault="00C40723">
            <w:pPr>
              <w:jc w:val="center"/>
              <w:rPr>
                <w:rFonts w:ascii="华文仿宋" w:hAnsi="华文仿宋"/>
                <w:color w:val="000000"/>
                <w:szCs w:val="21"/>
              </w:rPr>
            </w:pPr>
            <w:r>
              <w:rPr>
                <w:rFonts w:ascii="华文仿宋" w:hAnsi="华文仿宋" w:hint="eastAsia"/>
                <w:color w:val="000000"/>
                <w:szCs w:val="21"/>
              </w:rPr>
              <w:t>9</w:t>
            </w:r>
          </w:p>
        </w:tc>
        <w:tc>
          <w:tcPr>
            <w:tcW w:w="1880" w:type="dxa"/>
            <w:vMerge/>
            <w:noWrap/>
            <w:vAlign w:val="center"/>
          </w:tcPr>
          <w:p w14:paraId="4B3FB780" w14:textId="77777777" w:rsidR="006548BD" w:rsidRDefault="006548BD">
            <w:pPr>
              <w:jc w:val="center"/>
              <w:rPr>
                <w:rFonts w:ascii="华文仿宋" w:hAnsi="华文仿宋"/>
                <w:szCs w:val="21"/>
              </w:rPr>
            </w:pPr>
          </w:p>
        </w:tc>
        <w:tc>
          <w:tcPr>
            <w:tcW w:w="2066" w:type="dxa"/>
            <w:vMerge/>
            <w:noWrap/>
            <w:vAlign w:val="center"/>
          </w:tcPr>
          <w:p w14:paraId="666F776C" w14:textId="77777777" w:rsidR="006548BD" w:rsidRDefault="006548BD">
            <w:pPr>
              <w:jc w:val="center"/>
              <w:rPr>
                <w:rFonts w:ascii="华文仿宋" w:hAnsi="华文仿宋"/>
                <w:szCs w:val="21"/>
              </w:rPr>
            </w:pPr>
          </w:p>
        </w:tc>
        <w:tc>
          <w:tcPr>
            <w:tcW w:w="4701" w:type="dxa"/>
            <w:noWrap/>
            <w:vAlign w:val="center"/>
          </w:tcPr>
          <w:p w14:paraId="5D4566D7" w14:textId="77777777" w:rsidR="006548BD" w:rsidRDefault="00C40723">
            <w:pPr>
              <w:jc w:val="left"/>
              <w:rPr>
                <w:rFonts w:ascii="华文仿宋" w:hAnsi="华文仿宋"/>
                <w:color w:val="000000"/>
                <w:szCs w:val="21"/>
              </w:rPr>
            </w:pPr>
            <w:r>
              <w:rPr>
                <w:rFonts w:ascii="华文仿宋" w:hAnsi="华文仿宋" w:hint="eastAsia"/>
                <w:color w:val="000000"/>
                <w:szCs w:val="21"/>
              </w:rPr>
              <w:t>i</w:t>
            </w:r>
            <w:r>
              <w:rPr>
                <w:rFonts w:ascii="华文仿宋" w:hAnsi="华文仿宋" w:hint="eastAsia"/>
                <w:color w:val="000000"/>
                <w:szCs w:val="21"/>
              </w:rPr>
              <w:t>）大数据平台应提供设置数据安全标记功能，基于安全标记的授权和访问控制措施，满足细粒度授权访问控制管理能力要求；</w:t>
            </w:r>
          </w:p>
        </w:tc>
      </w:tr>
      <w:tr w:rsidR="006548BD" w14:paraId="266165EC" w14:textId="77777777">
        <w:trPr>
          <w:jc w:val="center"/>
        </w:trPr>
        <w:tc>
          <w:tcPr>
            <w:tcW w:w="704" w:type="dxa"/>
            <w:noWrap/>
            <w:vAlign w:val="center"/>
          </w:tcPr>
          <w:p w14:paraId="3D45F40F" w14:textId="77777777" w:rsidR="006548BD" w:rsidRDefault="00C40723">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80" w:type="dxa"/>
            <w:vMerge/>
            <w:noWrap/>
            <w:vAlign w:val="center"/>
          </w:tcPr>
          <w:p w14:paraId="3FB0C60E" w14:textId="77777777" w:rsidR="006548BD" w:rsidRDefault="006548BD">
            <w:pPr>
              <w:jc w:val="center"/>
              <w:rPr>
                <w:rFonts w:ascii="华文仿宋" w:hAnsi="华文仿宋"/>
                <w:szCs w:val="21"/>
              </w:rPr>
            </w:pPr>
          </w:p>
        </w:tc>
        <w:tc>
          <w:tcPr>
            <w:tcW w:w="2066" w:type="dxa"/>
            <w:vMerge/>
            <w:noWrap/>
            <w:vAlign w:val="center"/>
          </w:tcPr>
          <w:p w14:paraId="7BAAE26C" w14:textId="77777777" w:rsidR="006548BD" w:rsidRDefault="006548BD">
            <w:pPr>
              <w:jc w:val="center"/>
              <w:rPr>
                <w:rFonts w:ascii="华文仿宋" w:hAnsi="华文仿宋"/>
                <w:szCs w:val="21"/>
              </w:rPr>
            </w:pPr>
          </w:p>
        </w:tc>
        <w:tc>
          <w:tcPr>
            <w:tcW w:w="4701" w:type="dxa"/>
            <w:noWrap/>
            <w:vAlign w:val="center"/>
          </w:tcPr>
          <w:p w14:paraId="65BD332E" w14:textId="77777777" w:rsidR="006548BD" w:rsidRDefault="00C40723">
            <w:pPr>
              <w:jc w:val="left"/>
              <w:rPr>
                <w:rFonts w:ascii="华文仿宋" w:hAnsi="华文仿宋"/>
                <w:color w:val="000000"/>
                <w:szCs w:val="21"/>
              </w:rPr>
            </w:pPr>
            <w:r>
              <w:rPr>
                <w:rFonts w:ascii="华文仿宋" w:hAnsi="华文仿宋" w:hint="eastAsia"/>
                <w:color w:val="000000"/>
                <w:szCs w:val="21"/>
              </w:rPr>
              <w:t>j</w:t>
            </w:r>
            <w:r>
              <w:rPr>
                <w:rFonts w:ascii="华文仿宋" w:hAnsi="华文仿宋" w:hint="eastAsia"/>
                <w:color w:val="000000"/>
                <w:szCs w:val="21"/>
              </w:rPr>
              <w:t>）大数据平台应在数据采集、存储、处理、分析等各个环节，支持对数据进行分类分级处置，并保</w:t>
            </w:r>
            <w:r>
              <w:rPr>
                <w:rFonts w:ascii="华文仿宋" w:hAnsi="华文仿宋" w:hint="eastAsia"/>
                <w:color w:val="000000"/>
                <w:szCs w:val="21"/>
              </w:rPr>
              <w:lastRenderedPageBreak/>
              <w:t>证安全保护策略保持一致；</w:t>
            </w:r>
          </w:p>
        </w:tc>
      </w:tr>
      <w:tr w:rsidR="006548BD" w14:paraId="159CDA49" w14:textId="77777777">
        <w:trPr>
          <w:jc w:val="center"/>
        </w:trPr>
        <w:tc>
          <w:tcPr>
            <w:tcW w:w="704" w:type="dxa"/>
            <w:noWrap/>
            <w:vAlign w:val="center"/>
          </w:tcPr>
          <w:p w14:paraId="018FCC08" w14:textId="77777777" w:rsidR="006548BD" w:rsidRDefault="00C40723">
            <w:pPr>
              <w:jc w:val="center"/>
              <w:rPr>
                <w:rFonts w:ascii="华文仿宋" w:hAnsi="华文仿宋"/>
                <w:color w:val="000000"/>
                <w:szCs w:val="21"/>
              </w:rPr>
            </w:pPr>
            <w:r>
              <w:rPr>
                <w:rFonts w:ascii="华文仿宋" w:hAnsi="华文仿宋" w:hint="eastAsia"/>
                <w:color w:val="000000"/>
                <w:szCs w:val="21"/>
              </w:rPr>
              <w:lastRenderedPageBreak/>
              <w:t>1</w:t>
            </w:r>
            <w:r>
              <w:rPr>
                <w:rFonts w:ascii="华文仿宋" w:hAnsi="华文仿宋"/>
                <w:color w:val="000000"/>
                <w:szCs w:val="21"/>
              </w:rPr>
              <w:t>1</w:t>
            </w:r>
          </w:p>
        </w:tc>
        <w:tc>
          <w:tcPr>
            <w:tcW w:w="1880" w:type="dxa"/>
            <w:vMerge/>
            <w:noWrap/>
            <w:vAlign w:val="center"/>
          </w:tcPr>
          <w:p w14:paraId="0492F25A" w14:textId="77777777" w:rsidR="006548BD" w:rsidRDefault="006548BD">
            <w:pPr>
              <w:jc w:val="center"/>
              <w:rPr>
                <w:rFonts w:ascii="华文仿宋" w:hAnsi="华文仿宋"/>
                <w:szCs w:val="21"/>
              </w:rPr>
            </w:pPr>
          </w:p>
        </w:tc>
        <w:tc>
          <w:tcPr>
            <w:tcW w:w="2066" w:type="dxa"/>
            <w:vMerge/>
            <w:noWrap/>
            <w:vAlign w:val="center"/>
          </w:tcPr>
          <w:p w14:paraId="146816F4" w14:textId="77777777" w:rsidR="006548BD" w:rsidRDefault="006548BD">
            <w:pPr>
              <w:jc w:val="center"/>
              <w:rPr>
                <w:rFonts w:ascii="华文仿宋" w:hAnsi="华文仿宋"/>
                <w:szCs w:val="21"/>
              </w:rPr>
            </w:pPr>
          </w:p>
        </w:tc>
        <w:tc>
          <w:tcPr>
            <w:tcW w:w="4701" w:type="dxa"/>
            <w:noWrap/>
            <w:vAlign w:val="center"/>
          </w:tcPr>
          <w:p w14:paraId="78454CB6" w14:textId="77777777" w:rsidR="006548BD" w:rsidRDefault="00C40723">
            <w:pPr>
              <w:jc w:val="left"/>
              <w:rPr>
                <w:rFonts w:ascii="华文仿宋" w:hAnsi="华文仿宋"/>
                <w:color w:val="000000"/>
                <w:szCs w:val="21"/>
              </w:rPr>
            </w:pPr>
            <w:r>
              <w:rPr>
                <w:rFonts w:ascii="华文仿宋" w:hAnsi="华文仿宋" w:hint="eastAsia"/>
                <w:color w:val="000000"/>
                <w:szCs w:val="21"/>
              </w:rPr>
              <w:t>k</w:t>
            </w:r>
            <w:r>
              <w:rPr>
                <w:rFonts w:ascii="华文仿宋" w:hAnsi="华文仿宋" w:hint="eastAsia"/>
                <w:color w:val="000000"/>
                <w:szCs w:val="21"/>
              </w:rPr>
              <w:t>）涉及重要数据接口、重要服务接口的调用，应实施访问控制，包括但不限于数据处理、使用、分析、导出、共享、交换等相关操作</w:t>
            </w:r>
          </w:p>
        </w:tc>
      </w:tr>
      <w:tr w:rsidR="006548BD" w14:paraId="6EFB3869" w14:textId="77777777">
        <w:trPr>
          <w:jc w:val="center"/>
        </w:trPr>
        <w:tc>
          <w:tcPr>
            <w:tcW w:w="704" w:type="dxa"/>
            <w:noWrap/>
            <w:vAlign w:val="center"/>
          </w:tcPr>
          <w:p w14:paraId="3D6EEB6D" w14:textId="77777777" w:rsidR="006548BD" w:rsidRDefault="00C40723">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880" w:type="dxa"/>
            <w:vMerge/>
            <w:noWrap/>
            <w:vAlign w:val="center"/>
          </w:tcPr>
          <w:p w14:paraId="634A8452" w14:textId="77777777" w:rsidR="006548BD" w:rsidRDefault="006548BD">
            <w:pPr>
              <w:jc w:val="center"/>
              <w:rPr>
                <w:rFonts w:ascii="华文仿宋" w:hAnsi="华文仿宋"/>
                <w:szCs w:val="21"/>
              </w:rPr>
            </w:pPr>
          </w:p>
        </w:tc>
        <w:tc>
          <w:tcPr>
            <w:tcW w:w="2066" w:type="dxa"/>
            <w:vMerge/>
            <w:noWrap/>
            <w:vAlign w:val="center"/>
          </w:tcPr>
          <w:p w14:paraId="3CC321D2" w14:textId="77777777" w:rsidR="006548BD" w:rsidRDefault="006548BD">
            <w:pPr>
              <w:jc w:val="center"/>
              <w:rPr>
                <w:rFonts w:ascii="华文仿宋" w:hAnsi="华文仿宋"/>
                <w:szCs w:val="21"/>
              </w:rPr>
            </w:pPr>
          </w:p>
        </w:tc>
        <w:tc>
          <w:tcPr>
            <w:tcW w:w="4701" w:type="dxa"/>
            <w:noWrap/>
            <w:vAlign w:val="center"/>
          </w:tcPr>
          <w:p w14:paraId="24F53B93" w14:textId="77777777" w:rsidR="006548BD" w:rsidRDefault="00C40723">
            <w:pPr>
              <w:jc w:val="left"/>
              <w:rPr>
                <w:rFonts w:ascii="华文仿宋" w:hAnsi="华文仿宋"/>
                <w:color w:val="000000"/>
                <w:szCs w:val="21"/>
              </w:rPr>
            </w:pPr>
            <w:r>
              <w:rPr>
                <w:rFonts w:ascii="华文仿宋" w:hAnsi="华文仿宋" w:hint="eastAsia"/>
                <w:color w:val="000000"/>
                <w:szCs w:val="21"/>
              </w:rPr>
              <w:t>l</w:t>
            </w:r>
            <w:r>
              <w:rPr>
                <w:rFonts w:ascii="华文仿宋" w:hAnsi="华文仿宋" w:hint="eastAsia"/>
                <w:color w:val="000000"/>
                <w:szCs w:val="21"/>
              </w:rPr>
              <w:t>）应在数据清洗和转换过程中对重要数据进行保护</w:t>
            </w:r>
            <w:r>
              <w:rPr>
                <w:rFonts w:ascii="华文仿宋" w:hAnsi="华文仿宋" w:hint="eastAsia"/>
                <w:color w:val="000000"/>
                <w:szCs w:val="21"/>
              </w:rPr>
              <w:t>,</w:t>
            </w:r>
            <w:r>
              <w:rPr>
                <w:rFonts w:ascii="华文仿宋" w:hAnsi="华文仿宋" w:hint="eastAsia"/>
                <w:color w:val="000000"/>
                <w:szCs w:val="21"/>
              </w:rPr>
              <w:t>以保证重要数据清洗和转换后的一致性，避免数据失真</w:t>
            </w:r>
            <w:r>
              <w:rPr>
                <w:rFonts w:ascii="华文仿宋" w:hAnsi="华文仿宋" w:hint="eastAsia"/>
                <w:color w:val="000000"/>
                <w:szCs w:val="21"/>
              </w:rPr>
              <w:t>,</w:t>
            </w:r>
            <w:r>
              <w:rPr>
                <w:rFonts w:ascii="华文仿宋" w:hAnsi="华文仿宋" w:hint="eastAsia"/>
                <w:color w:val="000000"/>
                <w:szCs w:val="21"/>
              </w:rPr>
              <w:t>并在产生问题时能有效还原和恢复；</w:t>
            </w:r>
          </w:p>
        </w:tc>
      </w:tr>
      <w:tr w:rsidR="006548BD" w14:paraId="040FAA29" w14:textId="77777777">
        <w:trPr>
          <w:jc w:val="center"/>
        </w:trPr>
        <w:tc>
          <w:tcPr>
            <w:tcW w:w="704" w:type="dxa"/>
            <w:noWrap/>
            <w:vAlign w:val="center"/>
          </w:tcPr>
          <w:p w14:paraId="36B01552" w14:textId="77777777" w:rsidR="006548BD" w:rsidRDefault="00C40723">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80" w:type="dxa"/>
            <w:vMerge/>
            <w:noWrap/>
            <w:vAlign w:val="center"/>
          </w:tcPr>
          <w:p w14:paraId="1C2ECA53" w14:textId="77777777" w:rsidR="006548BD" w:rsidRDefault="006548BD">
            <w:pPr>
              <w:jc w:val="center"/>
              <w:rPr>
                <w:rFonts w:ascii="华文仿宋" w:hAnsi="华文仿宋"/>
                <w:szCs w:val="21"/>
              </w:rPr>
            </w:pPr>
          </w:p>
        </w:tc>
        <w:tc>
          <w:tcPr>
            <w:tcW w:w="2066" w:type="dxa"/>
            <w:vMerge/>
            <w:noWrap/>
            <w:vAlign w:val="center"/>
          </w:tcPr>
          <w:p w14:paraId="4A149C55" w14:textId="77777777" w:rsidR="006548BD" w:rsidRDefault="006548BD">
            <w:pPr>
              <w:jc w:val="center"/>
              <w:rPr>
                <w:rFonts w:ascii="华文仿宋" w:hAnsi="华文仿宋"/>
                <w:szCs w:val="21"/>
              </w:rPr>
            </w:pPr>
          </w:p>
        </w:tc>
        <w:tc>
          <w:tcPr>
            <w:tcW w:w="4701" w:type="dxa"/>
            <w:noWrap/>
            <w:vAlign w:val="center"/>
          </w:tcPr>
          <w:p w14:paraId="13BE3BFA" w14:textId="77777777" w:rsidR="006548BD" w:rsidRDefault="00C40723">
            <w:pPr>
              <w:jc w:val="left"/>
              <w:rPr>
                <w:rFonts w:ascii="华文仿宋" w:hAnsi="华文仿宋"/>
                <w:color w:val="000000"/>
                <w:szCs w:val="21"/>
              </w:rPr>
            </w:pPr>
            <w:r>
              <w:rPr>
                <w:rFonts w:ascii="华文仿宋" w:hAnsi="华文仿宋" w:hint="eastAsia"/>
                <w:color w:val="000000"/>
                <w:szCs w:val="21"/>
              </w:rPr>
              <w:t>m</w:t>
            </w:r>
            <w:r>
              <w:rPr>
                <w:rFonts w:ascii="华文仿宋" w:hAnsi="华文仿宋" w:hint="eastAsia"/>
                <w:color w:val="000000"/>
                <w:szCs w:val="21"/>
              </w:rPr>
              <w:t>）应跟踪和记录数据采集、处理、分析和挖掘等过程，保证溯源数据能重现相应过程，溯源数据满足合</w:t>
            </w:r>
            <w:proofErr w:type="gramStart"/>
            <w:r>
              <w:rPr>
                <w:rFonts w:ascii="华文仿宋" w:hAnsi="华文仿宋" w:hint="eastAsia"/>
                <w:color w:val="000000"/>
                <w:szCs w:val="21"/>
              </w:rPr>
              <w:t>规</w:t>
            </w:r>
            <w:proofErr w:type="gramEnd"/>
            <w:r>
              <w:rPr>
                <w:rFonts w:ascii="华文仿宋" w:hAnsi="华文仿宋" w:hint="eastAsia"/>
                <w:color w:val="000000"/>
                <w:szCs w:val="21"/>
              </w:rPr>
              <w:t>审计要求；</w:t>
            </w:r>
          </w:p>
        </w:tc>
      </w:tr>
      <w:tr w:rsidR="006548BD" w14:paraId="33E97E50" w14:textId="77777777">
        <w:trPr>
          <w:jc w:val="center"/>
        </w:trPr>
        <w:tc>
          <w:tcPr>
            <w:tcW w:w="704" w:type="dxa"/>
            <w:noWrap/>
            <w:vAlign w:val="center"/>
          </w:tcPr>
          <w:p w14:paraId="67FF8D2E" w14:textId="77777777" w:rsidR="006548BD" w:rsidRDefault="00C40723">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80" w:type="dxa"/>
            <w:vMerge/>
            <w:noWrap/>
            <w:vAlign w:val="center"/>
          </w:tcPr>
          <w:p w14:paraId="51D816F2" w14:textId="77777777" w:rsidR="006548BD" w:rsidRDefault="006548BD">
            <w:pPr>
              <w:jc w:val="center"/>
              <w:rPr>
                <w:rFonts w:ascii="华文仿宋" w:hAnsi="华文仿宋"/>
                <w:szCs w:val="21"/>
              </w:rPr>
            </w:pPr>
          </w:p>
        </w:tc>
        <w:tc>
          <w:tcPr>
            <w:tcW w:w="2066" w:type="dxa"/>
            <w:vMerge/>
            <w:noWrap/>
            <w:vAlign w:val="center"/>
          </w:tcPr>
          <w:p w14:paraId="69F517B4" w14:textId="77777777" w:rsidR="006548BD" w:rsidRDefault="006548BD">
            <w:pPr>
              <w:jc w:val="center"/>
              <w:rPr>
                <w:rFonts w:ascii="华文仿宋" w:hAnsi="华文仿宋"/>
                <w:szCs w:val="21"/>
              </w:rPr>
            </w:pPr>
          </w:p>
        </w:tc>
        <w:tc>
          <w:tcPr>
            <w:tcW w:w="4701" w:type="dxa"/>
            <w:noWrap/>
            <w:vAlign w:val="center"/>
          </w:tcPr>
          <w:p w14:paraId="7A9B53C4" w14:textId="77777777" w:rsidR="006548BD" w:rsidRDefault="00C40723">
            <w:pPr>
              <w:jc w:val="left"/>
              <w:rPr>
                <w:rFonts w:ascii="华文仿宋" w:hAnsi="华文仿宋"/>
                <w:color w:val="000000"/>
                <w:szCs w:val="21"/>
              </w:rPr>
            </w:pPr>
            <w:r>
              <w:rPr>
                <w:rFonts w:ascii="华文仿宋" w:hAnsi="华文仿宋" w:hint="eastAsia"/>
                <w:color w:val="000000"/>
                <w:szCs w:val="21"/>
              </w:rPr>
              <w:t>n</w:t>
            </w:r>
            <w:r>
              <w:rPr>
                <w:rFonts w:ascii="华文仿宋" w:hAnsi="华文仿宋" w:hint="eastAsia"/>
                <w:color w:val="000000"/>
                <w:szCs w:val="21"/>
              </w:rPr>
              <w:t>）大数据平台应保证不同客户大数据应用的审计数据隔离存放，并提供不同客户审计数据收集汇总和集中分析的能力。</w:t>
            </w:r>
          </w:p>
        </w:tc>
      </w:tr>
    </w:tbl>
    <w:p w14:paraId="1F9FA37F" w14:textId="77777777" w:rsidR="006548BD" w:rsidRDefault="006548BD">
      <w:pPr>
        <w:spacing w:line="360"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0A82DAB5"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501035" w14:textId="77777777" w:rsidR="006548BD" w:rsidRDefault="00C40723">
            <w:pPr>
              <w:jc w:val="center"/>
              <w:rPr>
                <w:b/>
                <w:szCs w:val="21"/>
              </w:rPr>
            </w:pPr>
            <w:commentRangeStart w:id="266"/>
            <w:r>
              <w:rPr>
                <w:rFonts w:hint="eastAsia"/>
                <w:b/>
                <w:szCs w:val="21"/>
              </w:rPr>
              <w:t>序号</w:t>
            </w:r>
            <w:commentRangeEnd w:id="266"/>
            <w:r>
              <w:rPr>
                <w:rStyle w:val="af5"/>
              </w:rPr>
              <w:commentReference w:id="266"/>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C8AAF9F"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F8055F4"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296E60C3" w14:textId="77777777" w:rsidR="006548BD" w:rsidRDefault="00C40723">
            <w:pPr>
              <w:jc w:val="center"/>
              <w:rPr>
                <w:b/>
                <w:szCs w:val="21"/>
              </w:rPr>
            </w:pPr>
            <w:r>
              <w:rPr>
                <w:rFonts w:hint="eastAsia"/>
                <w:b/>
                <w:szCs w:val="21"/>
              </w:rPr>
              <w:t>测评指标描述</w:t>
            </w:r>
          </w:p>
        </w:tc>
      </w:tr>
      <w:tr w:rsidR="006548BD" w14:paraId="633EC607" w14:textId="77777777">
        <w:trPr>
          <w:jc w:val="center"/>
        </w:trPr>
        <w:tc>
          <w:tcPr>
            <w:tcW w:w="704" w:type="dxa"/>
            <w:noWrap/>
            <w:vAlign w:val="center"/>
          </w:tcPr>
          <w:p w14:paraId="590CF844"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19D307A" w14:textId="77777777" w:rsidR="006548BD" w:rsidRDefault="00C40723">
            <w:pPr>
              <w:jc w:val="center"/>
              <w:rPr>
                <w:rFonts w:ascii="华文仿宋" w:hAnsi="华文仿宋"/>
                <w:szCs w:val="21"/>
              </w:rPr>
            </w:pPr>
            <w:r>
              <w:rPr>
                <w:rFonts w:hint="eastAsia"/>
              </w:rPr>
              <w:t>大数据可参考安全评估方法</w:t>
            </w:r>
          </w:p>
        </w:tc>
        <w:tc>
          <w:tcPr>
            <w:tcW w:w="2066" w:type="dxa"/>
            <w:vMerge w:val="restart"/>
            <w:noWrap/>
            <w:vAlign w:val="center"/>
          </w:tcPr>
          <w:p w14:paraId="6659A81C" w14:textId="77777777" w:rsidR="006548BD" w:rsidRDefault="006548BD">
            <w:pPr>
              <w:jc w:val="center"/>
              <w:rPr>
                <w:rFonts w:ascii="华文仿宋" w:hAnsi="华文仿宋"/>
                <w:szCs w:val="21"/>
              </w:rPr>
            </w:pPr>
          </w:p>
        </w:tc>
        <w:tc>
          <w:tcPr>
            <w:tcW w:w="4701" w:type="dxa"/>
            <w:noWrap/>
            <w:vAlign w:val="center"/>
          </w:tcPr>
          <w:p w14:paraId="18933AAD"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）大数据平台应对数据采集终端、数据导入服务组件、数据导出终端、数据导出服务组件的使用实施身份鉴别；</w:t>
            </w:r>
          </w:p>
        </w:tc>
      </w:tr>
      <w:tr w:rsidR="006548BD" w14:paraId="71D4C7BC" w14:textId="77777777">
        <w:trPr>
          <w:jc w:val="center"/>
        </w:trPr>
        <w:tc>
          <w:tcPr>
            <w:tcW w:w="704" w:type="dxa"/>
            <w:noWrap/>
            <w:vAlign w:val="center"/>
          </w:tcPr>
          <w:p w14:paraId="7A3FE9CF"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00F9A04A" w14:textId="77777777" w:rsidR="006548BD" w:rsidRDefault="006548BD">
            <w:pPr>
              <w:jc w:val="center"/>
              <w:rPr>
                <w:rFonts w:ascii="华文仿宋" w:hAnsi="华文仿宋"/>
                <w:szCs w:val="21"/>
              </w:rPr>
            </w:pPr>
          </w:p>
        </w:tc>
        <w:tc>
          <w:tcPr>
            <w:tcW w:w="2066" w:type="dxa"/>
            <w:vMerge/>
            <w:noWrap/>
            <w:vAlign w:val="center"/>
          </w:tcPr>
          <w:p w14:paraId="0386F48E" w14:textId="77777777" w:rsidR="006548BD" w:rsidRDefault="006548BD">
            <w:pPr>
              <w:jc w:val="center"/>
              <w:rPr>
                <w:rFonts w:ascii="华文仿宋" w:hAnsi="华文仿宋"/>
                <w:szCs w:val="21"/>
              </w:rPr>
            </w:pPr>
          </w:p>
        </w:tc>
        <w:tc>
          <w:tcPr>
            <w:tcW w:w="4701" w:type="dxa"/>
            <w:noWrap/>
            <w:vAlign w:val="center"/>
          </w:tcPr>
          <w:p w14:paraId="6B608B81"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）大数据平台应能对不同客户的大数据应用实施标识和鉴别；</w:t>
            </w:r>
          </w:p>
        </w:tc>
      </w:tr>
      <w:tr w:rsidR="006548BD" w14:paraId="2171D8D4" w14:textId="77777777">
        <w:trPr>
          <w:jc w:val="center"/>
        </w:trPr>
        <w:tc>
          <w:tcPr>
            <w:tcW w:w="704" w:type="dxa"/>
            <w:noWrap/>
            <w:vAlign w:val="center"/>
          </w:tcPr>
          <w:p w14:paraId="0AFF593B"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010EEF80" w14:textId="77777777" w:rsidR="006548BD" w:rsidRDefault="006548BD">
            <w:pPr>
              <w:jc w:val="center"/>
              <w:rPr>
                <w:rFonts w:ascii="华文仿宋" w:hAnsi="华文仿宋"/>
                <w:szCs w:val="21"/>
              </w:rPr>
            </w:pPr>
          </w:p>
        </w:tc>
        <w:tc>
          <w:tcPr>
            <w:tcW w:w="2066" w:type="dxa"/>
            <w:vMerge/>
            <w:noWrap/>
            <w:vAlign w:val="center"/>
          </w:tcPr>
          <w:p w14:paraId="3506A46B" w14:textId="77777777" w:rsidR="006548BD" w:rsidRDefault="006548BD">
            <w:pPr>
              <w:jc w:val="center"/>
              <w:rPr>
                <w:rFonts w:ascii="华文仿宋" w:hAnsi="华文仿宋"/>
                <w:szCs w:val="21"/>
              </w:rPr>
            </w:pPr>
          </w:p>
        </w:tc>
        <w:tc>
          <w:tcPr>
            <w:tcW w:w="4701" w:type="dxa"/>
            <w:noWrap/>
            <w:vAlign w:val="center"/>
          </w:tcPr>
          <w:p w14:paraId="5ADE6913"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）大数据平台应为大数据应用提供集中管控其计算和存储资源使用状况的能力；</w:t>
            </w:r>
          </w:p>
        </w:tc>
      </w:tr>
      <w:tr w:rsidR="006548BD" w14:paraId="65CE965C" w14:textId="77777777">
        <w:trPr>
          <w:jc w:val="center"/>
        </w:trPr>
        <w:tc>
          <w:tcPr>
            <w:tcW w:w="704" w:type="dxa"/>
            <w:noWrap/>
            <w:vAlign w:val="center"/>
          </w:tcPr>
          <w:p w14:paraId="279813C9"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03BC689" w14:textId="77777777" w:rsidR="006548BD" w:rsidRDefault="006548BD">
            <w:pPr>
              <w:jc w:val="center"/>
              <w:rPr>
                <w:rFonts w:ascii="华文仿宋" w:hAnsi="华文仿宋"/>
                <w:szCs w:val="21"/>
              </w:rPr>
            </w:pPr>
          </w:p>
        </w:tc>
        <w:tc>
          <w:tcPr>
            <w:tcW w:w="2066" w:type="dxa"/>
            <w:vMerge/>
            <w:noWrap/>
            <w:vAlign w:val="center"/>
          </w:tcPr>
          <w:p w14:paraId="603C384E" w14:textId="77777777" w:rsidR="006548BD" w:rsidRDefault="006548BD">
            <w:pPr>
              <w:jc w:val="center"/>
              <w:rPr>
                <w:rFonts w:ascii="华文仿宋" w:hAnsi="华文仿宋"/>
                <w:szCs w:val="21"/>
              </w:rPr>
            </w:pPr>
          </w:p>
        </w:tc>
        <w:tc>
          <w:tcPr>
            <w:tcW w:w="4701" w:type="dxa"/>
            <w:noWrap/>
            <w:vAlign w:val="center"/>
          </w:tcPr>
          <w:p w14:paraId="0148ED91"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）大数据平台应对其提供的辅助工具或服务组件，实施有效管理；</w:t>
            </w:r>
          </w:p>
        </w:tc>
      </w:tr>
      <w:tr w:rsidR="006548BD" w14:paraId="6E04B523" w14:textId="77777777">
        <w:trPr>
          <w:jc w:val="center"/>
        </w:trPr>
        <w:tc>
          <w:tcPr>
            <w:tcW w:w="704" w:type="dxa"/>
            <w:noWrap/>
            <w:vAlign w:val="center"/>
          </w:tcPr>
          <w:p w14:paraId="416B3A97"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49B378C3" w14:textId="77777777" w:rsidR="006548BD" w:rsidRDefault="006548BD">
            <w:pPr>
              <w:jc w:val="center"/>
              <w:rPr>
                <w:rFonts w:ascii="华文仿宋" w:hAnsi="华文仿宋"/>
                <w:szCs w:val="21"/>
              </w:rPr>
            </w:pPr>
          </w:p>
        </w:tc>
        <w:tc>
          <w:tcPr>
            <w:tcW w:w="2066" w:type="dxa"/>
            <w:vMerge/>
            <w:noWrap/>
            <w:vAlign w:val="center"/>
          </w:tcPr>
          <w:p w14:paraId="052CBCBE" w14:textId="77777777" w:rsidR="006548BD" w:rsidRDefault="006548BD">
            <w:pPr>
              <w:jc w:val="center"/>
              <w:rPr>
                <w:rFonts w:ascii="华文仿宋" w:hAnsi="华文仿宋"/>
                <w:szCs w:val="21"/>
              </w:rPr>
            </w:pPr>
          </w:p>
        </w:tc>
        <w:tc>
          <w:tcPr>
            <w:tcW w:w="4701" w:type="dxa"/>
            <w:noWrap/>
            <w:vAlign w:val="center"/>
          </w:tcPr>
          <w:p w14:paraId="205167B8"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）大数据平台应屏蔽计算、内存、存储资源故障，保障业务正常运行；</w:t>
            </w:r>
          </w:p>
        </w:tc>
      </w:tr>
      <w:tr w:rsidR="006548BD" w14:paraId="7153FA59" w14:textId="77777777">
        <w:trPr>
          <w:jc w:val="center"/>
        </w:trPr>
        <w:tc>
          <w:tcPr>
            <w:tcW w:w="704" w:type="dxa"/>
            <w:noWrap/>
            <w:vAlign w:val="center"/>
          </w:tcPr>
          <w:p w14:paraId="45A601DE" w14:textId="77777777" w:rsidR="006548BD" w:rsidRDefault="00C40723">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0CA268C2" w14:textId="77777777" w:rsidR="006548BD" w:rsidRDefault="006548BD">
            <w:pPr>
              <w:jc w:val="center"/>
              <w:rPr>
                <w:rFonts w:ascii="华文仿宋" w:hAnsi="华文仿宋"/>
                <w:szCs w:val="21"/>
              </w:rPr>
            </w:pPr>
          </w:p>
        </w:tc>
        <w:tc>
          <w:tcPr>
            <w:tcW w:w="2066" w:type="dxa"/>
            <w:vMerge/>
            <w:noWrap/>
            <w:vAlign w:val="center"/>
          </w:tcPr>
          <w:p w14:paraId="4D999C6A" w14:textId="77777777" w:rsidR="006548BD" w:rsidRDefault="006548BD">
            <w:pPr>
              <w:jc w:val="center"/>
              <w:rPr>
                <w:rFonts w:ascii="华文仿宋" w:hAnsi="华文仿宋"/>
                <w:szCs w:val="21"/>
              </w:rPr>
            </w:pPr>
          </w:p>
        </w:tc>
        <w:tc>
          <w:tcPr>
            <w:tcW w:w="4701" w:type="dxa"/>
            <w:noWrap/>
            <w:vAlign w:val="center"/>
          </w:tcPr>
          <w:p w14:paraId="1912625B" w14:textId="77777777" w:rsidR="006548BD" w:rsidRDefault="00C40723">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）大数据平台应提供静态脱敏和去标识化的工具或服务组件技术；</w:t>
            </w:r>
          </w:p>
        </w:tc>
      </w:tr>
      <w:tr w:rsidR="006548BD" w14:paraId="4274CCDC" w14:textId="77777777">
        <w:trPr>
          <w:jc w:val="center"/>
        </w:trPr>
        <w:tc>
          <w:tcPr>
            <w:tcW w:w="704" w:type="dxa"/>
            <w:noWrap/>
            <w:vAlign w:val="center"/>
          </w:tcPr>
          <w:p w14:paraId="3DB81880" w14:textId="77777777" w:rsidR="006548BD" w:rsidRDefault="00C40723">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5A90BD31" w14:textId="77777777" w:rsidR="006548BD" w:rsidRDefault="006548BD">
            <w:pPr>
              <w:jc w:val="center"/>
              <w:rPr>
                <w:rFonts w:ascii="华文仿宋" w:hAnsi="华文仿宋"/>
                <w:szCs w:val="21"/>
              </w:rPr>
            </w:pPr>
          </w:p>
        </w:tc>
        <w:tc>
          <w:tcPr>
            <w:tcW w:w="2066" w:type="dxa"/>
            <w:vMerge/>
            <w:noWrap/>
            <w:vAlign w:val="center"/>
          </w:tcPr>
          <w:p w14:paraId="7DB6E0B5" w14:textId="77777777" w:rsidR="006548BD" w:rsidRDefault="006548BD">
            <w:pPr>
              <w:jc w:val="center"/>
              <w:rPr>
                <w:rFonts w:ascii="华文仿宋" w:hAnsi="华文仿宋"/>
                <w:szCs w:val="21"/>
              </w:rPr>
            </w:pPr>
          </w:p>
        </w:tc>
        <w:tc>
          <w:tcPr>
            <w:tcW w:w="4701" w:type="dxa"/>
            <w:noWrap/>
            <w:vAlign w:val="center"/>
          </w:tcPr>
          <w:p w14:paraId="6BD76CC6" w14:textId="77777777" w:rsidR="006548BD" w:rsidRDefault="00C40723">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）对外提供服务的大数据平台，平台或第三方只有在大数据应用授权下才可以对大数据应用的数据资源进行访问、使用和管理；</w:t>
            </w:r>
          </w:p>
        </w:tc>
      </w:tr>
    </w:tbl>
    <w:p w14:paraId="15E3E12D" w14:textId="77777777" w:rsidR="006548BD" w:rsidRDefault="00C40723" w:rsidP="00255B72">
      <w:pPr>
        <w:pStyle w:val="4"/>
        <w:numPr>
          <w:ilvl w:val="3"/>
          <w:numId w:val="1"/>
        </w:numPr>
        <w:spacing w:line="377" w:lineRule="auto"/>
        <w:ind w:leftChars="300" w:left="2070"/>
        <w:rPr>
          <w:b w:val="0"/>
          <w:bCs w:val="0"/>
        </w:rPr>
      </w:pPr>
      <w:r>
        <w:rPr>
          <w:rFonts w:hint="eastAsia"/>
        </w:rPr>
        <w:lastRenderedPageBreak/>
        <w:t>测评实施</w:t>
      </w:r>
    </w:p>
    <w:p w14:paraId="6242393D" w14:textId="77777777" w:rsidR="006548BD" w:rsidRDefault="00C40723">
      <w:pPr>
        <w:spacing w:line="360" w:lineRule="auto"/>
        <w:ind w:firstLineChars="200" w:firstLine="480"/>
        <w:rPr>
          <w:sz w:val="24"/>
          <w:szCs w:val="24"/>
        </w:rPr>
      </w:pPr>
      <w:r>
        <w:rPr>
          <w:rFonts w:hint="eastAsia"/>
          <w:sz w:val="24"/>
          <w:szCs w:val="24"/>
        </w:rPr>
        <w:t>安全计算环境大数据可参考安全评估方法中，涉及对象大数据平台和大数据应用，根据实际情况选取相应指标，</w:t>
      </w:r>
      <w:r>
        <w:rPr>
          <w:rFonts w:ascii="华文仿宋" w:hAnsi="华文仿宋" w:hint="eastAsia"/>
          <w:sz w:val="24"/>
          <w:szCs w:val="24"/>
        </w:rPr>
        <w:t>将以安全配置核查和人工验证为主，文档查阅和分析为辅来获取证据（如相关措施的部署和配置情况），用于评测系统的安全保护能力。</w:t>
      </w:r>
    </w:p>
    <w:p w14:paraId="219AB45A" w14:textId="77777777" w:rsidR="006548BD" w:rsidRDefault="00C40723">
      <w:pPr>
        <w:pStyle w:val="3"/>
        <w:ind w:leftChars="150" w:left="1392" w:hanging="1077"/>
      </w:pPr>
      <w:bookmarkStart w:id="267" w:name="_Toc78095448"/>
      <w:r>
        <w:rPr>
          <w:rFonts w:hint="eastAsia"/>
        </w:rPr>
        <w:t>安全建设管理测评</w:t>
      </w:r>
      <w:bookmarkEnd w:id="267"/>
    </w:p>
    <w:p w14:paraId="47059658"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4BD40607"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C6589E8"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E685E41"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4F49657"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6386052" w14:textId="77777777" w:rsidR="006548BD" w:rsidRDefault="00C40723">
            <w:pPr>
              <w:jc w:val="center"/>
              <w:rPr>
                <w:b/>
                <w:szCs w:val="21"/>
              </w:rPr>
            </w:pPr>
            <w:r>
              <w:rPr>
                <w:rFonts w:hint="eastAsia"/>
                <w:b/>
                <w:szCs w:val="21"/>
              </w:rPr>
              <w:t>测评指标描述</w:t>
            </w:r>
          </w:p>
        </w:tc>
      </w:tr>
      <w:tr w:rsidR="006548BD" w14:paraId="2883EA10" w14:textId="77777777">
        <w:trPr>
          <w:jc w:val="center"/>
        </w:trPr>
        <w:tc>
          <w:tcPr>
            <w:tcW w:w="704" w:type="dxa"/>
            <w:noWrap/>
            <w:vAlign w:val="center"/>
          </w:tcPr>
          <w:p w14:paraId="1FF8050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8E57FCA" w14:textId="77777777" w:rsidR="006548BD" w:rsidRDefault="00C40723">
            <w:pPr>
              <w:jc w:val="center"/>
              <w:rPr>
                <w:rFonts w:ascii="华文仿宋" w:hAnsi="华文仿宋"/>
                <w:szCs w:val="21"/>
              </w:rPr>
            </w:pPr>
            <w:r>
              <w:rPr>
                <w:rFonts w:hint="eastAsia"/>
              </w:rPr>
              <w:t>大数据可参考安全评估方法</w:t>
            </w:r>
          </w:p>
        </w:tc>
        <w:tc>
          <w:tcPr>
            <w:tcW w:w="2066" w:type="dxa"/>
            <w:vMerge w:val="restart"/>
            <w:noWrap/>
            <w:vAlign w:val="center"/>
          </w:tcPr>
          <w:p w14:paraId="67641C3B" w14:textId="77777777" w:rsidR="006548BD" w:rsidRDefault="006548BD">
            <w:pPr>
              <w:jc w:val="center"/>
              <w:rPr>
                <w:rFonts w:ascii="华文仿宋" w:hAnsi="华文仿宋"/>
                <w:szCs w:val="21"/>
              </w:rPr>
            </w:pPr>
          </w:p>
        </w:tc>
        <w:tc>
          <w:tcPr>
            <w:tcW w:w="4701" w:type="dxa"/>
            <w:noWrap/>
            <w:vAlign w:val="center"/>
          </w:tcPr>
          <w:p w14:paraId="069BF7F3"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w:t>
            </w:r>
            <w:proofErr w:type="gramEnd"/>
            <w:r>
              <w:rPr>
                <w:rFonts w:ascii="华文仿宋" w:hAnsi="华文仿宋" w:hint="eastAsia"/>
                <w:color w:val="000000"/>
                <w:szCs w:val="21"/>
              </w:rPr>
              <w:t>的大数据平台，其所提供的大数据平台服务应为其所承载的大数据应用提供相应等级的安全保护能力；</w:t>
            </w:r>
          </w:p>
        </w:tc>
      </w:tr>
      <w:tr w:rsidR="006548BD" w14:paraId="5B109AF0" w14:textId="77777777">
        <w:trPr>
          <w:jc w:val="center"/>
        </w:trPr>
        <w:tc>
          <w:tcPr>
            <w:tcW w:w="704" w:type="dxa"/>
            <w:noWrap/>
            <w:vAlign w:val="center"/>
          </w:tcPr>
          <w:p w14:paraId="67B737E9"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7AE8C626" w14:textId="77777777" w:rsidR="006548BD" w:rsidRDefault="006548BD">
            <w:pPr>
              <w:jc w:val="center"/>
              <w:rPr>
                <w:rFonts w:ascii="华文仿宋" w:hAnsi="华文仿宋"/>
                <w:szCs w:val="21"/>
              </w:rPr>
            </w:pPr>
          </w:p>
        </w:tc>
        <w:tc>
          <w:tcPr>
            <w:tcW w:w="2066" w:type="dxa"/>
            <w:vMerge/>
            <w:noWrap/>
            <w:vAlign w:val="center"/>
          </w:tcPr>
          <w:p w14:paraId="4F069E35" w14:textId="77777777" w:rsidR="006548BD" w:rsidRDefault="006548BD">
            <w:pPr>
              <w:jc w:val="center"/>
              <w:rPr>
                <w:rFonts w:ascii="华文仿宋" w:hAnsi="华文仿宋"/>
                <w:szCs w:val="21"/>
              </w:rPr>
            </w:pPr>
          </w:p>
        </w:tc>
        <w:tc>
          <w:tcPr>
            <w:tcW w:w="4701" w:type="dxa"/>
            <w:noWrap/>
            <w:vAlign w:val="center"/>
          </w:tcPr>
          <w:p w14:paraId="4BF04194"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）应以书面方式约定大数据平台提供者的权限与责任、各项服务内容和具体技术指标等，尤其是安全服务内容；</w:t>
            </w:r>
          </w:p>
        </w:tc>
      </w:tr>
      <w:tr w:rsidR="006548BD" w14:paraId="25787592" w14:textId="77777777">
        <w:trPr>
          <w:jc w:val="center"/>
        </w:trPr>
        <w:tc>
          <w:tcPr>
            <w:tcW w:w="704" w:type="dxa"/>
            <w:noWrap/>
            <w:vAlign w:val="center"/>
          </w:tcPr>
          <w:p w14:paraId="2714D0AA" w14:textId="77777777" w:rsidR="006548BD" w:rsidRDefault="00C40723">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6495DDAD" w14:textId="77777777" w:rsidR="006548BD" w:rsidRDefault="006548BD">
            <w:pPr>
              <w:jc w:val="center"/>
              <w:rPr>
                <w:rFonts w:ascii="华文仿宋" w:hAnsi="华文仿宋"/>
                <w:szCs w:val="21"/>
              </w:rPr>
            </w:pPr>
          </w:p>
        </w:tc>
        <w:tc>
          <w:tcPr>
            <w:tcW w:w="2066" w:type="dxa"/>
            <w:vMerge/>
            <w:noWrap/>
            <w:vAlign w:val="center"/>
          </w:tcPr>
          <w:p w14:paraId="64662078" w14:textId="77777777" w:rsidR="006548BD" w:rsidRDefault="006548BD">
            <w:pPr>
              <w:jc w:val="center"/>
              <w:rPr>
                <w:rFonts w:ascii="华文仿宋" w:hAnsi="华文仿宋"/>
                <w:color w:val="000000"/>
                <w:szCs w:val="21"/>
              </w:rPr>
            </w:pPr>
          </w:p>
        </w:tc>
        <w:tc>
          <w:tcPr>
            <w:tcW w:w="4701" w:type="dxa"/>
            <w:noWrap/>
            <w:vAlign w:val="center"/>
          </w:tcPr>
          <w:p w14:paraId="3CF887A4" w14:textId="77777777" w:rsidR="006548BD" w:rsidRDefault="00C40723">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）应明确约束数据交换、共享的接收方对数据的保护责任，并确保接收方有足够或相当的安全防护能力。</w:t>
            </w:r>
          </w:p>
        </w:tc>
      </w:tr>
    </w:tbl>
    <w:p w14:paraId="19433776" w14:textId="77777777" w:rsidR="006548BD" w:rsidRDefault="006548BD">
      <w:pPr>
        <w:spacing w:line="360"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44F314C5"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2B3600A" w14:textId="77777777" w:rsidR="006548BD" w:rsidRDefault="00C40723">
            <w:pPr>
              <w:jc w:val="center"/>
              <w:rPr>
                <w:b/>
                <w:szCs w:val="21"/>
              </w:rPr>
            </w:pPr>
            <w:commentRangeStart w:id="268"/>
            <w:r>
              <w:rPr>
                <w:rFonts w:hint="eastAsia"/>
                <w:b/>
                <w:szCs w:val="21"/>
              </w:rPr>
              <w:t>序号</w:t>
            </w:r>
            <w:commentRangeEnd w:id="268"/>
            <w:r>
              <w:rPr>
                <w:rStyle w:val="af5"/>
              </w:rPr>
              <w:commentReference w:id="268"/>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67845FB"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F21B307"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ADE15B1" w14:textId="77777777" w:rsidR="006548BD" w:rsidRDefault="00C40723">
            <w:pPr>
              <w:jc w:val="center"/>
              <w:rPr>
                <w:b/>
                <w:szCs w:val="21"/>
              </w:rPr>
            </w:pPr>
            <w:r>
              <w:rPr>
                <w:rFonts w:hint="eastAsia"/>
                <w:b/>
                <w:szCs w:val="21"/>
              </w:rPr>
              <w:t>测评指标描述</w:t>
            </w:r>
          </w:p>
        </w:tc>
      </w:tr>
      <w:tr w:rsidR="006548BD" w14:paraId="2A4AECD2" w14:textId="77777777">
        <w:trPr>
          <w:jc w:val="center"/>
        </w:trPr>
        <w:tc>
          <w:tcPr>
            <w:tcW w:w="704" w:type="dxa"/>
            <w:noWrap/>
            <w:vAlign w:val="center"/>
          </w:tcPr>
          <w:p w14:paraId="3C70B1DE"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A64657E" w14:textId="77777777" w:rsidR="006548BD" w:rsidRDefault="00C40723">
            <w:pPr>
              <w:jc w:val="center"/>
              <w:rPr>
                <w:rFonts w:ascii="华文仿宋" w:hAnsi="华文仿宋"/>
                <w:szCs w:val="21"/>
              </w:rPr>
            </w:pPr>
            <w:r>
              <w:rPr>
                <w:rFonts w:hint="eastAsia"/>
              </w:rPr>
              <w:t>大数据可参考安全评估方法</w:t>
            </w:r>
          </w:p>
        </w:tc>
        <w:tc>
          <w:tcPr>
            <w:tcW w:w="2066" w:type="dxa"/>
            <w:vMerge w:val="restart"/>
            <w:noWrap/>
            <w:vAlign w:val="center"/>
          </w:tcPr>
          <w:p w14:paraId="0896766F" w14:textId="77777777" w:rsidR="006548BD" w:rsidRDefault="006548BD">
            <w:pPr>
              <w:jc w:val="center"/>
              <w:rPr>
                <w:rFonts w:ascii="华文仿宋" w:hAnsi="华文仿宋"/>
                <w:szCs w:val="21"/>
              </w:rPr>
            </w:pPr>
          </w:p>
        </w:tc>
        <w:tc>
          <w:tcPr>
            <w:tcW w:w="4701" w:type="dxa"/>
            <w:noWrap/>
            <w:vAlign w:val="center"/>
          </w:tcPr>
          <w:p w14:paraId="0F4A23C5"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w:t>
            </w:r>
            <w:proofErr w:type="gramEnd"/>
            <w:r>
              <w:rPr>
                <w:rFonts w:ascii="华文仿宋" w:hAnsi="华文仿宋" w:hint="eastAsia"/>
                <w:color w:val="000000"/>
                <w:szCs w:val="21"/>
              </w:rPr>
              <w:t>的大数据平台，其所提供的大数据平台服务应为其所承载的大数据应用提供相应等级的安全保护能力；</w:t>
            </w:r>
          </w:p>
        </w:tc>
      </w:tr>
      <w:tr w:rsidR="006548BD" w14:paraId="56510636" w14:textId="77777777">
        <w:trPr>
          <w:jc w:val="center"/>
        </w:trPr>
        <w:tc>
          <w:tcPr>
            <w:tcW w:w="704" w:type="dxa"/>
            <w:noWrap/>
            <w:vAlign w:val="center"/>
          </w:tcPr>
          <w:p w14:paraId="176C0D3B"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27445B37" w14:textId="77777777" w:rsidR="006548BD" w:rsidRDefault="006548BD">
            <w:pPr>
              <w:jc w:val="center"/>
              <w:rPr>
                <w:rFonts w:ascii="华文仿宋" w:hAnsi="华文仿宋"/>
                <w:szCs w:val="21"/>
              </w:rPr>
            </w:pPr>
          </w:p>
        </w:tc>
        <w:tc>
          <w:tcPr>
            <w:tcW w:w="2066" w:type="dxa"/>
            <w:vMerge/>
            <w:noWrap/>
            <w:vAlign w:val="center"/>
          </w:tcPr>
          <w:p w14:paraId="046C0B1A" w14:textId="77777777" w:rsidR="006548BD" w:rsidRDefault="006548BD">
            <w:pPr>
              <w:jc w:val="center"/>
              <w:rPr>
                <w:rFonts w:ascii="华文仿宋" w:hAnsi="华文仿宋"/>
                <w:szCs w:val="21"/>
              </w:rPr>
            </w:pPr>
          </w:p>
        </w:tc>
        <w:tc>
          <w:tcPr>
            <w:tcW w:w="4701" w:type="dxa"/>
            <w:noWrap/>
            <w:vAlign w:val="center"/>
          </w:tcPr>
          <w:p w14:paraId="3FF287D0"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）应以书面方式约定大数据平台提供者的权限与责任、各项服务内容和具体技术指标等，尤其是安全服务内容；</w:t>
            </w:r>
          </w:p>
        </w:tc>
      </w:tr>
    </w:tbl>
    <w:p w14:paraId="7D6822AD"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1F07379E" w14:textId="77777777" w:rsidR="006548BD" w:rsidRDefault="00C40723">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安全建设管理大数据可参考安全评估方法中，测评主要涉及服务合同和数据交换等检测对象，主要通过文档查看、访谈相关人员的方式测评建设管理安全。</w:t>
      </w:r>
    </w:p>
    <w:p w14:paraId="72ED6A1C" w14:textId="77777777" w:rsidR="006548BD" w:rsidRDefault="00C40723">
      <w:pPr>
        <w:pStyle w:val="3"/>
        <w:ind w:leftChars="150" w:left="1392" w:hanging="1077"/>
      </w:pPr>
      <w:bookmarkStart w:id="269" w:name="_Toc78095449"/>
      <w:proofErr w:type="gramStart"/>
      <w:r>
        <w:rPr>
          <w:rFonts w:hint="eastAsia"/>
        </w:rPr>
        <w:lastRenderedPageBreak/>
        <w:t>安全运维管理</w:t>
      </w:r>
      <w:proofErr w:type="gramEnd"/>
      <w:r>
        <w:rPr>
          <w:rFonts w:hint="eastAsia"/>
        </w:rPr>
        <w:t>测评</w:t>
      </w:r>
      <w:bookmarkEnd w:id="269"/>
    </w:p>
    <w:p w14:paraId="190C997A" w14:textId="77777777" w:rsidR="006548BD" w:rsidRDefault="00C40723" w:rsidP="00255B72">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546D9E77"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368A6FA" w14:textId="77777777" w:rsidR="006548BD" w:rsidRDefault="00C40723">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0DA8D81"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4B7348AE"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20B82B9B" w14:textId="77777777" w:rsidR="006548BD" w:rsidRDefault="00C40723">
            <w:pPr>
              <w:jc w:val="center"/>
              <w:rPr>
                <w:b/>
                <w:szCs w:val="21"/>
              </w:rPr>
            </w:pPr>
            <w:r>
              <w:rPr>
                <w:rFonts w:hint="eastAsia"/>
                <w:b/>
                <w:szCs w:val="21"/>
              </w:rPr>
              <w:t>测评指标描述</w:t>
            </w:r>
          </w:p>
        </w:tc>
      </w:tr>
      <w:tr w:rsidR="006548BD" w14:paraId="720E9501" w14:textId="77777777">
        <w:trPr>
          <w:jc w:val="center"/>
        </w:trPr>
        <w:tc>
          <w:tcPr>
            <w:tcW w:w="704" w:type="dxa"/>
            <w:noWrap/>
            <w:vAlign w:val="center"/>
          </w:tcPr>
          <w:p w14:paraId="0C652E2D"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20A919E4" w14:textId="77777777" w:rsidR="006548BD" w:rsidRDefault="00C40723">
            <w:pPr>
              <w:jc w:val="center"/>
              <w:rPr>
                <w:rFonts w:ascii="华文仿宋" w:hAnsi="华文仿宋"/>
                <w:szCs w:val="21"/>
              </w:rPr>
            </w:pPr>
            <w:r>
              <w:rPr>
                <w:rFonts w:hint="eastAsia"/>
              </w:rPr>
              <w:t>大数据可参考安全评估方法</w:t>
            </w:r>
          </w:p>
        </w:tc>
        <w:tc>
          <w:tcPr>
            <w:tcW w:w="2066" w:type="dxa"/>
            <w:vMerge w:val="restart"/>
            <w:noWrap/>
            <w:vAlign w:val="center"/>
          </w:tcPr>
          <w:p w14:paraId="1252F362" w14:textId="77777777" w:rsidR="006548BD" w:rsidRDefault="006548BD">
            <w:pPr>
              <w:jc w:val="center"/>
              <w:rPr>
                <w:rFonts w:ascii="华文仿宋" w:hAnsi="华文仿宋"/>
                <w:szCs w:val="21"/>
              </w:rPr>
            </w:pPr>
          </w:p>
        </w:tc>
        <w:tc>
          <w:tcPr>
            <w:tcW w:w="4701" w:type="dxa"/>
            <w:noWrap/>
            <w:vAlign w:val="center"/>
          </w:tcPr>
          <w:p w14:paraId="134FA8E2"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）应建立数字资产安全管理策略，对数据全生命周期的操作规范、保护措施、管理人员职责等进行规定，包括并不限于数据采集、存储、处理、应用、流动、销毁等过程；</w:t>
            </w:r>
          </w:p>
        </w:tc>
      </w:tr>
      <w:tr w:rsidR="006548BD" w14:paraId="672F31EE" w14:textId="77777777">
        <w:trPr>
          <w:jc w:val="center"/>
        </w:trPr>
        <w:tc>
          <w:tcPr>
            <w:tcW w:w="704" w:type="dxa"/>
            <w:noWrap/>
            <w:vAlign w:val="center"/>
          </w:tcPr>
          <w:p w14:paraId="34773C54" w14:textId="77777777" w:rsidR="006548BD" w:rsidRDefault="00C40723">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5D522AD2" w14:textId="77777777" w:rsidR="006548BD" w:rsidRDefault="006548BD">
            <w:pPr>
              <w:jc w:val="center"/>
              <w:rPr>
                <w:rFonts w:ascii="华文仿宋" w:hAnsi="华文仿宋"/>
                <w:szCs w:val="21"/>
              </w:rPr>
            </w:pPr>
          </w:p>
        </w:tc>
        <w:tc>
          <w:tcPr>
            <w:tcW w:w="2066" w:type="dxa"/>
            <w:vMerge/>
            <w:noWrap/>
            <w:vAlign w:val="center"/>
          </w:tcPr>
          <w:p w14:paraId="34419EFE" w14:textId="77777777" w:rsidR="006548BD" w:rsidRDefault="006548BD">
            <w:pPr>
              <w:jc w:val="center"/>
              <w:rPr>
                <w:rFonts w:ascii="华文仿宋" w:hAnsi="华文仿宋"/>
                <w:szCs w:val="21"/>
              </w:rPr>
            </w:pPr>
          </w:p>
        </w:tc>
        <w:tc>
          <w:tcPr>
            <w:tcW w:w="4701" w:type="dxa"/>
            <w:noWrap/>
            <w:vAlign w:val="center"/>
          </w:tcPr>
          <w:p w14:paraId="547D54E8"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）应制定并执行数据分类分级保护策略，针对不同类别级别的数据制定不同的安全保护措施；</w:t>
            </w:r>
          </w:p>
        </w:tc>
      </w:tr>
      <w:tr w:rsidR="006548BD" w14:paraId="3D68751D" w14:textId="77777777">
        <w:trPr>
          <w:jc w:val="center"/>
        </w:trPr>
        <w:tc>
          <w:tcPr>
            <w:tcW w:w="704" w:type="dxa"/>
            <w:noWrap/>
            <w:vAlign w:val="center"/>
          </w:tcPr>
          <w:p w14:paraId="189B55A6" w14:textId="77777777" w:rsidR="006548BD" w:rsidRDefault="00C40723">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1A318125" w14:textId="77777777" w:rsidR="006548BD" w:rsidRDefault="006548BD">
            <w:pPr>
              <w:jc w:val="center"/>
              <w:rPr>
                <w:rFonts w:ascii="华文仿宋" w:hAnsi="华文仿宋"/>
                <w:szCs w:val="21"/>
              </w:rPr>
            </w:pPr>
          </w:p>
        </w:tc>
        <w:tc>
          <w:tcPr>
            <w:tcW w:w="2066" w:type="dxa"/>
            <w:vMerge/>
            <w:noWrap/>
            <w:vAlign w:val="center"/>
          </w:tcPr>
          <w:p w14:paraId="783438FC" w14:textId="77777777" w:rsidR="006548BD" w:rsidRDefault="006548BD">
            <w:pPr>
              <w:jc w:val="center"/>
              <w:rPr>
                <w:rFonts w:ascii="华文仿宋" w:hAnsi="华文仿宋"/>
                <w:color w:val="000000"/>
                <w:szCs w:val="21"/>
              </w:rPr>
            </w:pPr>
          </w:p>
        </w:tc>
        <w:tc>
          <w:tcPr>
            <w:tcW w:w="4701" w:type="dxa"/>
            <w:noWrap/>
            <w:vAlign w:val="center"/>
          </w:tcPr>
          <w:p w14:paraId="067B25DE" w14:textId="77777777" w:rsidR="006548BD" w:rsidRDefault="00C40723">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）应在数据分类分级的基础上，划分重要数字资产范围，明确重要数据进行自动脱敏或去标识的使用场景和业务处理流程；</w:t>
            </w:r>
          </w:p>
        </w:tc>
      </w:tr>
      <w:tr w:rsidR="006548BD" w14:paraId="2629028D" w14:textId="77777777">
        <w:trPr>
          <w:jc w:val="center"/>
        </w:trPr>
        <w:tc>
          <w:tcPr>
            <w:tcW w:w="704" w:type="dxa"/>
            <w:noWrap/>
            <w:vAlign w:val="center"/>
          </w:tcPr>
          <w:p w14:paraId="6B61AD9A" w14:textId="77777777" w:rsidR="006548BD" w:rsidRDefault="00C40723">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1D4DE582" w14:textId="77777777" w:rsidR="006548BD" w:rsidRDefault="006548BD">
            <w:pPr>
              <w:jc w:val="center"/>
              <w:rPr>
                <w:rFonts w:ascii="华文仿宋" w:hAnsi="华文仿宋"/>
                <w:szCs w:val="21"/>
              </w:rPr>
            </w:pPr>
          </w:p>
        </w:tc>
        <w:tc>
          <w:tcPr>
            <w:tcW w:w="2066" w:type="dxa"/>
            <w:vMerge/>
            <w:noWrap/>
            <w:vAlign w:val="center"/>
          </w:tcPr>
          <w:p w14:paraId="506A69BE" w14:textId="77777777" w:rsidR="006548BD" w:rsidRDefault="006548BD">
            <w:pPr>
              <w:jc w:val="center"/>
              <w:rPr>
                <w:rFonts w:ascii="华文仿宋" w:hAnsi="华文仿宋"/>
                <w:color w:val="000000"/>
                <w:szCs w:val="21"/>
              </w:rPr>
            </w:pPr>
          </w:p>
        </w:tc>
        <w:tc>
          <w:tcPr>
            <w:tcW w:w="4701" w:type="dxa"/>
            <w:noWrap/>
            <w:vAlign w:val="center"/>
          </w:tcPr>
          <w:p w14:paraId="1D677CBC" w14:textId="77777777" w:rsidR="006548BD" w:rsidRDefault="00C40723">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）应定期评审数据的类别和级别，如需要变更数据的类别或级别，应依据变更审批流程执行变更。</w:t>
            </w:r>
          </w:p>
        </w:tc>
      </w:tr>
    </w:tbl>
    <w:p w14:paraId="0E53B54A" w14:textId="77777777" w:rsidR="006548BD" w:rsidRDefault="006548BD">
      <w:pPr>
        <w:spacing w:line="360"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548BD" w14:paraId="13E51D8A" w14:textId="7777777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C5E9819" w14:textId="77777777" w:rsidR="006548BD" w:rsidRDefault="00C40723">
            <w:pPr>
              <w:jc w:val="center"/>
              <w:rPr>
                <w:b/>
                <w:szCs w:val="21"/>
              </w:rPr>
            </w:pPr>
            <w:commentRangeStart w:id="270"/>
            <w:r>
              <w:rPr>
                <w:rFonts w:hint="eastAsia"/>
                <w:b/>
                <w:szCs w:val="21"/>
              </w:rPr>
              <w:t>序号</w:t>
            </w:r>
            <w:commentRangeEnd w:id="270"/>
            <w:r>
              <w:rPr>
                <w:rStyle w:val="af5"/>
              </w:rPr>
              <w:commentReference w:id="270"/>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3FDC41D" w14:textId="77777777" w:rsidR="006548BD" w:rsidRDefault="00C40723">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9593586"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E6716DE" w14:textId="77777777" w:rsidR="006548BD" w:rsidRDefault="00C40723">
            <w:pPr>
              <w:jc w:val="center"/>
              <w:rPr>
                <w:b/>
                <w:szCs w:val="21"/>
              </w:rPr>
            </w:pPr>
            <w:r>
              <w:rPr>
                <w:rFonts w:hint="eastAsia"/>
                <w:b/>
                <w:szCs w:val="21"/>
              </w:rPr>
              <w:t>测评指标描述</w:t>
            </w:r>
          </w:p>
        </w:tc>
      </w:tr>
      <w:tr w:rsidR="006548BD" w14:paraId="18F0C96C" w14:textId="77777777">
        <w:trPr>
          <w:jc w:val="center"/>
        </w:trPr>
        <w:tc>
          <w:tcPr>
            <w:tcW w:w="704" w:type="dxa"/>
            <w:noWrap/>
            <w:vAlign w:val="center"/>
          </w:tcPr>
          <w:p w14:paraId="57AAF745"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4DCFE7D" w14:textId="77777777" w:rsidR="006548BD" w:rsidRDefault="00C40723">
            <w:pPr>
              <w:jc w:val="center"/>
              <w:rPr>
                <w:rFonts w:ascii="华文仿宋" w:hAnsi="华文仿宋"/>
                <w:szCs w:val="21"/>
              </w:rPr>
            </w:pPr>
            <w:r>
              <w:rPr>
                <w:rFonts w:hint="eastAsia"/>
              </w:rPr>
              <w:t>大数据可参考安全评估方法</w:t>
            </w:r>
          </w:p>
        </w:tc>
        <w:tc>
          <w:tcPr>
            <w:tcW w:w="2066" w:type="dxa"/>
            <w:noWrap/>
            <w:vAlign w:val="center"/>
          </w:tcPr>
          <w:p w14:paraId="3D1BD4E1" w14:textId="77777777" w:rsidR="006548BD" w:rsidRDefault="006548BD">
            <w:pPr>
              <w:jc w:val="center"/>
              <w:rPr>
                <w:rFonts w:ascii="华文仿宋" w:hAnsi="华文仿宋"/>
                <w:szCs w:val="21"/>
              </w:rPr>
            </w:pPr>
          </w:p>
        </w:tc>
        <w:tc>
          <w:tcPr>
            <w:tcW w:w="4701" w:type="dxa"/>
            <w:noWrap/>
            <w:vAlign w:val="center"/>
          </w:tcPr>
          <w:p w14:paraId="6FC2A2E9"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）应建立数字资产安全管理策略，对数据全生命周期的操作规范、保护措施、管理人员职责等进行规定，包括并不限于数据采集、存储、处理、应用、流动、销毁等过程；</w:t>
            </w:r>
          </w:p>
        </w:tc>
      </w:tr>
    </w:tbl>
    <w:p w14:paraId="686BE29D" w14:textId="77777777" w:rsidR="006548BD" w:rsidRDefault="00C40723" w:rsidP="00255B72">
      <w:pPr>
        <w:pStyle w:val="4"/>
        <w:numPr>
          <w:ilvl w:val="3"/>
          <w:numId w:val="1"/>
        </w:numPr>
        <w:spacing w:line="377" w:lineRule="auto"/>
        <w:ind w:leftChars="300" w:left="2070"/>
        <w:rPr>
          <w:b w:val="0"/>
          <w:bCs w:val="0"/>
        </w:rPr>
      </w:pPr>
      <w:r>
        <w:rPr>
          <w:rFonts w:hint="eastAsia"/>
        </w:rPr>
        <w:t>测评实施</w:t>
      </w:r>
    </w:p>
    <w:p w14:paraId="0DE18B96" w14:textId="77777777" w:rsidR="006548BD" w:rsidRDefault="00C40723">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安全建设管理大数据可参考安全评估方法中，测评主要涉及数字资产安全管理策略和数据安全管理相关要求等检测对象。</w:t>
      </w:r>
    </w:p>
    <w:p w14:paraId="20B4B836" w14:textId="77777777" w:rsidR="006548BD" w:rsidRDefault="00C40723">
      <w:pPr>
        <w:pStyle w:val="20"/>
      </w:pPr>
      <w:bookmarkStart w:id="271" w:name="_Toc78095450"/>
      <w:r>
        <w:rPr>
          <w:rFonts w:hint="eastAsia"/>
        </w:rPr>
        <w:lastRenderedPageBreak/>
        <w:t>工具测试</w:t>
      </w:r>
      <w:bookmarkEnd w:id="63"/>
      <w:bookmarkEnd w:id="271"/>
    </w:p>
    <w:p w14:paraId="500BA45E" w14:textId="77777777" w:rsidR="006548BD" w:rsidRDefault="00C40723">
      <w:pPr>
        <w:pStyle w:val="af2"/>
        <w:widowControl/>
        <w:spacing w:after="0"/>
        <w:ind w:firstLine="480"/>
        <w:rPr>
          <w:color w:val="000000"/>
        </w:rPr>
      </w:pPr>
      <w:r>
        <w:rPr>
          <w:color w:val="000000"/>
        </w:rPr>
        <w:t>本次测评的信息系统为</w:t>
      </w:r>
      <w:r>
        <w:rPr>
          <w:color w:val="FF0000"/>
        </w:rPr>
        <w:t>第</w:t>
      </w:r>
      <w:r>
        <w:rPr>
          <w:color w:val="FF0000"/>
        </w:rPr>
        <w:t>x</w:t>
      </w:r>
      <w:r>
        <w:rPr>
          <w:color w:val="FF0000"/>
        </w:rPr>
        <w:t>级</w:t>
      </w:r>
      <w:r>
        <w:rPr>
          <w:color w:val="000000"/>
        </w:rPr>
        <w:t>信息系统，根据</w:t>
      </w:r>
      <w:r>
        <w:rPr>
          <w:color w:val="FF0000"/>
        </w:rPr>
        <w:t>第</w:t>
      </w:r>
      <w:r>
        <w:rPr>
          <w:color w:val="FF0000"/>
        </w:rPr>
        <w:t>x</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69AD7F31" w14:textId="77777777" w:rsidR="006548BD" w:rsidRDefault="00C40723">
      <w:pPr>
        <w:pStyle w:val="af2"/>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Pr>
          <w:rFonts w:hint="eastAsia"/>
          <w:color w:val="FF0000"/>
        </w:rPr>
        <w:t>2</w:t>
      </w:r>
      <w:r>
        <w:rPr>
          <w:color w:val="000000"/>
        </w:rPr>
        <w:t>个扫描工具接入点</w:t>
      </w:r>
      <w:r>
        <w:rPr>
          <w:rFonts w:hint="eastAsia"/>
          <w:color w:val="000000"/>
        </w:rPr>
        <w:t>（接入点</w:t>
      </w:r>
      <w:r>
        <w:rPr>
          <w:rFonts w:hint="eastAsia"/>
          <w:color w:val="FF0000"/>
        </w:rPr>
        <w:t>JA</w:t>
      </w:r>
      <w:r>
        <w:rPr>
          <w:rFonts w:hint="eastAsia"/>
          <w:color w:val="FF0000"/>
        </w:rPr>
        <w:t>、</w:t>
      </w:r>
      <w:r>
        <w:rPr>
          <w:color w:val="FF0000"/>
        </w:rPr>
        <w:t>JB</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2"/>
        <w:widowControl/>
        <w:spacing w:after="0"/>
        <w:ind w:firstLine="480"/>
        <w:jc w:val="center"/>
        <w:rPr>
          <w:color w:val="FF0000"/>
        </w:rPr>
      </w:pPr>
      <w:r>
        <w:rPr>
          <w:rFonts w:hint="eastAsia"/>
          <w:color w:val="FF0000"/>
        </w:rPr>
        <w:t>接入图</w:t>
      </w:r>
    </w:p>
    <w:p w14:paraId="42AB7E84" w14:textId="77777777" w:rsidR="006548BD" w:rsidRDefault="006548BD">
      <w:pPr>
        <w:pStyle w:val="af2"/>
        <w:widowControl/>
        <w:spacing w:after="0"/>
        <w:ind w:firstLine="480"/>
        <w:jc w:val="center"/>
        <w:rPr>
          <w:color w:val="FF0000"/>
        </w:rPr>
      </w:pPr>
    </w:p>
    <w:p w14:paraId="48216A90" w14:textId="77777777" w:rsidR="006548BD" w:rsidRDefault="00C40723">
      <w:pPr>
        <w:pStyle w:val="af2"/>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450203A2" w14:textId="77777777" w:rsidR="006548BD" w:rsidRDefault="00C40723">
      <w:pPr>
        <w:pStyle w:val="af2"/>
        <w:widowControl/>
        <w:spacing w:after="0"/>
        <w:ind w:firstLine="480"/>
        <w:rPr>
          <w:color w:val="000000"/>
        </w:rPr>
      </w:pPr>
      <w:r>
        <w:rPr>
          <w:color w:val="000000"/>
        </w:rPr>
        <w:t>在</w:t>
      </w:r>
      <w:r>
        <w:rPr>
          <w:rFonts w:hint="eastAsia"/>
          <w:color w:val="000000"/>
        </w:rPr>
        <w:t>接</w:t>
      </w:r>
      <w:r>
        <w:rPr>
          <w:rFonts w:hint="eastAsia"/>
        </w:rPr>
        <w:t>入点</w:t>
      </w:r>
      <w:r>
        <w:rPr>
          <w:color w:val="FF0000"/>
        </w:rPr>
        <w:t>JB</w:t>
      </w:r>
      <w:r>
        <w:rPr>
          <w:rFonts w:hint="eastAsia"/>
        </w:rPr>
        <w:t>处</w:t>
      </w:r>
      <w:r>
        <w:t>接入</w:t>
      </w:r>
      <w:r>
        <w:rPr>
          <w:rFonts w:hint="eastAsia"/>
          <w:color w:val="FF0000"/>
        </w:rPr>
        <w:t>渗透测试工具</w:t>
      </w:r>
      <w:r>
        <w:t>，直接测试</w:t>
      </w:r>
      <w:r>
        <w:rPr>
          <w:rFonts w:ascii="宋体" w:hAnsi="宋体" w:hint="eastAsia"/>
          <w:color w:val="FF0000"/>
        </w:rPr>
        <w:t>B</w:t>
      </w:r>
      <w:r>
        <w:rPr>
          <w:rFonts w:ascii="宋体" w:hAnsi="宋体"/>
          <w:color w:val="FF0000"/>
        </w:rPr>
        <w:t>BBBB</w:t>
      </w:r>
      <w:r>
        <w:rPr>
          <w:rFonts w:ascii="宋体" w:hAnsi="宋体" w:hint="eastAsia"/>
        </w:rPr>
        <w:t>应用</w:t>
      </w:r>
      <w:r>
        <w:rPr>
          <w:rFonts w:hint="eastAsia"/>
        </w:rPr>
        <w:t>的安</w:t>
      </w:r>
      <w:r>
        <w:rPr>
          <w:rFonts w:hint="eastAsia"/>
          <w:color w:val="000000"/>
        </w:rPr>
        <w:t>全漏洞情况</w:t>
      </w:r>
      <w:r>
        <w:rPr>
          <w:color w:val="000000"/>
        </w:rPr>
        <w:t>。</w:t>
      </w:r>
    </w:p>
    <w:p w14:paraId="79523836" w14:textId="77777777" w:rsidR="006548BD" w:rsidRDefault="00C40723">
      <w:pPr>
        <w:pStyle w:val="af2"/>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2"/>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trPr>
          <w:trHeight w:val="20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r>
              <w:rPr>
                <w:rFonts w:ascii="宋体" w:hAnsi="宋体" w:hint="eastAsia"/>
                <w:b/>
                <w:bCs/>
                <w:kern w:val="0"/>
              </w:rPr>
              <w:t>序号</w:t>
            </w:r>
          </w:p>
        </w:tc>
        <w:tc>
          <w:tcPr>
            <w:tcW w:w="3119"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3969"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34"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02"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6548BD" w14:paraId="5A6C8B76"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0AE52B7C" w14:textId="77777777" w:rsidR="006548BD" w:rsidRDefault="006548BD">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14C1E25B" w14:textId="77777777" w:rsidR="006548BD" w:rsidRDefault="00C4072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3969" w:type="dxa"/>
            <w:tcBorders>
              <w:top w:val="single" w:sz="4" w:space="0" w:color="auto"/>
              <w:left w:val="single" w:sz="4" w:space="0" w:color="auto"/>
              <w:bottom w:val="single" w:sz="4" w:space="0" w:color="auto"/>
              <w:right w:val="single" w:sz="4" w:space="0" w:color="auto"/>
            </w:tcBorders>
            <w:noWrap/>
            <w:vAlign w:val="center"/>
          </w:tcPr>
          <w:p w14:paraId="6D157A46" w14:textId="77777777" w:rsidR="006548BD" w:rsidRDefault="00C40723">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6C00B8A0" w14:textId="77777777" w:rsidR="006548BD" w:rsidRDefault="00C40723">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34" w:type="dxa"/>
            <w:tcBorders>
              <w:top w:val="single" w:sz="4" w:space="0" w:color="auto"/>
              <w:left w:val="single" w:sz="4" w:space="0" w:color="auto"/>
              <w:bottom w:val="single" w:sz="4" w:space="0" w:color="auto"/>
              <w:right w:val="single" w:sz="4" w:space="0" w:color="auto"/>
            </w:tcBorders>
            <w:noWrap/>
            <w:vAlign w:val="center"/>
          </w:tcPr>
          <w:p w14:paraId="72B7D339" w14:textId="77777777" w:rsidR="006548BD" w:rsidRDefault="00C40723">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112F30B7" w14:textId="77777777" w:rsidR="006548BD" w:rsidRDefault="006548BD">
            <w:pPr>
              <w:widowControl/>
              <w:spacing w:line="300" w:lineRule="auto"/>
              <w:jc w:val="center"/>
              <w:rPr>
                <w:rFonts w:ascii="宋体" w:hAnsi="宋体"/>
                <w:kern w:val="0"/>
              </w:rPr>
            </w:pPr>
          </w:p>
        </w:tc>
      </w:tr>
      <w:tr w:rsidR="006548BD" w14:paraId="6518101E"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112F0370" w14:textId="77777777" w:rsidR="006548BD" w:rsidRDefault="006548BD">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53A3A3CC" w14:textId="77777777" w:rsidR="006548BD" w:rsidRDefault="00C40723">
            <w:pPr>
              <w:widowControl/>
              <w:spacing w:line="300" w:lineRule="auto"/>
              <w:jc w:val="center"/>
              <w:rPr>
                <w:rFonts w:ascii="宋体" w:hAnsi="宋体"/>
                <w:color w:val="FF0000"/>
                <w:kern w:val="0"/>
              </w:rPr>
            </w:pPr>
            <w:r>
              <w:rPr>
                <w:rFonts w:ascii="宋体" w:hAnsi="宋体"/>
                <w:color w:val="FF0000"/>
                <w:kern w:val="0"/>
              </w:rPr>
              <w:t>Nessus professional</w:t>
            </w:r>
          </w:p>
        </w:tc>
        <w:tc>
          <w:tcPr>
            <w:tcW w:w="3969" w:type="dxa"/>
            <w:tcBorders>
              <w:top w:val="single" w:sz="4" w:space="0" w:color="auto"/>
              <w:left w:val="single" w:sz="4" w:space="0" w:color="auto"/>
              <w:bottom w:val="single" w:sz="4" w:space="0" w:color="auto"/>
              <w:right w:val="single" w:sz="4" w:space="0" w:color="auto"/>
            </w:tcBorders>
            <w:noWrap/>
            <w:vAlign w:val="center"/>
          </w:tcPr>
          <w:p w14:paraId="47CFA738" w14:textId="77777777" w:rsidR="006548BD" w:rsidRDefault="00C40723">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044EEE95" w14:textId="77777777" w:rsidR="006548BD" w:rsidRDefault="00C40723">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34" w:type="dxa"/>
            <w:tcBorders>
              <w:top w:val="single" w:sz="4" w:space="0" w:color="auto"/>
              <w:left w:val="single" w:sz="4" w:space="0" w:color="auto"/>
              <w:bottom w:val="single" w:sz="4" w:space="0" w:color="auto"/>
              <w:right w:val="single" w:sz="4" w:space="0" w:color="auto"/>
            </w:tcBorders>
            <w:noWrap/>
            <w:vAlign w:val="center"/>
          </w:tcPr>
          <w:p w14:paraId="6323786F" w14:textId="77777777" w:rsidR="006548BD" w:rsidRDefault="00C40723">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62D01DE7" w14:textId="77777777" w:rsidR="006548BD" w:rsidRDefault="006548BD">
            <w:pPr>
              <w:widowControl/>
              <w:spacing w:line="300" w:lineRule="auto"/>
              <w:jc w:val="center"/>
              <w:rPr>
                <w:rFonts w:ascii="宋体" w:hAnsi="宋体"/>
                <w:kern w:val="0"/>
              </w:rPr>
            </w:pPr>
          </w:p>
        </w:tc>
      </w:tr>
      <w:tr w:rsidR="006548BD" w14:paraId="1BB1948F"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672F29A2" w14:textId="77777777" w:rsidR="006548BD" w:rsidRDefault="006548BD">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175D2AC8" w14:textId="77777777" w:rsidR="006548BD" w:rsidRDefault="00C4072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3969" w:type="dxa"/>
            <w:tcBorders>
              <w:top w:val="single" w:sz="4" w:space="0" w:color="auto"/>
              <w:left w:val="single" w:sz="4" w:space="0" w:color="auto"/>
              <w:bottom w:val="single" w:sz="4" w:space="0" w:color="auto"/>
              <w:right w:val="single" w:sz="4" w:space="0" w:color="auto"/>
            </w:tcBorders>
            <w:noWrap/>
            <w:vAlign w:val="center"/>
          </w:tcPr>
          <w:p w14:paraId="6C3F08F4" w14:textId="77777777" w:rsidR="006548BD" w:rsidRDefault="00C40723">
            <w:pPr>
              <w:widowControl/>
              <w:spacing w:line="300" w:lineRule="auto"/>
              <w:jc w:val="center"/>
              <w:rPr>
                <w:rFonts w:ascii="宋体" w:hAnsi="宋体"/>
                <w:color w:val="FF0000"/>
                <w:kern w:val="0"/>
              </w:rPr>
            </w:pPr>
            <w:r>
              <w:rPr>
                <w:rFonts w:ascii="宋体" w:hAnsi="宋体" w:hint="eastAsia"/>
                <w:color w:val="FF0000"/>
                <w:kern w:val="0"/>
              </w:rPr>
              <w:t>应用</w:t>
            </w:r>
            <w:r>
              <w:rPr>
                <w:rFonts w:ascii="宋体" w:hAnsi="宋体"/>
                <w:color w:val="FF0000"/>
                <w:kern w:val="0"/>
              </w:rPr>
              <w:t>名称</w:t>
            </w:r>
          </w:p>
          <w:p w14:paraId="494771B9" w14:textId="77777777" w:rsidR="006548BD" w:rsidRDefault="00C40723">
            <w:pPr>
              <w:widowControl/>
              <w:spacing w:line="300" w:lineRule="auto"/>
              <w:jc w:val="center"/>
              <w:rPr>
                <w:rFonts w:ascii="宋体" w:hAnsi="宋体"/>
                <w:color w:val="000000"/>
                <w:szCs w:val="21"/>
              </w:rPr>
            </w:pPr>
            <w:r>
              <w:rPr>
                <w:rFonts w:ascii="宋体" w:hAnsi="宋体" w:hint="eastAsia"/>
                <w:color w:val="FF0000"/>
                <w:kern w:val="0"/>
              </w:rPr>
              <w:t>（域名）</w:t>
            </w:r>
          </w:p>
        </w:tc>
        <w:tc>
          <w:tcPr>
            <w:tcW w:w="1134" w:type="dxa"/>
            <w:tcBorders>
              <w:top w:val="single" w:sz="4" w:space="0" w:color="auto"/>
              <w:left w:val="single" w:sz="4" w:space="0" w:color="auto"/>
              <w:bottom w:val="single" w:sz="4" w:space="0" w:color="auto"/>
              <w:right w:val="single" w:sz="4" w:space="0" w:color="auto"/>
            </w:tcBorders>
            <w:noWrap/>
            <w:vAlign w:val="center"/>
          </w:tcPr>
          <w:p w14:paraId="54E2B46D" w14:textId="77777777" w:rsidR="006548BD" w:rsidRDefault="00C40723">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18309ADB" w14:textId="77777777" w:rsidR="006548BD" w:rsidRDefault="006548BD">
            <w:pPr>
              <w:widowControl/>
              <w:spacing w:line="300" w:lineRule="auto"/>
              <w:jc w:val="center"/>
              <w:rPr>
                <w:rFonts w:ascii="宋体" w:hAnsi="宋体"/>
                <w:kern w:val="0"/>
              </w:rPr>
            </w:pPr>
          </w:p>
        </w:tc>
      </w:tr>
      <w:tr w:rsidR="006548BD" w14:paraId="16250047"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069CF2FE" w14:textId="77777777" w:rsidR="006548BD" w:rsidRDefault="006548BD">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4E22A0DC" w14:textId="77777777" w:rsidR="006548BD" w:rsidRDefault="00C40723">
            <w:pPr>
              <w:widowControl/>
              <w:spacing w:line="300" w:lineRule="auto"/>
              <w:jc w:val="center"/>
              <w:rPr>
                <w:rFonts w:ascii="宋体" w:hAnsi="宋体"/>
                <w:color w:val="FF0000"/>
                <w:kern w:val="0"/>
              </w:rPr>
            </w:pPr>
            <w:r>
              <w:rPr>
                <w:rFonts w:ascii="宋体" w:hAnsi="宋体"/>
                <w:color w:val="FF0000"/>
                <w:szCs w:val="21"/>
              </w:rPr>
              <w:t>W</w:t>
            </w:r>
            <w:r>
              <w:rPr>
                <w:rFonts w:ascii="宋体" w:hAnsi="宋体" w:hint="eastAsia"/>
                <w:color w:val="FF0000"/>
                <w:szCs w:val="21"/>
              </w:rPr>
              <w:t>ebray</w:t>
            </w:r>
          </w:p>
        </w:tc>
        <w:tc>
          <w:tcPr>
            <w:tcW w:w="3969" w:type="dxa"/>
            <w:tcBorders>
              <w:top w:val="single" w:sz="4" w:space="0" w:color="auto"/>
              <w:left w:val="single" w:sz="4" w:space="0" w:color="auto"/>
              <w:bottom w:val="single" w:sz="4" w:space="0" w:color="auto"/>
              <w:right w:val="single" w:sz="4" w:space="0" w:color="auto"/>
            </w:tcBorders>
            <w:noWrap/>
            <w:vAlign w:val="center"/>
          </w:tcPr>
          <w:p w14:paraId="218206AB" w14:textId="77777777" w:rsidR="006548BD" w:rsidRDefault="00C40723">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1446936F" w14:textId="77777777" w:rsidR="006548BD" w:rsidRDefault="00C40723">
            <w:pPr>
              <w:widowControl/>
              <w:spacing w:line="300" w:lineRule="auto"/>
              <w:jc w:val="center"/>
              <w:rPr>
                <w:rFonts w:ascii="宋体" w:hAnsi="宋体"/>
                <w:color w:val="FF0000"/>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p w14:paraId="7292BD79" w14:textId="77777777" w:rsidR="006548BD" w:rsidRDefault="00C40723">
            <w:pPr>
              <w:widowControl/>
              <w:spacing w:line="300" w:lineRule="auto"/>
              <w:jc w:val="center"/>
              <w:rPr>
                <w:rFonts w:ascii="宋体" w:hAnsi="宋体"/>
                <w:color w:val="FF0000"/>
                <w:kern w:val="0"/>
              </w:rPr>
            </w:pPr>
            <w:r>
              <w:rPr>
                <w:rFonts w:ascii="宋体" w:hAnsi="宋体" w:hint="eastAsia"/>
                <w:color w:val="FF0000"/>
              </w:rPr>
              <w:t>/</w:t>
            </w:r>
            <w:r>
              <w:rPr>
                <w:rFonts w:ascii="宋体" w:hAnsi="宋体" w:hint="eastAsia"/>
                <w:color w:val="FF0000"/>
                <w:kern w:val="0"/>
              </w:rPr>
              <w:t>应用</w:t>
            </w:r>
            <w:r>
              <w:rPr>
                <w:rFonts w:ascii="宋体" w:hAnsi="宋体"/>
                <w:color w:val="FF0000"/>
                <w:kern w:val="0"/>
              </w:rPr>
              <w:t>名称</w:t>
            </w:r>
          </w:p>
          <w:p w14:paraId="027BB4FC" w14:textId="77777777" w:rsidR="006548BD" w:rsidRDefault="00C40723">
            <w:pPr>
              <w:widowControl/>
              <w:spacing w:line="300" w:lineRule="auto"/>
              <w:jc w:val="center"/>
              <w:rPr>
                <w:rFonts w:ascii="宋体" w:hAnsi="宋体"/>
                <w:color w:val="000000"/>
                <w:szCs w:val="21"/>
              </w:rPr>
            </w:pPr>
            <w:r>
              <w:rPr>
                <w:rFonts w:ascii="宋体" w:hAnsi="宋体" w:hint="eastAsia"/>
                <w:color w:val="FF0000"/>
                <w:kern w:val="0"/>
              </w:rPr>
              <w:t>（域名）</w:t>
            </w:r>
          </w:p>
        </w:tc>
        <w:tc>
          <w:tcPr>
            <w:tcW w:w="1134" w:type="dxa"/>
            <w:tcBorders>
              <w:top w:val="single" w:sz="4" w:space="0" w:color="auto"/>
              <w:left w:val="single" w:sz="4" w:space="0" w:color="auto"/>
              <w:bottom w:val="single" w:sz="4" w:space="0" w:color="auto"/>
              <w:right w:val="single" w:sz="4" w:space="0" w:color="auto"/>
            </w:tcBorders>
            <w:noWrap/>
            <w:vAlign w:val="center"/>
          </w:tcPr>
          <w:p w14:paraId="5EDADBEC" w14:textId="77777777" w:rsidR="006548BD" w:rsidRDefault="00C40723">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0D33C54E" w14:textId="77777777" w:rsidR="006548BD" w:rsidRDefault="006548BD">
            <w:pPr>
              <w:widowControl/>
              <w:spacing w:line="300" w:lineRule="auto"/>
              <w:jc w:val="center"/>
              <w:rPr>
                <w:rFonts w:ascii="宋体" w:hAnsi="宋体"/>
                <w:kern w:val="0"/>
              </w:rPr>
            </w:pPr>
          </w:p>
        </w:tc>
      </w:tr>
      <w:tr w:rsidR="006548BD" w14:paraId="26E2CBDB"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24886D73" w14:textId="77777777" w:rsidR="006548BD" w:rsidRDefault="006548BD">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20DB9D76" w14:textId="77777777" w:rsidR="006548BD" w:rsidRDefault="00C4072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969" w:type="dxa"/>
            <w:tcBorders>
              <w:top w:val="single" w:sz="4" w:space="0" w:color="auto"/>
              <w:left w:val="single" w:sz="4" w:space="0" w:color="auto"/>
              <w:bottom w:val="single" w:sz="4" w:space="0" w:color="auto"/>
              <w:right w:val="single" w:sz="4" w:space="0" w:color="auto"/>
            </w:tcBorders>
            <w:noWrap/>
            <w:vAlign w:val="center"/>
          </w:tcPr>
          <w:p w14:paraId="243472B0" w14:textId="77777777" w:rsidR="006548BD" w:rsidRDefault="00C40723">
            <w:pPr>
              <w:widowControl/>
              <w:spacing w:line="300" w:lineRule="auto"/>
              <w:jc w:val="center"/>
              <w:rPr>
                <w:rFonts w:ascii="宋体" w:hAnsi="宋体"/>
                <w:color w:val="FF0000"/>
                <w:kern w:val="0"/>
              </w:rPr>
            </w:pPr>
            <w:r>
              <w:rPr>
                <w:rFonts w:ascii="宋体" w:hAnsi="宋体" w:hint="eastAsia"/>
                <w:color w:val="FF0000"/>
                <w:kern w:val="0"/>
              </w:rPr>
              <w:t>应用</w:t>
            </w:r>
            <w:r>
              <w:rPr>
                <w:rFonts w:ascii="宋体" w:hAnsi="宋体"/>
                <w:color w:val="FF0000"/>
                <w:kern w:val="0"/>
              </w:rPr>
              <w:t>名称</w:t>
            </w:r>
          </w:p>
          <w:p w14:paraId="0B2093F8" w14:textId="77777777" w:rsidR="006548BD" w:rsidRDefault="00C40723">
            <w:pPr>
              <w:widowControl/>
              <w:spacing w:line="300" w:lineRule="auto"/>
              <w:jc w:val="center"/>
              <w:rPr>
                <w:rFonts w:ascii="宋体" w:hAnsi="宋体"/>
                <w:color w:val="000000"/>
                <w:szCs w:val="21"/>
              </w:rPr>
            </w:pPr>
            <w:r>
              <w:rPr>
                <w:rFonts w:ascii="宋体" w:hAnsi="宋体" w:hint="eastAsia"/>
                <w:color w:val="FF0000"/>
                <w:kern w:val="0"/>
              </w:rPr>
              <w:t>（域名）</w:t>
            </w:r>
          </w:p>
        </w:tc>
        <w:tc>
          <w:tcPr>
            <w:tcW w:w="1134" w:type="dxa"/>
            <w:tcBorders>
              <w:top w:val="single" w:sz="4" w:space="0" w:color="auto"/>
              <w:left w:val="single" w:sz="4" w:space="0" w:color="auto"/>
              <w:bottom w:val="single" w:sz="4" w:space="0" w:color="auto"/>
              <w:right w:val="single" w:sz="4" w:space="0" w:color="auto"/>
            </w:tcBorders>
            <w:noWrap/>
            <w:vAlign w:val="center"/>
          </w:tcPr>
          <w:p w14:paraId="7BD95640" w14:textId="77777777" w:rsidR="006548BD" w:rsidRDefault="00C40723">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5BCEC830" w14:textId="77777777" w:rsidR="006548BD" w:rsidRDefault="006548BD">
            <w:pPr>
              <w:widowControl/>
              <w:spacing w:line="300" w:lineRule="auto"/>
              <w:jc w:val="center"/>
              <w:rPr>
                <w:rFonts w:ascii="宋体" w:hAnsi="宋体"/>
                <w:kern w:val="0"/>
              </w:rPr>
            </w:pPr>
          </w:p>
        </w:tc>
      </w:tr>
    </w:tbl>
    <w:p w14:paraId="65B3520B" w14:textId="77777777" w:rsidR="006548BD" w:rsidRDefault="00C40723">
      <w:pPr>
        <w:pStyle w:val="20"/>
      </w:pPr>
      <w:bookmarkStart w:id="272" w:name="_Toc78095451"/>
      <w:bookmarkStart w:id="273" w:name="_Toc367280167"/>
      <w:r>
        <w:rPr>
          <w:rFonts w:hint="eastAsia"/>
        </w:rPr>
        <w:t>测评</w:t>
      </w:r>
      <w:r>
        <w:t>风险及应对措施</w:t>
      </w:r>
      <w:bookmarkEnd w:id="272"/>
    </w:p>
    <w:p w14:paraId="2B5F66C2" w14:textId="77777777" w:rsidR="006548BD" w:rsidRDefault="00C40723">
      <w:pPr>
        <w:pStyle w:val="af2"/>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2"/>
        <w:widowControl/>
        <w:spacing w:after="0"/>
        <w:ind w:firstLine="480"/>
      </w:pPr>
      <w:proofErr w:type="gramStart"/>
      <w:r>
        <w:rPr>
          <w:rFonts w:hint="eastAsia"/>
        </w:rPr>
        <w:lastRenderedPageBreak/>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2"/>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2"/>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2"/>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2"/>
        <w:widowControl/>
        <w:numPr>
          <w:ilvl w:val="0"/>
          <w:numId w:val="50"/>
        </w:numPr>
        <w:spacing w:after="0"/>
        <w:ind w:firstLineChars="0"/>
      </w:pPr>
      <w:r>
        <w:rPr>
          <w:rFonts w:hint="eastAsia"/>
        </w:rPr>
        <w:t>可能</w:t>
      </w:r>
      <w:r>
        <w:t>泄漏敏感信息</w:t>
      </w:r>
    </w:p>
    <w:p w14:paraId="4D99B9A2" w14:textId="77777777" w:rsidR="006548BD" w:rsidRDefault="00C40723">
      <w:pPr>
        <w:pStyle w:val="af2"/>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2"/>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2"/>
        <w:widowControl/>
        <w:numPr>
          <w:ilvl w:val="0"/>
          <w:numId w:val="50"/>
        </w:numPr>
        <w:spacing w:after="0"/>
        <w:ind w:firstLineChars="0"/>
      </w:pPr>
      <w:r>
        <w:rPr>
          <w:rFonts w:hint="eastAsia"/>
        </w:rPr>
        <w:t>签署</w:t>
      </w:r>
      <w:r>
        <w:t>委托测评协议</w:t>
      </w:r>
    </w:p>
    <w:p w14:paraId="3A39990C" w14:textId="77777777" w:rsidR="006548BD" w:rsidRDefault="00C40723">
      <w:pPr>
        <w:pStyle w:val="af2"/>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2"/>
        <w:widowControl/>
        <w:numPr>
          <w:ilvl w:val="0"/>
          <w:numId w:val="50"/>
        </w:numPr>
        <w:spacing w:after="0"/>
        <w:ind w:firstLineChars="0"/>
      </w:pPr>
      <w:r>
        <w:rPr>
          <w:rFonts w:hint="eastAsia"/>
        </w:rPr>
        <w:t>签署</w:t>
      </w:r>
      <w:r>
        <w:t>保密协议</w:t>
      </w:r>
    </w:p>
    <w:p w14:paraId="7E16BDC5" w14:textId="77777777" w:rsidR="006548BD" w:rsidRDefault="00C40723">
      <w:pPr>
        <w:pStyle w:val="af2"/>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2"/>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2"/>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2"/>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2"/>
        <w:widowControl/>
        <w:numPr>
          <w:ilvl w:val="0"/>
          <w:numId w:val="50"/>
        </w:numPr>
        <w:spacing w:after="0"/>
        <w:ind w:firstLineChars="0"/>
      </w:pPr>
      <w:r>
        <w:rPr>
          <w:rFonts w:hint="eastAsia"/>
        </w:rPr>
        <w:t>测评</w:t>
      </w:r>
      <w:r>
        <w:t>现场还原</w:t>
      </w:r>
    </w:p>
    <w:p w14:paraId="6A9FF314" w14:textId="77777777" w:rsidR="006548BD" w:rsidRDefault="00C40723">
      <w:pPr>
        <w:pStyle w:val="af2"/>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2"/>
        <w:widowControl/>
        <w:numPr>
          <w:ilvl w:val="0"/>
          <w:numId w:val="50"/>
        </w:numPr>
        <w:spacing w:after="0"/>
        <w:ind w:firstLineChars="0"/>
      </w:pPr>
      <w:r>
        <w:rPr>
          <w:rFonts w:hint="eastAsia"/>
        </w:rPr>
        <w:lastRenderedPageBreak/>
        <w:t>提前将测评过程中可能遇到的风险揭示给测评委托单位</w:t>
      </w:r>
    </w:p>
    <w:p w14:paraId="6AA2BCD1" w14:textId="77777777" w:rsidR="006548BD" w:rsidRDefault="00C40723">
      <w:pPr>
        <w:pStyle w:val="20"/>
      </w:pPr>
      <w:bookmarkStart w:id="274" w:name="_Toc78095452"/>
      <w:r>
        <w:rPr>
          <w:rFonts w:hint="eastAsia"/>
        </w:rPr>
        <w:t>整体测评</w:t>
      </w:r>
      <w:bookmarkEnd w:id="273"/>
      <w:bookmarkEnd w:id="274"/>
    </w:p>
    <w:p w14:paraId="00328269" w14:textId="77777777" w:rsidR="006548BD" w:rsidRDefault="00C40723">
      <w:pPr>
        <w:pStyle w:val="af2"/>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2"/>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2"/>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2"/>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2"/>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w:t>
      </w:r>
      <w:r>
        <w:lastRenderedPageBreak/>
        <w:t>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2"/>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2"/>
        <w:widowControl/>
        <w:numPr>
          <w:ilvl w:val="0"/>
          <w:numId w:val="51"/>
        </w:numPr>
        <w:spacing w:after="0"/>
        <w:ind w:firstLineChars="0"/>
      </w:pPr>
      <w:r>
        <w:t>层面间安全测评</w:t>
      </w:r>
    </w:p>
    <w:p w14:paraId="40A363CE" w14:textId="77777777" w:rsidR="006548BD" w:rsidRDefault="00C40723">
      <w:pPr>
        <w:pStyle w:val="af2"/>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2"/>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2"/>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2"/>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2"/>
        <w:widowControl/>
        <w:numPr>
          <w:ilvl w:val="0"/>
          <w:numId w:val="51"/>
        </w:numPr>
        <w:spacing w:after="0"/>
        <w:ind w:firstLineChars="0"/>
      </w:pPr>
      <w:r>
        <w:t>区域间安全测评</w:t>
      </w:r>
    </w:p>
    <w:p w14:paraId="2578BB25" w14:textId="77777777" w:rsidR="006548BD" w:rsidRDefault="00C40723">
      <w:pPr>
        <w:pStyle w:val="af2"/>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w:t>
      </w:r>
      <w:r>
        <w:lastRenderedPageBreak/>
        <w:t>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2"/>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2"/>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2"/>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2"/>
        <w:widowControl/>
        <w:numPr>
          <w:ilvl w:val="0"/>
          <w:numId w:val="51"/>
        </w:numPr>
        <w:spacing w:after="0"/>
        <w:ind w:firstLineChars="0"/>
      </w:pPr>
      <w:r>
        <w:t>系统结构安全测评</w:t>
      </w:r>
    </w:p>
    <w:p w14:paraId="374308C6" w14:textId="77777777" w:rsidR="006548BD" w:rsidRDefault="00C40723">
      <w:pPr>
        <w:pStyle w:val="af2"/>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2"/>
        <w:widowControl/>
        <w:spacing w:after="0"/>
        <w:ind w:firstLine="480"/>
      </w:pPr>
      <w:r>
        <w:t>在测评分析信息系统整体结构的安全性时，应掌握信息系统的物理布局、网络拓扑、业务逻辑（业务数据流）、系统实现和集成方式等各种情况，结合业务数据流分析物理布局与网</w:t>
      </w:r>
      <w:r>
        <w:lastRenderedPageBreak/>
        <w:t>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2"/>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75" w:name="_Toc251939541"/>
      <w:bookmarkStart w:id="276" w:name="_Toc322680476"/>
      <w:bookmarkStart w:id="277" w:name="_Toc441565948"/>
      <w:bookmarkStart w:id="278" w:name="_Toc450726062"/>
      <w:bookmarkStart w:id="279" w:name="_Toc515015009"/>
      <w:bookmarkStart w:id="280" w:name="_Toc520625152"/>
      <w:bookmarkStart w:id="281" w:name="_Toc531704192"/>
      <w:bookmarkStart w:id="282" w:name="_Toc78095453"/>
      <w:r>
        <w:rPr>
          <w:rFonts w:ascii="Arial" w:hAnsi="Arial" w:cs="Arial" w:hint="eastAsia"/>
          <w:bCs w:val="0"/>
          <w:snapToGrid w:val="0"/>
          <w:kern w:val="0"/>
          <w:sz w:val="30"/>
          <w:szCs w:val="28"/>
        </w:rPr>
        <w:lastRenderedPageBreak/>
        <w:t>等级保护测评方案用户确认</w:t>
      </w:r>
      <w:bookmarkEnd w:id="275"/>
      <w:bookmarkEnd w:id="276"/>
      <w:bookmarkEnd w:id="277"/>
      <w:bookmarkEnd w:id="278"/>
      <w:bookmarkEnd w:id="279"/>
      <w:bookmarkEnd w:id="280"/>
      <w:bookmarkEnd w:id="281"/>
      <w:bookmarkEnd w:id="282"/>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1"/>
        <w:rPr>
          <w:color w:val="auto"/>
          <w:szCs w:val="24"/>
        </w:rPr>
      </w:pPr>
    </w:p>
    <w:p w14:paraId="74A29276" w14:textId="77777777" w:rsidR="006548BD" w:rsidRDefault="006548BD">
      <w:pPr>
        <w:pStyle w:val="11"/>
        <w:rPr>
          <w:color w:val="auto"/>
          <w:szCs w:val="24"/>
        </w:rPr>
      </w:pPr>
    </w:p>
    <w:p w14:paraId="1BD9AC09" w14:textId="77777777" w:rsidR="006548BD" w:rsidRDefault="006548BD">
      <w:pPr>
        <w:pStyle w:val="11"/>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2"/>
        <w:widowControl/>
        <w:spacing w:after="0"/>
        <w:ind w:firstLine="480"/>
      </w:pPr>
    </w:p>
    <w:p w14:paraId="37A2719F" w14:textId="77777777" w:rsidR="006548BD" w:rsidRDefault="00C40723">
      <w:pPr>
        <w:pStyle w:val="af2"/>
        <w:widowControl/>
        <w:spacing w:after="0"/>
        <w:ind w:firstLineChars="0" w:firstLine="0"/>
      </w:pPr>
      <w:r>
        <w:t>【本页以下无内容】</w:t>
      </w:r>
    </w:p>
    <w:sectPr w:rsidR="006548BD">
      <w:headerReference w:type="default" r:id="rId11"/>
      <w:footerReference w:type="default" r:id="rId12"/>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 FF" w:date="2020-06-29T15:35:00Z" w:initials="YF">
    <w:p w14:paraId="3799FA77" w14:textId="77777777" w:rsidR="006548BD" w:rsidRDefault="00C40723">
      <w:pPr>
        <w:pStyle w:val="aa"/>
      </w:pPr>
      <w:bookmarkStart w:id="1" w:name="_GoBack"/>
      <w:bookmarkEnd w:id="1"/>
      <w:r>
        <w:rPr>
          <w:rFonts w:hint="eastAsia"/>
        </w:rPr>
        <w:t>项目经理</w:t>
      </w:r>
    </w:p>
  </w:comment>
  <w:comment w:id="10" w:author="qy w" w:date="2020-07-15T15:28:00Z" w:initials="qw">
    <w:p w14:paraId="292A7E60" w14:textId="77777777" w:rsidR="006548BD" w:rsidRDefault="00C40723">
      <w:pPr>
        <w:pStyle w:val="aa"/>
      </w:pPr>
      <w:r>
        <w:rPr>
          <w:rFonts w:hint="eastAsia"/>
        </w:rPr>
        <w:t>根据定级报告内容进行选择</w:t>
      </w:r>
    </w:p>
  </w:comment>
  <w:comment w:id="29" w:author="Y FF" w:date="2021-07-25T10:23:00Z" w:initials="YF">
    <w:p w14:paraId="5E3EE5DD" w14:textId="77777777" w:rsidR="006548BD" w:rsidRDefault="00C40723">
      <w:pPr>
        <w:pStyle w:val="aa"/>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4" w:author="qy w" w:date="2020-07-15T15:28:00Z" w:initials="qw">
    <w:p w14:paraId="2E0549F2" w14:textId="77777777" w:rsidR="006548BD" w:rsidRDefault="00C40723">
      <w:pPr>
        <w:pStyle w:val="aa"/>
      </w:pPr>
      <w:r>
        <w:rPr>
          <w:rFonts w:hint="eastAsia"/>
        </w:rPr>
        <w:t>同类型</w:t>
      </w:r>
      <w:r>
        <w:t>相同功能的</w:t>
      </w:r>
      <w:r>
        <w:rPr>
          <w:rFonts w:hint="eastAsia"/>
        </w:rPr>
        <w:t>核心</w:t>
      </w:r>
      <w:r>
        <w:t>设备</w:t>
      </w:r>
      <w:r>
        <w:rPr>
          <w:rFonts w:hint="eastAsia"/>
        </w:rPr>
        <w:t>至少</w:t>
      </w:r>
      <w:r>
        <w:t>选两台</w:t>
      </w:r>
    </w:p>
  </w:comment>
  <w:comment w:id="49" w:author="Y FF" w:date="2021-07-25T10:23:00Z" w:initials="YF">
    <w:p w14:paraId="1BF289A8" w14:textId="77777777" w:rsidR="006548BD" w:rsidRDefault="00C40723">
      <w:pPr>
        <w:pStyle w:val="aa"/>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51" w:author="qy w" w:date="2020-07-15T15:32:00Z" w:initials="qw">
    <w:p w14:paraId="4297A31C" w14:textId="77777777" w:rsidR="006548BD" w:rsidRDefault="00C40723">
      <w:pPr>
        <w:pStyle w:val="aa"/>
      </w:pPr>
      <w:r>
        <w:rPr>
          <w:rFonts w:hint="eastAsia"/>
        </w:rPr>
        <w:t>云平台，</w:t>
      </w:r>
      <w:proofErr w:type="gramStart"/>
      <w:r>
        <w:rPr>
          <w:rFonts w:hint="eastAsia"/>
        </w:rPr>
        <w:t>未测安全</w:t>
      </w:r>
      <w:proofErr w:type="gramEnd"/>
      <w:r>
        <w:rPr>
          <w:rFonts w:hint="eastAsia"/>
        </w:rPr>
        <w:t>设备的删除</w:t>
      </w:r>
    </w:p>
  </w:comment>
  <w:comment w:id="52" w:author="qy w" w:date="2020-07-15T15:32:00Z" w:initials="qw">
    <w:p w14:paraId="4E594209" w14:textId="77777777" w:rsidR="006548BD" w:rsidRDefault="00C40723">
      <w:pPr>
        <w:pStyle w:val="aa"/>
      </w:pPr>
      <w:r>
        <w:rPr>
          <w:rFonts w:hint="eastAsia"/>
        </w:rPr>
        <w:t>云平台、无主机扫描删除</w:t>
      </w:r>
    </w:p>
  </w:comment>
  <w:comment w:id="53" w:author="Y FF" w:date="2020-06-30T11:03:00Z" w:initials="YF">
    <w:p w14:paraId="51473D71" w14:textId="77777777" w:rsidR="006548BD" w:rsidRDefault="00C40723">
      <w:pPr>
        <w:pStyle w:val="aa"/>
      </w:pPr>
      <w:r>
        <w:rPr>
          <w:rFonts w:hint="eastAsia"/>
        </w:rPr>
        <w:t>云平台不测机房</w:t>
      </w:r>
    </w:p>
  </w:comment>
  <w:comment w:id="54" w:author="Y FF" w:date="2020-06-30T11:03:00Z" w:initials="YF">
    <w:p w14:paraId="350D00A7" w14:textId="77777777" w:rsidR="006548BD" w:rsidRDefault="00C40723">
      <w:pPr>
        <w:pStyle w:val="aa"/>
      </w:pPr>
      <w:r>
        <w:rPr>
          <w:rFonts w:hint="eastAsia"/>
        </w:rPr>
        <w:t>正常情况下，二级不做渗透</w:t>
      </w:r>
    </w:p>
  </w:comment>
  <w:comment w:id="57" w:author="Y FF" w:date="2020-06-30T15:43:00Z" w:initials="YF">
    <w:p w14:paraId="4EDED006" w14:textId="77777777" w:rsidR="006548BD" w:rsidRDefault="00C40723">
      <w:pPr>
        <w:pStyle w:val="aa"/>
      </w:pPr>
      <w:r>
        <w:rPr>
          <w:rFonts w:hint="eastAsia"/>
        </w:rPr>
        <w:t>系统部署于云平台上</w:t>
      </w:r>
      <w:r>
        <w:rPr>
          <w:rFonts w:hint="eastAsia"/>
        </w:rPr>
        <w:t xml:space="preserve"> </w:t>
      </w:r>
      <w:r>
        <w:rPr>
          <w:rFonts w:hint="eastAsia"/>
        </w:rPr>
        <w:t>删除</w:t>
      </w:r>
    </w:p>
  </w:comment>
  <w:comment w:id="58" w:author="Y FF" w:date="2020-06-30T15:44:00Z" w:initials="YF">
    <w:p w14:paraId="54DF4959" w14:textId="77777777" w:rsidR="006548BD" w:rsidRDefault="00C40723">
      <w:pPr>
        <w:pStyle w:val="aa"/>
      </w:pPr>
      <w:r>
        <w:rPr>
          <w:rFonts w:hint="eastAsia"/>
        </w:rPr>
        <w:t>系统部署在云平台</w:t>
      </w:r>
      <w:r>
        <w:rPr>
          <w:rFonts w:hint="eastAsia"/>
        </w:rPr>
        <w:t xml:space="preserve"> </w:t>
      </w:r>
      <w:r>
        <w:rPr>
          <w:rFonts w:hint="eastAsia"/>
        </w:rPr>
        <w:t>删除</w:t>
      </w:r>
    </w:p>
  </w:comment>
  <w:comment w:id="67" w:author="qy w" w:date="2020-07-17T09:11:00Z" w:initials="qw">
    <w:p w14:paraId="150DCD00" w14:textId="77777777" w:rsidR="006548BD" w:rsidRDefault="00C40723">
      <w:pPr>
        <w:pStyle w:val="aa"/>
      </w:pPr>
      <w:r>
        <w:rPr>
          <w:rFonts w:hint="eastAsia"/>
        </w:rPr>
        <w:t>二级指标，三级系统删除</w:t>
      </w:r>
    </w:p>
  </w:comment>
  <w:comment w:id="83" w:author="qy w" w:date="2020-07-17T09:12:00Z" w:initials="qw">
    <w:p w14:paraId="4D7E4188" w14:textId="77777777" w:rsidR="006548BD" w:rsidRDefault="00C40723">
      <w:pPr>
        <w:pStyle w:val="aa"/>
      </w:pPr>
      <w:r>
        <w:rPr>
          <w:rFonts w:hint="eastAsia"/>
        </w:rPr>
        <w:t>二级指标，三级系统删除</w:t>
      </w:r>
    </w:p>
  </w:comment>
  <w:comment w:id="103" w:author="qy w" w:date="2020-07-17T09:15:00Z" w:initials="qw">
    <w:p w14:paraId="7FA4D1A6" w14:textId="77777777" w:rsidR="006548BD" w:rsidRDefault="00C40723">
      <w:pPr>
        <w:pStyle w:val="aa"/>
      </w:pPr>
      <w:r>
        <w:rPr>
          <w:rFonts w:hint="eastAsia"/>
        </w:rPr>
        <w:t>二级指标，三级系统删除</w:t>
      </w:r>
    </w:p>
  </w:comment>
  <w:comment w:id="122" w:author="qy w" w:date="2020-07-17T09:20:00Z" w:initials="qw">
    <w:p w14:paraId="710BC5F0" w14:textId="77777777" w:rsidR="006548BD" w:rsidRDefault="00C40723">
      <w:pPr>
        <w:pStyle w:val="aa"/>
      </w:pPr>
      <w:r>
        <w:rPr>
          <w:rFonts w:hint="eastAsia"/>
        </w:rPr>
        <w:t>二级指标，三级系统删除</w:t>
      </w:r>
    </w:p>
  </w:comment>
  <w:comment w:id="125" w:author="Y FF" w:date="2020-06-30T11:26:00Z" w:initials="YF">
    <w:p w14:paraId="6BB5731C" w14:textId="77777777" w:rsidR="006548BD" w:rsidRDefault="00C40723">
      <w:pPr>
        <w:pStyle w:val="aa"/>
      </w:pPr>
      <w:r>
        <w:rPr>
          <w:rFonts w:hint="eastAsia"/>
        </w:rPr>
        <w:t>二级没有</w:t>
      </w:r>
    </w:p>
  </w:comment>
  <w:comment w:id="143" w:author="qy w" w:date="2020-07-17T09:19:00Z" w:initials="qw">
    <w:p w14:paraId="2B0DDACE" w14:textId="77777777" w:rsidR="006548BD" w:rsidRDefault="00C40723">
      <w:pPr>
        <w:pStyle w:val="aa"/>
      </w:pPr>
      <w:r>
        <w:rPr>
          <w:rFonts w:hint="eastAsia"/>
        </w:rPr>
        <w:t>二级指标，三级系统删除</w:t>
      </w:r>
    </w:p>
  </w:comment>
  <w:comment w:id="172" w:author="qy w" w:date="2020-07-17T09:24:00Z" w:initials="qw">
    <w:p w14:paraId="4D8FDE63" w14:textId="77777777" w:rsidR="006548BD" w:rsidRDefault="00C40723">
      <w:pPr>
        <w:pStyle w:val="aa"/>
      </w:pPr>
      <w:r>
        <w:rPr>
          <w:rFonts w:hint="eastAsia"/>
        </w:rPr>
        <w:t>二级指标，三级系统删除</w:t>
      </w:r>
    </w:p>
  </w:comment>
  <w:comment w:id="187" w:author="qy w" w:date="2020-07-17T09:25:00Z" w:initials="qw">
    <w:p w14:paraId="235355BB" w14:textId="77777777" w:rsidR="006548BD" w:rsidRDefault="00C40723">
      <w:pPr>
        <w:pStyle w:val="aa"/>
      </w:pPr>
      <w:r>
        <w:rPr>
          <w:rFonts w:hint="eastAsia"/>
        </w:rPr>
        <w:t>二级指标，三级系统删除</w:t>
      </w:r>
    </w:p>
  </w:comment>
  <w:comment w:id="202" w:author="qy w" w:date="2020-07-17T09:30:00Z" w:initials="qw">
    <w:p w14:paraId="4F0CB1A3" w14:textId="77777777" w:rsidR="006548BD" w:rsidRDefault="00C40723">
      <w:pPr>
        <w:pStyle w:val="aa"/>
      </w:pPr>
      <w:r>
        <w:rPr>
          <w:rFonts w:hint="eastAsia"/>
        </w:rPr>
        <w:t>二级指标，三级系统删除</w:t>
      </w:r>
    </w:p>
  </w:comment>
  <w:comment w:id="217" w:author="qy w" w:date="2020-07-17T09:33:00Z" w:initials="qw">
    <w:p w14:paraId="350797BA" w14:textId="77777777" w:rsidR="006548BD" w:rsidRDefault="00C40723">
      <w:pPr>
        <w:pStyle w:val="aa"/>
      </w:pPr>
      <w:r>
        <w:rPr>
          <w:rFonts w:hint="eastAsia"/>
        </w:rPr>
        <w:t>二级指标，三级系统删除</w:t>
      </w:r>
    </w:p>
  </w:comment>
  <w:comment w:id="226" w:author="qy w" w:date="2020-07-17T09:34:00Z" w:initials="qw">
    <w:p w14:paraId="7F54886B" w14:textId="77777777" w:rsidR="006548BD" w:rsidRDefault="00C40723">
      <w:pPr>
        <w:pStyle w:val="aa"/>
      </w:pPr>
      <w:r>
        <w:rPr>
          <w:rFonts w:hint="eastAsia"/>
        </w:rPr>
        <w:t>二级指标，三级系统删除</w:t>
      </w:r>
    </w:p>
  </w:comment>
  <w:comment w:id="228" w:author="qy w" w:date="2020-07-17T09:35:00Z" w:initials="qw">
    <w:p w14:paraId="69026682" w14:textId="77777777" w:rsidR="006548BD" w:rsidRDefault="00C40723">
      <w:pPr>
        <w:pStyle w:val="aa"/>
      </w:pPr>
      <w:r>
        <w:rPr>
          <w:rFonts w:hint="eastAsia"/>
        </w:rPr>
        <w:t>二级指标，三级系统删除</w:t>
      </w:r>
    </w:p>
  </w:comment>
  <w:comment w:id="230" w:author="qy w" w:date="2020-07-17T09:38:00Z" w:initials="qw">
    <w:p w14:paraId="1C2369F6" w14:textId="77777777" w:rsidR="006548BD" w:rsidRDefault="00C40723">
      <w:pPr>
        <w:pStyle w:val="aa"/>
      </w:pPr>
      <w:r>
        <w:rPr>
          <w:rFonts w:hint="eastAsia"/>
        </w:rPr>
        <w:t>二级指标，三级系统删除</w:t>
      </w:r>
    </w:p>
  </w:comment>
  <w:comment w:id="232" w:author="qy w" w:date="2020-07-17T09:40:00Z" w:initials="qw">
    <w:p w14:paraId="15A4C8F4" w14:textId="77777777" w:rsidR="006548BD" w:rsidRDefault="00C40723">
      <w:pPr>
        <w:pStyle w:val="aa"/>
      </w:pPr>
      <w:r>
        <w:rPr>
          <w:rFonts w:hint="eastAsia"/>
        </w:rPr>
        <w:t>二级云拓展要求无安全管理中心，删除</w:t>
      </w:r>
    </w:p>
  </w:comment>
  <w:comment w:id="234" w:author="qy w" w:date="2020-07-17T09:41:00Z" w:initials="qw">
    <w:p w14:paraId="6DBDF029" w14:textId="77777777" w:rsidR="006548BD" w:rsidRDefault="00C40723">
      <w:pPr>
        <w:pStyle w:val="aa"/>
      </w:pPr>
      <w:r>
        <w:rPr>
          <w:rFonts w:hint="eastAsia"/>
        </w:rPr>
        <w:t>二级指标，三级系统删除</w:t>
      </w:r>
    </w:p>
  </w:comment>
  <w:comment w:id="239" w:author="xf y" w:date="2021-07-22T09:26:00Z" w:initials="L">
    <w:p w14:paraId="2AB34597" w14:textId="77777777" w:rsidR="006548BD" w:rsidRDefault="00C40723">
      <w:pPr>
        <w:pStyle w:val="aa"/>
      </w:pPr>
      <w:r>
        <w:t>二级指标</w:t>
      </w:r>
      <w:r>
        <w:rPr>
          <w:rFonts w:hint="eastAsia"/>
        </w:rPr>
        <w:t>，</w:t>
      </w:r>
      <w:r>
        <w:t>三级系统删除</w:t>
      </w:r>
    </w:p>
  </w:comment>
  <w:comment w:id="241" w:author="xf y" w:date="2021-07-22T09:39:00Z" w:initials="L">
    <w:p w14:paraId="3A816C86" w14:textId="77777777" w:rsidR="006548BD" w:rsidRDefault="00C40723">
      <w:pPr>
        <w:pStyle w:val="aa"/>
      </w:pPr>
      <w:r>
        <w:t>二级指标</w:t>
      </w:r>
      <w:r>
        <w:rPr>
          <w:rFonts w:hint="eastAsia"/>
        </w:rPr>
        <w:t>，</w:t>
      </w:r>
      <w:r>
        <w:t>三级系统删除</w:t>
      </w:r>
    </w:p>
  </w:comment>
  <w:comment w:id="244" w:author="xf y" w:date="2021-07-22T09:57:00Z" w:initials="L">
    <w:p w14:paraId="122D3323" w14:textId="77777777" w:rsidR="006548BD" w:rsidRDefault="00C40723">
      <w:pPr>
        <w:pStyle w:val="aa"/>
      </w:pPr>
      <w:r>
        <w:rPr>
          <w:rFonts w:hint="eastAsia"/>
        </w:rPr>
        <w:t>二级移动互联拓展要求无</w:t>
      </w:r>
      <w:proofErr w:type="gramStart"/>
      <w:r>
        <w:rPr>
          <w:rFonts w:hint="eastAsia"/>
        </w:rPr>
        <w:t>安全运</w:t>
      </w:r>
      <w:proofErr w:type="gramEnd"/>
      <w:r>
        <w:rPr>
          <w:rFonts w:hint="eastAsia"/>
        </w:rPr>
        <w:t>维管理，删除</w:t>
      </w:r>
    </w:p>
  </w:comment>
  <w:comment w:id="247" w:author="xf y" w:date="2021-07-22T10:04:00Z" w:initials="L">
    <w:p w14:paraId="6B0F931D" w14:textId="77777777" w:rsidR="006548BD" w:rsidRDefault="00C40723">
      <w:pPr>
        <w:pStyle w:val="aa"/>
      </w:pPr>
      <w:r>
        <w:t>二级指标</w:t>
      </w:r>
      <w:r>
        <w:rPr>
          <w:rFonts w:hint="eastAsia"/>
        </w:rPr>
        <w:t>，</w:t>
      </w:r>
      <w:r>
        <w:t>三级系统删除</w:t>
      </w:r>
    </w:p>
  </w:comment>
  <w:comment w:id="250" w:author="xf y" w:date="2021-07-22T10:44:00Z" w:initials="L">
    <w:p w14:paraId="4F8BB1BA" w14:textId="77777777" w:rsidR="006548BD" w:rsidRDefault="00C40723">
      <w:pPr>
        <w:pStyle w:val="aa"/>
      </w:pPr>
      <w:r>
        <w:rPr>
          <w:rFonts w:hint="eastAsia"/>
        </w:rPr>
        <w:t>二级物联网拓展要求无安全计算环境，删除</w:t>
      </w:r>
    </w:p>
  </w:comment>
  <w:comment w:id="252" w:author="xf y" w:date="2021-07-22T10:54:00Z" w:initials="L">
    <w:p w14:paraId="3D2DFF84" w14:textId="77777777" w:rsidR="006548BD" w:rsidRDefault="00C40723">
      <w:pPr>
        <w:pStyle w:val="aa"/>
      </w:pPr>
      <w:r>
        <w:t>二级指标</w:t>
      </w:r>
      <w:r>
        <w:rPr>
          <w:rFonts w:hint="eastAsia"/>
        </w:rPr>
        <w:t>，</w:t>
      </w:r>
      <w:r>
        <w:t>三级系统删除</w:t>
      </w:r>
    </w:p>
  </w:comment>
  <w:comment w:id="257" w:author="xf y" w:date="2021-07-22T11:23:00Z" w:initials="L">
    <w:p w14:paraId="28B047B7" w14:textId="77777777" w:rsidR="006548BD" w:rsidRDefault="00C40723">
      <w:pPr>
        <w:pStyle w:val="aa"/>
      </w:pPr>
      <w:r>
        <w:t>二级指标</w:t>
      </w:r>
      <w:r>
        <w:rPr>
          <w:rFonts w:hint="eastAsia"/>
        </w:rPr>
        <w:t>，</w:t>
      </w:r>
      <w:r>
        <w:t>三级系统删除</w:t>
      </w:r>
    </w:p>
  </w:comment>
  <w:comment w:id="259" w:author="xf y" w:date="2021-07-22T11:30:00Z" w:initials="L">
    <w:p w14:paraId="0DBC0C61" w14:textId="77777777" w:rsidR="006548BD" w:rsidRDefault="00C40723">
      <w:pPr>
        <w:pStyle w:val="aa"/>
      </w:pPr>
      <w:r>
        <w:t>二级指标</w:t>
      </w:r>
      <w:r>
        <w:rPr>
          <w:rFonts w:hint="eastAsia"/>
        </w:rPr>
        <w:t>，</w:t>
      </w:r>
      <w:r>
        <w:t>三级系统删除</w:t>
      </w:r>
    </w:p>
  </w:comment>
  <w:comment w:id="264" w:author="xf y" w:date="2021-07-22T14:33:00Z" w:initials="L">
    <w:p w14:paraId="02339100" w14:textId="77777777" w:rsidR="006548BD" w:rsidRDefault="00C40723">
      <w:pPr>
        <w:pStyle w:val="aa"/>
      </w:pPr>
      <w:r>
        <w:t>二级指标</w:t>
      </w:r>
      <w:r>
        <w:rPr>
          <w:rFonts w:hint="eastAsia"/>
        </w:rPr>
        <w:t>，</w:t>
      </w:r>
      <w:r>
        <w:t>三级系统删除</w:t>
      </w:r>
    </w:p>
  </w:comment>
  <w:comment w:id="266" w:author="xf y" w:date="2021-07-22T14:41:00Z" w:initials="L">
    <w:p w14:paraId="0F4E637A" w14:textId="77777777" w:rsidR="006548BD" w:rsidRDefault="00C40723">
      <w:pPr>
        <w:pStyle w:val="aa"/>
      </w:pPr>
      <w:r>
        <w:t>二级指标</w:t>
      </w:r>
      <w:r>
        <w:rPr>
          <w:rFonts w:hint="eastAsia"/>
        </w:rPr>
        <w:t>，</w:t>
      </w:r>
      <w:r>
        <w:t>三级系统删除</w:t>
      </w:r>
    </w:p>
  </w:comment>
  <w:comment w:id="268" w:author="xf y" w:date="2021-07-22T14:41:00Z" w:initials="L">
    <w:p w14:paraId="4D4AF4D2" w14:textId="77777777" w:rsidR="006548BD" w:rsidRDefault="00C40723">
      <w:pPr>
        <w:pStyle w:val="aa"/>
      </w:pPr>
      <w:r>
        <w:t>二级指标</w:t>
      </w:r>
      <w:r>
        <w:rPr>
          <w:rFonts w:hint="eastAsia"/>
        </w:rPr>
        <w:t>，</w:t>
      </w:r>
      <w:r>
        <w:t>三级系统删除</w:t>
      </w:r>
    </w:p>
  </w:comment>
  <w:comment w:id="270" w:author="xf y" w:date="2021-07-22T14:52:00Z" w:initials="L">
    <w:p w14:paraId="4F9F014B" w14:textId="77777777" w:rsidR="006548BD" w:rsidRDefault="00C40723">
      <w:pPr>
        <w:pStyle w:val="aa"/>
      </w:pPr>
      <w:r>
        <w:t>二级指标</w:t>
      </w:r>
      <w:r>
        <w:rPr>
          <w:rFonts w:hint="eastAsia"/>
        </w:rPr>
        <w:t>，</w:t>
      </w:r>
      <w:r>
        <w:t>三级系统删除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9FA77" w15:done="0"/>
  <w15:commentEx w15:paraId="292A7E60" w15:done="0"/>
  <w15:commentEx w15:paraId="5E3EE5DD" w15:done="0"/>
  <w15:commentEx w15:paraId="2E0549F2" w15:done="0"/>
  <w15:commentEx w15:paraId="1BF289A8" w15:done="0"/>
  <w15:commentEx w15:paraId="4297A31C" w15:done="0"/>
  <w15:commentEx w15:paraId="4E594209" w15:done="0"/>
  <w15:commentEx w15:paraId="51473D71" w15:done="0"/>
  <w15:commentEx w15:paraId="350D00A7" w15:done="0"/>
  <w15:commentEx w15:paraId="4EDED006" w15:done="0"/>
  <w15:commentEx w15:paraId="54DF4959" w15:done="0"/>
  <w15:commentEx w15:paraId="150DCD00" w15:done="0"/>
  <w15:commentEx w15:paraId="4D7E4188" w15:done="0"/>
  <w15:commentEx w15:paraId="7FA4D1A6" w15:done="0"/>
  <w15:commentEx w15:paraId="710BC5F0" w15:done="0"/>
  <w15:commentEx w15:paraId="6BB5731C" w15:done="0"/>
  <w15:commentEx w15:paraId="2B0DDACE" w15:done="0"/>
  <w15:commentEx w15:paraId="4D8FDE63" w15:done="0"/>
  <w15:commentEx w15:paraId="235355BB" w15:done="0"/>
  <w15:commentEx w15:paraId="4F0CB1A3" w15:done="0"/>
  <w15:commentEx w15:paraId="350797BA" w15:done="0"/>
  <w15:commentEx w15:paraId="7F54886B" w15:done="0"/>
  <w15:commentEx w15:paraId="69026682" w15:done="0"/>
  <w15:commentEx w15:paraId="1C2369F6" w15:done="0"/>
  <w15:commentEx w15:paraId="15A4C8F4" w15:done="0"/>
  <w15:commentEx w15:paraId="6DBDF029" w15:done="0"/>
  <w15:commentEx w15:paraId="2AB34597" w15:done="0"/>
  <w15:commentEx w15:paraId="3A816C86" w15:done="0"/>
  <w15:commentEx w15:paraId="122D3323" w15:done="0"/>
  <w15:commentEx w15:paraId="6B0F931D" w15:done="0"/>
  <w15:commentEx w15:paraId="4F8BB1BA" w15:done="0"/>
  <w15:commentEx w15:paraId="3D2DFF84" w15:done="0"/>
  <w15:commentEx w15:paraId="28B047B7" w15:done="0"/>
  <w15:commentEx w15:paraId="0DBC0C61" w15:done="0"/>
  <w15:commentEx w15:paraId="02339100" w15:done="0"/>
  <w15:commentEx w15:paraId="0F4E637A" w15:done="0"/>
  <w15:commentEx w15:paraId="4D4AF4D2" w15:done="0"/>
  <w15:commentEx w15:paraId="4F9F01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4BE03" w14:textId="77777777" w:rsidR="00F51240" w:rsidRDefault="00F51240">
      <w:r>
        <w:separator/>
      </w:r>
    </w:p>
  </w:endnote>
  <w:endnote w:type="continuationSeparator" w:id="0">
    <w:p w14:paraId="147759CB" w14:textId="77777777" w:rsidR="00F51240" w:rsidRDefault="00F5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1B87E" w14:textId="77777777" w:rsidR="006548BD" w:rsidRDefault="00C40723">
    <w:pPr>
      <w:pStyle w:val="ad"/>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FF1A9C">
      <w:rPr>
        <w:rFonts w:ascii="Times New Roman" w:hAnsi="Times New Roman"/>
        <w:noProof/>
        <w:sz w:val="21"/>
        <w:szCs w:val="21"/>
      </w:rPr>
      <w:t>81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550B" w14:textId="77777777" w:rsidR="00F51240" w:rsidRDefault="00F51240">
      <w:r>
        <w:separator/>
      </w:r>
    </w:p>
  </w:footnote>
  <w:footnote w:type="continuationSeparator" w:id="0">
    <w:p w14:paraId="1BAC25EE" w14:textId="77777777" w:rsidR="00F51240" w:rsidRDefault="00F51240">
      <w:r>
        <w:continuationSeparator/>
      </w:r>
    </w:p>
  </w:footnote>
  <w:footnote w:id="1">
    <w:p w14:paraId="114E3A32" w14:textId="77777777" w:rsidR="006548BD" w:rsidRDefault="00C40723">
      <w:pPr>
        <w:pStyle w:val="af"/>
      </w:pPr>
      <w:r>
        <w:rPr>
          <w:rStyle w:val="af6"/>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25F49" w14:textId="0C02F16A" w:rsidR="006548BD" w:rsidRDefault="00C40723">
    <w:pPr>
      <w:pStyle w:val="ae"/>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 FF">
    <w15:presenceInfo w15:providerId="Windows Live" w15:userId="2682dc3c14d5d6e3"/>
  </w15:person>
  <w15:person w15:author="qy w">
    <w15:presenceInfo w15:providerId="Windows Live" w15:userId="25803044ad78ef3c"/>
  </w15:person>
  <w15:person w15:author="xf y">
    <w15:presenceInfo w15:providerId="None" w15:userId="xf 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667F"/>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5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0" w:qFormat="1"/>
    <w:lsdException w:name="footnote text" w:uiPriority="0" w:unhideWhenUsed="0" w:qFormat="1"/>
    <w:lsdException w:name="annotation text" w:semiHidden="1" w:qFormat="1"/>
    <w:lsdException w:name="header" w:qFormat="1"/>
    <w:lsdException w:name="footer"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iPriority="0" w:unhideWhenUsed="0" w:qFormat="1"/>
    <w:lsdException w:name="annotation reference" w:semiHidden="1"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iPriority="0" w:unhideWhenUsed="0" w:qFormat="1"/>
    <w:lsdException w:name="Title" w:uiPriority="10" w:unhideWhenUsed="0" w:qFormat="1"/>
    <w:lsdException w:name="Closing" w:semiHidden="1"/>
    <w:lsdException w:name="Signature" w:semiHidden="1"/>
    <w:lsdException w:name="Default Paragraph Font" w:semiHidden="1" w:uiPriority="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unhideWhenUsed="0"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semiHidden="1" w:qFormat="1"/>
    <w:lsdException w:name="Plain Text" w:semiHidden="1"/>
    <w:lsdException w:name="E-mail Signature" w:semiHidden="1"/>
    <w:lsdException w:name="HTML Top of Form" w:semiHidden="1"/>
    <w:lsdException w:name="HTML Bottom of Form" w:semiHidden="1"/>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Char"/>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Char"/>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Char"/>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Char"/>
    <w:uiPriority w:val="99"/>
    <w:semiHidden/>
    <w:unhideWhenUsed/>
    <w:qFormat/>
    <w:rPr>
      <w:rFonts w:ascii="宋体"/>
      <w:sz w:val="18"/>
      <w:szCs w:val="18"/>
    </w:rPr>
  </w:style>
  <w:style w:type="paragraph" w:styleId="aa">
    <w:name w:val="annotation text"/>
    <w:basedOn w:val="a3"/>
    <w:link w:val="Char0"/>
    <w:uiPriority w:val="99"/>
    <w:semiHidden/>
    <w:unhideWhenUsed/>
    <w:qFormat/>
    <w:pPr>
      <w:jc w:val="left"/>
    </w:pPr>
  </w:style>
  <w:style w:type="paragraph" w:styleId="ab">
    <w:name w:val="Body Text"/>
    <w:basedOn w:val="a3"/>
    <w:link w:val="Char1"/>
    <w:uiPriority w:val="99"/>
    <w:semiHidden/>
    <w:unhideWhenUsed/>
    <w:qFormat/>
    <w:pPr>
      <w:spacing w:after="120"/>
    </w:pPr>
  </w:style>
  <w:style w:type="paragraph" w:styleId="50">
    <w:name w:val="toc 5"/>
    <w:basedOn w:val="a3"/>
    <w:next w:val="a3"/>
    <w:uiPriority w:val="39"/>
    <w:unhideWhenUsed/>
    <w:qFormat/>
    <w:pPr>
      <w:ind w:leftChars="800" w:left="1680"/>
    </w:pPr>
    <w:rPr>
      <w:rFonts w:asciiTheme="minorHAnsi" w:eastAsiaTheme="minorEastAsia" w:hAnsiTheme="minorHAnsi" w:cstheme="minorBidi"/>
    </w:rPr>
  </w:style>
  <w:style w:type="paragraph" w:styleId="30">
    <w:name w:val="toc 3"/>
    <w:basedOn w:val="a3"/>
    <w:next w:val="a3"/>
    <w:uiPriority w:val="39"/>
    <w:qFormat/>
    <w:pPr>
      <w:tabs>
        <w:tab w:val="right" w:leader="dot" w:pos="9628"/>
      </w:tabs>
      <w:ind w:leftChars="400" w:left="840"/>
    </w:pPr>
    <w:rPr>
      <w:rFonts w:cs="Calibri"/>
      <w:szCs w:val="21"/>
    </w:rPr>
  </w:style>
  <w:style w:type="paragraph" w:styleId="8">
    <w:name w:val="toc 8"/>
    <w:basedOn w:val="a3"/>
    <w:next w:val="a3"/>
    <w:uiPriority w:val="39"/>
    <w:unhideWhenUsed/>
    <w:qFormat/>
    <w:pPr>
      <w:ind w:leftChars="1400" w:left="2940"/>
    </w:pPr>
    <w:rPr>
      <w:rFonts w:asciiTheme="minorHAnsi" w:eastAsiaTheme="minorEastAsia" w:hAnsiTheme="minorHAnsi" w:cstheme="minorBidi"/>
    </w:rPr>
  </w:style>
  <w:style w:type="paragraph" w:styleId="ac">
    <w:name w:val="Balloon Text"/>
    <w:basedOn w:val="a3"/>
    <w:link w:val="Char2"/>
    <w:uiPriority w:val="99"/>
    <w:semiHidden/>
    <w:unhideWhenUsed/>
    <w:qFormat/>
    <w:rPr>
      <w:sz w:val="18"/>
      <w:szCs w:val="18"/>
    </w:rPr>
  </w:style>
  <w:style w:type="paragraph" w:styleId="ad">
    <w:name w:val="footer"/>
    <w:basedOn w:val="a3"/>
    <w:link w:val="Char3"/>
    <w:uiPriority w:val="99"/>
    <w:unhideWhenUsed/>
    <w:qFormat/>
    <w:pPr>
      <w:tabs>
        <w:tab w:val="center" w:pos="4153"/>
        <w:tab w:val="right" w:pos="8306"/>
      </w:tabs>
      <w:snapToGrid w:val="0"/>
      <w:jc w:val="left"/>
    </w:pPr>
    <w:rPr>
      <w:sz w:val="18"/>
      <w:szCs w:val="18"/>
    </w:rPr>
  </w:style>
  <w:style w:type="paragraph" w:styleId="ae">
    <w:name w:val="header"/>
    <w:basedOn w:val="a3"/>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qFormat/>
    <w:pPr>
      <w:tabs>
        <w:tab w:val="right" w:leader="dot" w:pos="9628"/>
      </w:tabs>
      <w:jc w:val="left"/>
    </w:pPr>
  </w:style>
  <w:style w:type="paragraph" w:styleId="40">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
    <w:name w:val="footnote text"/>
    <w:basedOn w:val="a3"/>
    <w:link w:val="Char5"/>
    <w:qFormat/>
    <w:pPr>
      <w:snapToGrid w:val="0"/>
      <w:jc w:val="left"/>
    </w:pPr>
    <w:rPr>
      <w:rFonts w:ascii="Times New Roman" w:hAnsi="Times New Roman"/>
      <w:sz w:val="18"/>
      <w:szCs w:val="18"/>
    </w:rPr>
  </w:style>
  <w:style w:type="paragraph" w:styleId="6">
    <w:name w:val="toc 6"/>
    <w:basedOn w:val="a3"/>
    <w:next w:val="a3"/>
    <w:uiPriority w:val="39"/>
    <w:unhideWhenUsed/>
    <w:qFormat/>
    <w:pPr>
      <w:ind w:leftChars="1000" w:left="2100"/>
    </w:pPr>
    <w:rPr>
      <w:rFonts w:asciiTheme="minorHAnsi" w:eastAsiaTheme="minorEastAsia" w:hAnsiTheme="minorHAnsi" w:cstheme="minorBidi"/>
    </w:rPr>
  </w:style>
  <w:style w:type="paragraph" w:styleId="21">
    <w:name w:val="toc 2"/>
    <w:basedOn w:val="a3"/>
    <w:next w:val="a3"/>
    <w:uiPriority w:val="39"/>
    <w:qFormat/>
    <w:pPr>
      <w:ind w:leftChars="200" w:left="420"/>
    </w:pPr>
    <w:rPr>
      <w:rFonts w:cs="Calibri"/>
      <w:szCs w:val="21"/>
    </w:rPr>
  </w:style>
  <w:style w:type="paragraph" w:styleId="9">
    <w:name w:val="toc 9"/>
    <w:basedOn w:val="a3"/>
    <w:next w:val="a3"/>
    <w:uiPriority w:val="39"/>
    <w:unhideWhenUsed/>
    <w:qFormat/>
    <w:pPr>
      <w:ind w:leftChars="1600" w:left="3360"/>
    </w:pPr>
    <w:rPr>
      <w:rFonts w:asciiTheme="minorHAnsi" w:eastAsiaTheme="minorEastAsia" w:hAnsiTheme="minorHAnsi" w:cstheme="minorBidi"/>
    </w:rPr>
  </w:style>
  <w:style w:type="paragraph" w:styleId="af0">
    <w:name w:val="Normal (Web)"/>
    <w:basedOn w:val="a3"/>
    <w:uiPriority w:val="99"/>
    <w:qFormat/>
    <w:pPr>
      <w:widowControl/>
      <w:spacing w:after="200" w:line="276" w:lineRule="auto"/>
      <w:jc w:val="left"/>
    </w:pPr>
    <w:rPr>
      <w:rFonts w:ascii="Cambria" w:hAnsi="Cambria"/>
      <w:kern w:val="0"/>
      <w:sz w:val="24"/>
    </w:rPr>
  </w:style>
  <w:style w:type="paragraph" w:styleId="af1">
    <w:name w:val="annotation subject"/>
    <w:basedOn w:val="aa"/>
    <w:next w:val="aa"/>
    <w:link w:val="Char6"/>
    <w:uiPriority w:val="99"/>
    <w:semiHidden/>
    <w:unhideWhenUsed/>
    <w:qFormat/>
    <w:rPr>
      <w:b/>
      <w:bCs/>
    </w:rPr>
  </w:style>
  <w:style w:type="paragraph" w:styleId="af2">
    <w:name w:val="Body Text First Indent"/>
    <w:basedOn w:val="ab"/>
    <w:link w:val="Char10"/>
    <w:uiPriority w:val="99"/>
    <w:qFormat/>
    <w:pPr>
      <w:spacing w:line="360" w:lineRule="auto"/>
      <w:ind w:firstLineChars="200" w:firstLine="200"/>
    </w:pPr>
    <w:rPr>
      <w:rFonts w:ascii="Times New Roman" w:hAnsi="Times New Roman"/>
      <w:sz w:val="24"/>
      <w:szCs w:val="24"/>
    </w:rPr>
  </w:style>
  <w:style w:type="table" w:styleId="af3">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4">
    <w:name w:val="Hyperlink"/>
    <w:uiPriority w:val="99"/>
    <w:unhideWhenUsed/>
    <w:qFormat/>
    <w:rPr>
      <w:color w:val="0000FF"/>
      <w:u w:val="single"/>
    </w:rPr>
  </w:style>
  <w:style w:type="character" w:styleId="af5">
    <w:name w:val="annotation reference"/>
    <w:uiPriority w:val="99"/>
    <w:semiHidden/>
    <w:unhideWhenUsed/>
    <w:qFormat/>
    <w:rPr>
      <w:sz w:val="21"/>
      <w:szCs w:val="21"/>
    </w:rPr>
  </w:style>
  <w:style w:type="character" w:styleId="af6">
    <w:name w:val="footnote reference"/>
    <w:qFormat/>
    <w:rPr>
      <w:vertAlign w:val="superscript"/>
    </w:rPr>
  </w:style>
  <w:style w:type="character" w:customStyle="1" w:styleId="Char4">
    <w:name w:val="页眉 Char"/>
    <w:link w:val="ae"/>
    <w:uiPriority w:val="99"/>
    <w:qFormat/>
    <w:rPr>
      <w:sz w:val="18"/>
      <w:szCs w:val="18"/>
    </w:rPr>
  </w:style>
  <w:style w:type="character" w:customStyle="1" w:styleId="Char3">
    <w:name w:val="页脚 Char"/>
    <w:link w:val="ad"/>
    <w:uiPriority w:val="99"/>
    <w:qFormat/>
    <w:rPr>
      <w:sz w:val="18"/>
      <w:szCs w:val="18"/>
    </w:rPr>
  </w:style>
  <w:style w:type="character" w:customStyle="1" w:styleId="Char2">
    <w:name w:val="批注框文本 Char"/>
    <w:link w:val="ac"/>
    <w:uiPriority w:val="99"/>
    <w:semiHidden/>
    <w:qFormat/>
    <w:rPr>
      <w:sz w:val="18"/>
      <w:szCs w:val="18"/>
    </w:rPr>
  </w:style>
  <w:style w:type="character" w:customStyle="1" w:styleId="2Char">
    <w:name w:val="标题 2 Char"/>
    <w:link w:val="20"/>
    <w:qFormat/>
    <w:locked/>
    <w:rPr>
      <w:rFonts w:ascii="Arial" w:hAnsi="Arial" w:cs="Arial"/>
      <w:b/>
      <w:bCs/>
      <w:kern w:val="2"/>
      <w:sz w:val="30"/>
      <w:szCs w:val="32"/>
    </w:rPr>
  </w:style>
  <w:style w:type="character" w:customStyle="1" w:styleId="3Char">
    <w:name w:val="标题 3 Char"/>
    <w:link w:val="3"/>
    <w:qFormat/>
    <w:locked/>
    <w:rPr>
      <w:rFonts w:ascii="Arial" w:hAnsi="Arial" w:cs="Arial"/>
      <w:b/>
      <w:bCs/>
      <w:kern w:val="2"/>
      <w:sz w:val="28"/>
      <w:szCs w:val="32"/>
    </w:rPr>
  </w:style>
  <w:style w:type="character" w:customStyle="1" w:styleId="4Char">
    <w:name w:val="标题 4 Char"/>
    <w:link w:val="4"/>
    <w:qFormat/>
    <w:locked/>
    <w:rPr>
      <w:rFonts w:ascii="Cambria" w:eastAsia="宋体" w:hAnsi="Cambria" w:cs="Cambria"/>
      <w:b/>
      <w:bCs/>
      <w:kern w:val="2"/>
      <w:sz w:val="28"/>
      <w:szCs w:val="28"/>
      <w:lang w:val="en-US" w:eastAsia="zh-CN" w:bidi="ar-SA"/>
    </w:rPr>
  </w:style>
  <w:style w:type="paragraph" w:customStyle="1" w:styleId="Char7">
    <w:name w:val="Char"/>
    <w:basedOn w:val="a3"/>
    <w:qFormat/>
    <w:pPr>
      <w:spacing w:line="360" w:lineRule="auto"/>
      <w:ind w:firstLineChars="257" w:firstLine="617"/>
    </w:pPr>
    <w:rPr>
      <w:rFonts w:ascii="Times New Roman" w:hAnsi="Times New Roman"/>
      <w:sz w:val="24"/>
      <w:szCs w:val="24"/>
      <w:lang w:val="en-GB"/>
    </w:rPr>
  </w:style>
  <w:style w:type="character" w:customStyle="1" w:styleId="Char">
    <w:name w:val="文档结构图 Char"/>
    <w:link w:val="a9"/>
    <w:uiPriority w:val="99"/>
    <w:semiHidden/>
    <w:qFormat/>
    <w:rPr>
      <w:rFonts w:ascii="宋体"/>
      <w:kern w:val="2"/>
      <w:sz w:val="18"/>
      <w:szCs w:val="18"/>
    </w:rPr>
  </w:style>
  <w:style w:type="paragraph" w:styleId="af7">
    <w:name w:val="List Paragraph"/>
    <w:basedOn w:val="a3"/>
    <w:link w:val="Char8"/>
    <w:uiPriority w:val="34"/>
    <w:qFormat/>
    <w:pPr>
      <w:ind w:firstLineChars="200" w:firstLine="420"/>
    </w:pPr>
  </w:style>
  <w:style w:type="character" w:customStyle="1" w:styleId="Char1">
    <w:name w:val="正文文本 Char"/>
    <w:link w:val="ab"/>
    <w:uiPriority w:val="99"/>
    <w:semiHidden/>
    <w:qFormat/>
    <w:rPr>
      <w:kern w:val="2"/>
      <w:sz w:val="21"/>
      <w:szCs w:val="22"/>
    </w:rPr>
  </w:style>
  <w:style w:type="character" w:customStyle="1" w:styleId="Char9">
    <w:name w:val="正文首行缩进 Char"/>
    <w:uiPriority w:val="99"/>
    <w:qFormat/>
    <w:rPr>
      <w:kern w:val="2"/>
      <w:sz w:val="21"/>
      <w:szCs w:val="22"/>
    </w:rPr>
  </w:style>
  <w:style w:type="character" w:customStyle="1" w:styleId="Char10">
    <w:name w:val="正文首行缩进 Char1"/>
    <w:link w:val="af2"/>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Char0">
    <w:name w:val="批注文字 Char"/>
    <w:link w:val="aa"/>
    <w:uiPriority w:val="99"/>
    <w:semiHidden/>
    <w:qFormat/>
    <w:rPr>
      <w:kern w:val="2"/>
      <w:sz w:val="21"/>
      <w:szCs w:val="22"/>
    </w:rPr>
  </w:style>
  <w:style w:type="character" w:customStyle="1" w:styleId="Char6">
    <w:name w:val="批注主题 Char"/>
    <w:link w:val="af1"/>
    <w:uiPriority w:val="99"/>
    <w:semiHidden/>
    <w:qFormat/>
    <w:rPr>
      <w:b/>
      <w:bCs/>
      <w:kern w:val="2"/>
      <w:sz w:val="21"/>
      <w:szCs w:val="22"/>
    </w:rPr>
  </w:style>
  <w:style w:type="character" w:customStyle="1" w:styleId="Char5">
    <w:name w:val="脚注文本 Char"/>
    <w:link w:val="af"/>
    <w:rPr>
      <w:rFonts w:ascii="Times New Roman" w:hAnsi="Times New Roman"/>
      <w:kern w:val="2"/>
      <w:sz w:val="18"/>
      <w:szCs w:val="18"/>
    </w:rPr>
  </w:style>
  <w:style w:type="paragraph" w:customStyle="1" w:styleId="11">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8"/>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8">
    <w:name w:val="附录二级标题 字符"/>
    <w:basedOn w:val="a4"/>
    <w:link w:val="a0"/>
    <w:qFormat/>
    <w:rPr>
      <w:rFonts w:ascii="Times New Roman" w:eastAsia="黑体" w:hAnsi="Times New Roman" w:cstheme="minorBidi"/>
      <w:b/>
      <w:kern w:val="2"/>
      <w:sz w:val="28"/>
      <w:szCs w:val="22"/>
    </w:rPr>
  </w:style>
  <w:style w:type="character" w:customStyle="1" w:styleId="Char8">
    <w:name w:val="列出段落 Char"/>
    <w:link w:val="af7"/>
    <w:uiPriority w:val="34"/>
    <w:qFormat/>
    <w:locked/>
    <w:rPr>
      <w:kern w:val="2"/>
      <w:sz w:val="21"/>
      <w:szCs w:val="22"/>
    </w:rPr>
  </w:style>
  <w:style w:type="character" w:customStyle="1" w:styleId="12">
    <w:name w:val="未处理的提及1"/>
    <w:basedOn w:val="a4"/>
    <w:uiPriority w:val="99"/>
    <w:semiHidden/>
    <w:unhideWhenUsed/>
    <w:qFormat/>
    <w:rPr>
      <w:color w:val="605E5C"/>
      <w:shd w:val="clear" w:color="auto" w:fill="E1DFDD"/>
    </w:rPr>
  </w:style>
  <w:style w:type="paragraph" w:customStyle="1" w:styleId="13">
    <w:name w:val="修订1"/>
    <w:hidden/>
    <w:uiPriority w:val="99"/>
    <w:semiHidden/>
    <w:rPr>
      <w:kern w:val="2"/>
      <w:sz w:val="21"/>
      <w:szCs w:val="22"/>
    </w:rPr>
  </w:style>
  <w:style w:type="character" w:customStyle="1" w:styleId="UnresolvedMention">
    <w:name w:val="Unresolved Mention"/>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1"/>
    <w:qFormat/>
    <w:rsid w:val="0034311B"/>
    <w:pPr>
      <w:numPr>
        <w:numId w:val="52"/>
      </w:numPr>
      <w:tabs>
        <w:tab w:val="left" w:pos="861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0" w:qFormat="1"/>
    <w:lsdException w:name="footnote text" w:uiPriority="0" w:unhideWhenUsed="0" w:qFormat="1"/>
    <w:lsdException w:name="annotation text" w:semiHidden="1" w:qFormat="1"/>
    <w:lsdException w:name="header" w:qFormat="1"/>
    <w:lsdException w:name="footer"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iPriority="0" w:unhideWhenUsed="0" w:qFormat="1"/>
    <w:lsdException w:name="annotation reference" w:semiHidden="1"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iPriority="0" w:unhideWhenUsed="0" w:qFormat="1"/>
    <w:lsdException w:name="Title" w:uiPriority="10" w:unhideWhenUsed="0" w:qFormat="1"/>
    <w:lsdException w:name="Closing" w:semiHidden="1"/>
    <w:lsdException w:name="Signature" w:semiHidden="1"/>
    <w:lsdException w:name="Default Paragraph Font" w:semiHidden="1" w:uiPriority="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unhideWhenUsed="0"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semiHidden="1" w:qFormat="1"/>
    <w:lsdException w:name="Plain Text" w:semiHidden="1"/>
    <w:lsdException w:name="E-mail Signature" w:semiHidden="1"/>
    <w:lsdException w:name="HTML Top of Form" w:semiHidden="1"/>
    <w:lsdException w:name="HTML Bottom of Form" w:semiHidden="1"/>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Char"/>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Char"/>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Char"/>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Char"/>
    <w:uiPriority w:val="99"/>
    <w:semiHidden/>
    <w:unhideWhenUsed/>
    <w:qFormat/>
    <w:rPr>
      <w:rFonts w:ascii="宋体"/>
      <w:sz w:val="18"/>
      <w:szCs w:val="18"/>
    </w:rPr>
  </w:style>
  <w:style w:type="paragraph" w:styleId="aa">
    <w:name w:val="annotation text"/>
    <w:basedOn w:val="a3"/>
    <w:link w:val="Char0"/>
    <w:uiPriority w:val="99"/>
    <w:semiHidden/>
    <w:unhideWhenUsed/>
    <w:qFormat/>
    <w:pPr>
      <w:jc w:val="left"/>
    </w:pPr>
  </w:style>
  <w:style w:type="paragraph" w:styleId="ab">
    <w:name w:val="Body Text"/>
    <w:basedOn w:val="a3"/>
    <w:link w:val="Char1"/>
    <w:uiPriority w:val="99"/>
    <w:semiHidden/>
    <w:unhideWhenUsed/>
    <w:qFormat/>
    <w:pPr>
      <w:spacing w:after="120"/>
    </w:pPr>
  </w:style>
  <w:style w:type="paragraph" w:styleId="50">
    <w:name w:val="toc 5"/>
    <w:basedOn w:val="a3"/>
    <w:next w:val="a3"/>
    <w:uiPriority w:val="39"/>
    <w:unhideWhenUsed/>
    <w:qFormat/>
    <w:pPr>
      <w:ind w:leftChars="800" w:left="1680"/>
    </w:pPr>
    <w:rPr>
      <w:rFonts w:asciiTheme="minorHAnsi" w:eastAsiaTheme="minorEastAsia" w:hAnsiTheme="minorHAnsi" w:cstheme="minorBidi"/>
    </w:rPr>
  </w:style>
  <w:style w:type="paragraph" w:styleId="30">
    <w:name w:val="toc 3"/>
    <w:basedOn w:val="a3"/>
    <w:next w:val="a3"/>
    <w:uiPriority w:val="39"/>
    <w:qFormat/>
    <w:pPr>
      <w:tabs>
        <w:tab w:val="right" w:leader="dot" w:pos="9628"/>
      </w:tabs>
      <w:ind w:leftChars="400" w:left="840"/>
    </w:pPr>
    <w:rPr>
      <w:rFonts w:cs="Calibri"/>
      <w:szCs w:val="21"/>
    </w:rPr>
  </w:style>
  <w:style w:type="paragraph" w:styleId="8">
    <w:name w:val="toc 8"/>
    <w:basedOn w:val="a3"/>
    <w:next w:val="a3"/>
    <w:uiPriority w:val="39"/>
    <w:unhideWhenUsed/>
    <w:qFormat/>
    <w:pPr>
      <w:ind w:leftChars="1400" w:left="2940"/>
    </w:pPr>
    <w:rPr>
      <w:rFonts w:asciiTheme="minorHAnsi" w:eastAsiaTheme="minorEastAsia" w:hAnsiTheme="minorHAnsi" w:cstheme="minorBidi"/>
    </w:rPr>
  </w:style>
  <w:style w:type="paragraph" w:styleId="ac">
    <w:name w:val="Balloon Text"/>
    <w:basedOn w:val="a3"/>
    <w:link w:val="Char2"/>
    <w:uiPriority w:val="99"/>
    <w:semiHidden/>
    <w:unhideWhenUsed/>
    <w:qFormat/>
    <w:rPr>
      <w:sz w:val="18"/>
      <w:szCs w:val="18"/>
    </w:rPr>
  </w:style>
  <w:style w:type="paragraph" w:styleId="ad">
    <w:name w:val="footer"/>
    <w:basedOn w:val="a3"/>
    <w:link w:val="Char3"/>
    <w:uiPriority w:val="99"/>
    <w:unhideWhenUsed/>
    <w:qFormat/>
    <w:pPr>
      <w:tabs>
        <w:tab w:val="center" w:pos="4153"/>
        <w:tab w:val="right" w:pos="8306"/>
      </w:tabs>
      <w:snapToGrid w:val="0"/>
      <w:jc w:val="left"/>
    </w:pPr>
    <w:rPr>
      <w:sz w:val="18"/>
      <w:szCs w:val="18"/>
    </w:rPr>
  </w:style>
  <w:style w:type="paragraph" w:styleId="ae">
    <w:name w:val="header"/>
    <w:basedOn w:val="a3"/>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qFormat/>
    <w:pPr>
      <w:tabs>
        <w:tab w:val="right" w:leader="dot" w:pos="9628"/>
      </w:tabs>
      <w:jc w:val="left"/>
    </w:pPr>
  </w:style>
  <w:style w:type="paragraph" w:styleId="40">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
    <w:name w:val="footnote text"/>
    <w:basedOn w:val="a3"/>
    <w:link w:val="Char5"/>
    <w:qFormat/>
    <w:pPr>
      <w:snapToGrid w:val="0"/>
      <w:jc w:val="left"/>
    </w:pPr>
    <w:rPr>
      <w:rFonts w:ascii="Times New Roman" w:hAnsi="Times New Roman"/>
      <w:sz w:val="18"/>
      <w:szCs w:val="18"/>
    </w:rPr>
  </w:style>
  <w:style w:type="paragraph" w:styleId="6">
    <w:name w:val="toc 6"/>
    <w:basedOn w:val="a3"/>
    <w:next w:val="a3"/>
    <w:uiPriority w:val="39"/>
    <w:unhideWhenUsed/>
    <w:qFormat/>
    <w:pPr>
      <w:ind w:leftChars="1000" w:left="2100"/>
    </w:pPr>
    <w:rPr>
      <w:rFonts w:asciiTheme="minorHAnsi" w:eastAsiaTheme="minorEastAsia" w:hAnsiTheme="minorHAnsi" w:cstheme="minorBidi"/>
    </w:rPr>
  </w:style>
  <w:style w:type="paragraph" w:styleId="21">
    <w:name w:val="toc 2"/>
    <w:basedOn w:val="a3"/>
    <w:next w:val="a3"/>
    <w:uiPriority w:val="39"/>
    <w:qFormat/>
    <w:pPr>
      <w:ind w:leftChars="200" w:left="420"/>
    </w:pPr>
    <w:rPr>
      <w:rFonts w:cs="Calibri"/>
      <w:szCs w:val="21"/>
    </w:rPr>
  </w:style>
  <w:style w:type="paragraph" w:styleId="9">
    <w:name w:val="toc 9"/>
    <w:basedOn w:val="a3"/>
    <w:next w:val="a3"/>
    <w:uiPriority w:val="39"/>
    <w:unhideWhenUsed/>
    <w:qFormat/>
    <w:pPr>
      <w:ind w:leftChars="1600" w:left="3360"/>
    </w:pPr>
    <w:rPr>
      <w:rFonts w:asciiTheme="minorHAnsi" w:eastAsiaTheme="minorEastAsia" w:hAnsiTheme="minorHAnsi" w:cstheme="minorBidi"/>
    </w:rPr>
  </w:style>
  <w:style w:type="paragraph" w:styleId="af0">
    <w:name w:val="Normal (Web)"/>
    <w:basedOn w:val="a3"/>
    <w:uiPriority w:val="99"/>
    <w:qFormat/>
    <w:pPr>
      <w:widowControl/>
      <w:spacing w:after="200" w:line="276" w:lineRule="auto"/>
      <w:jc w:val="left"/>
    </w:pPr>
    <w:rPr>
      <w:rFonts w:ascii="Cambria" w:hAnsi="Cambria"/>
      <w:kern w:val="0"/>
      <w:sz w:val="24"/>
    </w:rPr>
  </w:style>
  <w:style w:type="paragraph" w:styleId="af1">
    <w:name w:val="annotation subject"/>
    <w:basedOn w:val="aa"/>
    <w:next w:val="aa"/>
    <w:link w:val="Char6"/>
    <w:uiPriority w:val="99"/>
    <w:semiHidden/>
    <w:unhideWhenUsed/>
    <w:qFormat/>
    <w:rPr>
      <w:b/>
      <w:bCs/>
    </w:rPr>
  </w:style>
  <w:style w:type="paragraph" w:styleId="af2">
    <w:name w:val="Body Text First Indent"/>
    <w:basedOn w:val="ab"/>
    <w:link w:val="Char10"/>
    <w:uiPriority w:val="99"/>
    <w:qFormat/>
    <w:pPr>
      <w:spacing w:line="360" w:lineRule="auto"/>
      <w:ind w:firstLineChars="200" w:firstLine="200"/>
    </w:pPr>
    <w:rPr>
      <w:rFonts w:ascii="Times New Roman" w:hAnsi="Times New Roman"/>
      <w:sz w:val="24"/>
      <w:szCs w:val="24"/>
    </w:rPr>
  </w:style>
  <w:style w:type="table" w:styleId="af3">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4">
    <w:name w:val="Hyperlink"/>
    <w:uiPriority w:val="99"/>
    <w:unhideWhenUsed/>
    <w:qFormat/>
    <w:rPr>
      <w:color w:val="0000FF"/>
      <w:u w:val="single"/>
    </w:rPr>
  </w:style>
  <w:style w:type="character" w:styleId="af5">
    <w:name w:val="annotation reference"/>
    <w:uiPriority w:val="99"/>
    <w:semiHidden/>
    <w:unhideWhenUsed/>
    <w:qFormat/>
    <w:rPr>
      <w:sz w:val="21"/>
      <w:szCs w:val="21"/>
    </w:rPr>
  </w:style>
  <w:style w:type="character" w:styleId="af6">
    <w:name w:val="footnote reference"/>
    <w:qFormat/>
    <w:rPr>
      <w:vertAlign w:val="superscript"/>
    </w:rPr>
  </w:style>
  <w:style w:type="character" w:customStyle="1" w:styleId="Char4">
    <w:name w:val="页眉 Char"/>
    <w:link w:val="ae"/>
    <w:uiPriority w:val="99"/>
    <w:qFormat/>
    <w:rPr>
      <w:sz w:val="18"/>
      <w:szCs w:val="18"/>
    </w:rPr>
  </w:style>
  <w:style w:type="character" w:customStyle="1" w:styleId="Char3">
    <w:name w:val="页脚 Char"/>
    <w:link w:val="ad"/>
    <w:uiPriority w:val="99"/>
    <w:qFormat/>
    <w:rPr>
      <w:sz w:val="18"/>
      <w:szCs w:val="18"/>
    </w:rPr>
  </w:style>
  <w:style w:type="character" w:customStyle="1" w:styleId="Char2">
    <w:name w:val="批注框文本 Char"/>
    <w:link w:val="ac"/>
    <w:uiPriority w:val="99"/>
    <w:semiHidden/>
    <w:qFormat/>
    <w:rPr>
      <w:sz w:val="18"/>
      <w:szCs w:val="18"/>
    </w:rPr>
  </w:style>
  <w:style w:type="character" w:customStyle="1" w:styleId="2Char">
    <w:name w:val="标题 2 Char"/>
    <w:link w:val="20"/>
    <w:qFormat/>
    <w:locked/>
    <w:rPr>
      <w:rFonts w:ascii="Arial" w:hAnsi="Arial" w:cs="Arial"/>
      <w:b/>
      <w:bCs/>
      <w:kern w:val="2"/>
      <w:sz w:val="30"/>
      <w:szCs w:val="32"/>
    </w:rPr>
  </w:style>
  <w:style w:type="character" w:customStyle="1" w:styleId="3Char">
    <w:name w:val="标题 3 Char"/>
    <w:link w:val="3"/>
    <w:qFormat/>
    <w:locked/>
    <w:rPr>
      <w:rFonts w:ascii="Arial" w:hAnsi="Arial" w:cs="Arial"/>
      <w:b/>
      <w:bCs/>
      <w:kern w:val="2"/>
      <w:sz w:val="28"/>
      <w:szCs w:val="32"/>
    </w:rPr>
  </w:style>
  <w:style w:type="character" w:customStyle="1" w:styleId="4Char">
    <w:name w:val="标题 4 Char"/>
    <w:link w:val="4"/>
    <w:qFormat/>
    <w:locked/>
    <w:rPr>
      <w:rFonts w:ascii="Cambria" w:eastAsia="宋体" w:hAnsi="Cambria" w:cs="Cambria"/>
      <w:b/>
      <w:bCs/>
      <w:kern w:val="2"/>
      <w:sz w:val="28"/>
      <w:szCs w:val="28"/>
      <w:lang w:val="en-US" w:eastAsia="zh-CN" w:bidi="ar-SA"/>
    </w:rPr>
  </w:style>
  <w:style w:type="paragraph" w:customStyle="1" w:styleId="Char7">
    <w:name w:val="Char"/>
    <w:basedOn w:val="a3"/>
    <w:qFormat/>
    <w:pPr>
      <w:spacing w:line="360" w:lineRule="auto"/>
      <w:ind w:firstLineChars="257" w:firstLine="617"/>
    </w:pPr>
    <w:rPr>
      <w:rFonts w:ascii="Times New Roman" w:hAnsi="Times New Roman"/>
      <w:sz w:val="24"/>
      <w:szCs w:val="24"/>
      <w:lang w:val="en-GB"/>
    </w:rPr>
  </w:style>
  <w:style w:type="character" w:customStyle="1" w:styleId="Char">
    <w:name w:val="文档结构图 Char"/>
    <w:link w:val="a9"/>
    <w:uiPriority w:val="99"/>
    <w:semiHidden/>
    <w:qFormat/>
    <w:rPr>
      <w:rFonts w:ascii="宋体"/>
      <w:kern w:val="2"/>
      <w:sz w:val="18"/>
      <w:szCs w:val="18"/>
    </w:rPr>
  </w:style>
  <w:style w:type="paragraph" w:styleId="af7">
    <w:name w:val="List Paragraph"/>
    <w:basedOn w:val="a3"/>
    <w:link w:val="Char8"/>
    <w:uiPriority w:val="34"/>
    <w:qFormat/>
    <w:pPr>
      <w:ind w:firstLineChars="200" w:firstLine="420"/>
    </w:pPr>
  </w:style>
  <w:style w:type="character" w:customStyle="1" w:styleId="Char1">
    <w:name w:val="正文文本 Char"/>
    <w:link w:val="ab"/>
    <w:uiPriority w:val="99"/>
    <w:semiHidden/>
    <w:qFormat/>
    <w:rPr>
      <w:kern w:val="2"/>
      <w:sz w:val="21"/>
      <w:szCs w:val="22"/>
    </w:rPr>
  </w:style>
  <w:style w:type="character" w:customStyle="1" w:styleId="Char9">
    <w:name w:val="正文首行缩进 Char"/>
    <w:uiPriority w:val="99"/>
    <w:qFormat/>
    <w:rPr>
      <w:kern w:val="2"/>
      <w:sz w:val="21"/>
      <w:szCs w:val="22"/>
    </w:rPr>
  </w:style>
  <w:style w:type="character" w:customStyle="1" w:styleId="Char10">
    <w:name w:val="正文首行缩进 Char1"/>
    <w:link w:val="af2"/>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Char0">
    <w:name w:val="批注文字 Char"/>
    <w:link w:val="aa"/>
    <w:uiPriority w:val="99"/>
    <w:semiHidden/>
    <w:qFormat/>
    <w:rPr>
      <w:kern w:val="2"/>
      <w:sz w:val="21"/>
      <w:szCs w:val="22"/>
    </w:rPr>
  </w:style>
  <w:style w:type="character" w:customStyle="1" w:styleId="Char6">
    <w:name w:val="批注主题 Char"/>
    <w:link w:val="af1"/>
    <w:uiPriority w:val="99"/>
    <w:semiHidden/>
    <w:qFormat/>
    <w:rPr>
      <w:b/>
      <w:bCs/>
      <w:kern w:val="2"/>
      <w:sz w:val="21"/>
      <w:szCs w:val="22"/>
    </w:rPr>
  </w:style>
  <w:style w:type="character" w:customStyle="1" w:styleId="Char5">
    <w:name w:val="脚注文本 Char"/>
    <w:link w:val="af"/>
    <w:rPr>
      <w:rFonts w:ascii="Times New Roman" w:hAnsi="Times New Roman"/>
      <w:kern w:val="2"/>
      <w:sz w:val="18"/>
      <w:szCs w:val="18"/>
    </w:rPr>
  </w:style>
  <w:style w:type="paragraph" w:customStyle="1" w:styleId="11">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8"/>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8">
    <w:name w:val="附录二级标题 字符"/>
    <w:basedOn w:val="a4"/>
    <w:link w:val="a0"/>
    <w:qFormat/>
    <w:rPr>
      <w:rFonts w:ascii="Times New Roman" w:eastAsia="黑体" w:hAnsi="Times New Roman" w:cstheme="minorBidi"/>
      <w:b/>
      <w:kern w:val="2"/>
      <w:sz w:val="28"/>
      <w:szCs w:val="22"/>
    </w:rPr>
  </w:style>
  <w:style w:type="character" w:customStyle="1" w:styleId="Char8">
    <w:name w:val="列出段落 Char"/>
    <w:link w:val="af7"/>
    <w:uiPriority w:val="34"/>
    <w:qFormat/>
    <w:locked/>
    <w:rPr>
      <w:kern w:val="2"/>
      <w:sz w:val="21"/>
      <w:szCs w:val="22"/>
    </w:rPr>
  </w:style>
  <w:style w:type="character" w:customStyle="1" w:styleId="12">
    <w:name w:val="未处理的提及1"/>
    <w:basedOn w:val="a4"/>
    <w:uiPriority w:val="99"/>
    <w:semiHidden/>
    <w:unhideWhenUsed/>
    <w:qFormat/>
    <w:rPr>
      <w:color w:val="605E5C"/>
      <w:shd w:val="clear" w:color="auto" w:fill="E1DFDD"/>
    </w:rPr>
  </w:style>
  <w:style w:type="paragraph" w:customStyle="1" w:styleId="13">
    <w:name w:val="修订1"/>
    <w:hidden/>
    <w:uiPriority w:val="99"/>
    <w:semiHidden/>
    <w:rPr>
      <w:kern w:val="2"/>
      <w:sz w:val="21"/>
      <w:szCs w:val="22"/>
    </w:rPr>
  </w:style>
  <w:style w:type="character" w:customStyle="1" w:styleId="UnresolvedMention">
    <w:name w:val="Unresolved Mention"/>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1"/>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85</Pages>
  <Words>8153</Words>
  <Characters>46478</Characters>
  <Application>Microsoft Office Word</Application>
  <DocSecurity>0</DocSecurity>
  <Lines>387</Lines>
  <Paragraphs>109</Paragraphs>
  <ScaleCrop>false</ScaleCrop>
  <Company>China</Company>
  <LinksUpToDate>false</LinksUpToDate>
  <CharactersWithSpaces>54522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李晓庆</cp:lastModifiedBy>
  <cp:revision>19</cp:revision>
  <cp:lastPrinted>2013-11-28T08:12:00Z</cp:lastPrinted>
  <dcterms:created xsi:type="dcterms:W3CDTF">2021-07-23T07:19:00Z</dcterms:created>
  <dcterms:modified xsi:type="dcterms:W3CDTF">2021-09-24T08:17:00Z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