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 w:line="240" w:lineRule="auto"/>
        <w:ind w:left="1500" w:leftChars="0" w:right="0" w:firstLine="500" w:firstLine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36"/>
          <w:szCs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6"/>
          <w:szCs w:val="32"/>
          <w:shd w:val="clear" w:fill="auto"/>
          <w:lang w:val="en-US" w:eastAsia="zh-CN"/>
        </w:rPr>
        <w:t>开发项目环境部署文档</w:t>
      </w:r>
    </w:p>
    <w:p>
      <w:pPr>
        <w:spacing w:before="100" w:after="100" w:line="240" w:lineRule="auto"/>
        <w:ind w:right="0"/>
        <w:jc w:val="left"/>
        <w:rPr>
          <w:rFonts w:hint="eastAsia" w:ascii="宋体" w:hAnsi="宋体" w:eastAsia="宋体" w:cs="宋体"/>
          <w:b/>
          <w:bCs w:val="0"/>
          <w:color w:val="auto"/>
          <w:spacing w:val="0"/>
          <w:position w:val="0"/>
          <w:sz w:val="28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auto"/>
          <w:spacing w:val="0"/>
          <w:position w:val="0"/>
          <w:sz w:val="28"/>
          <w:szCs w:val="24"/>
          <w:shd w:val="clear" w:fill="auto"/>
          <w:lang w:val="en-US" w:eastAsia="zh-CN"/>
        </w:rPr>
        <w:t>以CMS项目环境部署为例</w:t>
      </w:r>
    </w:p>
    <w:p>
      <w:pPr>
        <w:numPr>
          <w:ilvl w:val="0"/>
          <w:numId w:val="1"/>
        </w:numPr>
        <w:spacing w:before="100" w:after="10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代码获取</w:t>
      </w:r>
    </w:p>
    <w:p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登录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fldChar w:fldCharType="begin"/>
      </w:r>
      <w:r>
        <w:instrText xml:space="preserve"> HYPERLINK "http://gitlab.61info.com/"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t>http://gitlab.61info.com/</w:t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clone 以下项目</w:t>
      </w:r>
    </w:p>
    <w:p>
      <w:pPr>
        <w:spacing w:before="100" w:after="100" w:line="240" w:lineRule="auto"/>
        <w:ind w:left="72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RBKD-CMS（项目文件）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i61-common（项目依赖源码）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RBKD-MODULE（项目依赖源码）</w:t>
      </w:r>
    </w:p>
    <w:p>
      <w:pPr>
        <w:numPr>
          <w:ilvl w:val="0"/>
          <w:numId w:val="3"/>
        </w:numPr>
        <w:spacing w:before="100" w:after="100" w:line="240" w:lineRule="auto"/>
        <w:ind w:left="144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安装Git</w:t>
      </w:r>
    </w:p>
    <w:p>
      <w:pPr>
        <w:numPr>
          <w:ilvl w:val="0"/>
          <w:numId w:val="3"/>
        </w:numPr>
        <w:spacing w:before="100" w:after="100" w:line="240" w:lineRule="auto"/>
        <w:ind w:left="144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安装TortoiseGit,配置Git安装路径，与Git相关联</w:t>
      </w:r>
    </w:p>
    <w:p>
      <w:pPr>
        <w:numPr>
          <w:ilvl w:val="0"/>
          <w:numId w:val="3"/>
        </w:numPr>
        <w:spacing w:before="100" w:after="100" w:line="240" w:lineRule="auto"/>
        <w:ind w:left="144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在想要拷贝项目的目录下右键TortoiseGit并克隆，填入Git的Http路径即可拷贝相应目录，也可在git bash里使用指令拷贝相应目录</w:t>
      </w:r>
    </w:p>
    <w:p>
      <w:pPr>
        <w:numPr>
          <w:ilvl w:val="0"/>
          <w:numId w:val="1"/>
        </w:numPr>
        <w:spacing w:before="100" w:after="10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b/>
          <w:color w:val="FF0000"/>
          <w:spacing w:val="0"/>
          <w:position w:val="0"/>
          <w:sz w:val="27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FF0000"/>
          <w:spacing w:val="0"/>
          <w:position w:val="0"/>
          <w:sz w:val="27"/>
          <w:shd w:val="clear" w:fill="auto"/>
        </w:rPr>
        <w:t>双IP环境配置</w:t>
      </w:r>
    </w:p>
    <w:p>
      <w:pPr>
        <w:numPr>
          <w:ilvl w:val="0"/>
          <w:numId w:val="4"/>
        </w:numPr>
        <w:spacing w:before="100" w:after="100" w:line="240" w:lineRule="auto"/>
        <w:ind w:left="720" w:right="0" w:hanging="36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网络与Internet设置中更改适配器选项</w:t>
      </w:r>
    </w:p>
    <w:p>
      <w:pPr>
        <w:spacing w:before="100" w:after="1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选择IPv4协议进行属性修改</w:t>
      </w:r>
    </w:p>
    <w:p>
      <w:pPr>
        <w:spacing w:before="100" w:after="1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71.3pt;width:223.7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  <w:r>
        <w:pict>
          <v:shape id="rectole0000000001" o:spid="_x0000_s1027" o:spt="75" type="#_x0000_t75" style="height:278.35pt;width:211.5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Dib" ShapeID="rectole0000000001" DrawAspect="Content" ObjectID="_1468075726" r:id="rId6">
            <o:LockedField>false</o:LockedField>
          </o:OLEObject>
        </w:pict>
      </w:r>
    </w:p>
    <w:p>
      <w:pPr>
        <w:spacing w:before="100" w:after="1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在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C:\Windows\System32\drivers\etc\hosts</w:t>
      </w:r>
    </w:p>
    <w:p>
      <w:pPr>
        <w:spacing w:before="100" w:after="1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配置好本地dns服务</w:t>
      </w:r>
    </w:p>
    <w:p>
      <w:pPr>
        <w:spacing w:before="100" w:after="10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</w:pPr>
      <w:r>
        <w:pict>
          <v:shape id="rectole0000000002" o:spid="_x0000_s1028" o:spt="75" type="#_x0000_t75" style="height:60.7pt;width:365.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numPr>
          <w:ilvl w:val="0"/>
          <w:numId w:val="1"/>
        </w:numPr>
        <w:spacing w:before="100" w:after="100" w:line="240" w:lineRule="auto"/>
        <w:ind w:left="0" w:leftChars="0" w:right="0" w:firstLine="0" w:firstLineChars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下载并安装JDK</w:t>
      </w:r>
    </w:p>
    <w:p>
      <w:pPr>
        <w:numPr>
          <w:ilvl w:val="0"/>
          <w:numId w:val="1"/>
        </w:numPr>
        <w:spacing w:before="100" w:after="100" w:line="240" w:lineRule="auto"/>
        <w:ind w:left="0" w:leftChars="0" w:right="0" w:firstLine="0" w:firstLineChars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下载并安装TOMCAT</w:t>
      </w:r>
    </w:p>
    <w:p>
      <w:pPr>
        <w:numPr>
          <w:ilvl w:val="0"/>
          <w:numId w:val="1"/>
        </w:numPr>
        <w:spacing w:before="100" w:after="100" w:line="240" w:lineRule="auto"/>
        <w:ind w:left="0" w:leftChars="0" w:right="0" w:firstLine="0" w:firstLineChars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下载并安装NGINX</w:t>
      </w:r>
    </w:p>
    <w:p>
      <w:pPr>
        <w:numPr>
          <w:ilvl w:val="0"/>
          <w:numId w:val="1"/>
        </w:numPr>
        <w:spacing w:before="100" w:after="100" w:line="240" w:lineRule="auto"/>
        <w:ind w:left="0" w:leftChars="0" w:right="0" w:firstLine="0" w:firstLineChars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项目部署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IDE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中导入项目代码及依赖项目</w:t>
      </w:r>
    </w:p>
    <w:p>
      <w:pPr>
        <w:numPr>
          <w:ilvl w:val="0"/>
          <w:numId w:val="5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导入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Project    RBKD-CMS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（项目文件）</w:t>
      </w:r>
    </w:p>
    <w:p>
      <w:pPr>
        <w:numPr>
          <w:ilvl w:val="0"/>
          <w:numId w:val="5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导入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Module   i61-common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（项目依赖源码）</w:t>
      </w:r>
    </w:p>
    <w:p>
      <w:pPr>
        <w:numPr>
          <w:ilvl w:val="0"/>
          <w:numId w:val="5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导入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Module   RBKD-MODULE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（项目依赖源码）</w:t>
      </w:r>
    </w:p>
    <w:p>
      <w:pPr>
        <w:numPr>
          <w:ilvl w:val="0"/>
          <w:numId w:val="5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右键项目-路径设置，将两个依赖源码加入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RBKD-CM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项目文件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中</w:t>
      </w:r>
    </w:p>
    <w:p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IDE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中设置依赖包使用源码</w:t>
      </w:r>
    </w:p>
    <w:p>
      <w:pPr>
        <w:numPr>
          <w:ilvl w:val="0"/>
          <w:numId w:val="5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maven,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配置环境变量，设置本地仓库，在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IDEA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中设置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Maven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目录，设置阿里云镜像。</w:t>
      </w:r>
    </w:p>
    <w:p>
      <w:pPr>
        <w:numPr>
          <w:ilvl w:val="0"/>
          <w:numId w:val="5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maven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配置文件中加入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&lt;profile&gt;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&lt;id&gt;local_nexus&lt;/id&gt;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&lt;repositories&gt;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&lt;repository&gt;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 &lt;id&gt;nexus&lt;/id&gt;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 &lt;name&gt;Nexus&lt;/name&gt;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 &lt;url&gt;http://nexus.server.i61.com:8081/nexus/content/groups/public/&lt;/url&gt;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   &lt;releases&gt;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&lt;enabled&gt;true&lt;/enabled&gt;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&lt;/releases&gt;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 &lt;snapshots&gt;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&lt;enabled&gt;true&lt;/enabled&gt;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&lt;/snapshots&gt;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&lt;/repository&gt;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&lt;/repositories&gt;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&lt;/profile&gt;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&lt;/profiles&gt;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&lt;activeProfiles&gt;</w:t>
      </w:r>
    </w:p>
    <w:p>
      <w:pPr>
        <w:spacing w:before="100" w:after="100" w:line="240" w:lineRule="auto"/>
        <w:ind w:left="14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&lt;activeProfile&gt;local_nexus&lt;/activeProfile&gt;</w:t>
      </w:r>
    </w:p>
    <w:p>
      <w:pPr>
        <w:spacing w:before="100" w:after="100" w:line="240" w:lineRule="auto"/>
        <w:ind w:left="144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&lt;/activeProfiles&gt;</w:t>
      </w:r>
    </w:p>
    <w:p>
      <w:pPr>
        <w:spacing w:before="100" w:after="100" w:line="240" w:lineRule="auto"/>
        <w:ind w:left="144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&lt;plugin&gt;</w:t>
      </w:r>
    </w:p>
    <w:p>
      <w:pPr>
        <w:numPr>
          <w:ilvl w:val="0"/>
          <w:numId w:val="6"/>
        </w:numPr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可以将测试取消掉，在pom.xml中加入组件即可</w:t>
      </w:r>
    </w:p>
    <w:p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IDE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中关联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tomcat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并启动</w:t>
      </w:r>
    </w:p>
    <w:p>
      <w:pPr>
        <w:numPr>
          <w:ilvl w:val="0"/>
          <w:numId w:val="6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关联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tomcat,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IDEA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中设置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tomcat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所在目录</w:t>
      </w:r>
    </w:p>
    <w:p>
      <w:pPr>
        <w:numPr>
          <w:ilvl w:val="0"/>
          <w:numId w:val="6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tomcat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本地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包是否缺失</w:t>
      </w:r>
    </w:p>
    <w:p>
      <w:pPr>
        <w:numPr>
          <w:ilvl w:val="0"/>
          <w:numId w:val="6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设置端口号为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8081</w:t>
      </w:r>
    </w:p>
    <w:p>
      <w:pPr>
        <w:numPr>
          <w:ilvl w:val="0"/>
          <w:numId w:val="6"/>
        </w:numPr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Application context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路径为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/RBKD-CMS/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（eclipse在项目属性中设置上下文路径为/），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因为LoginController里的跳转是直接跳转到"/"下的，没有配置路径变量</w:t>
      </w:r>
    </w:p>
    <w:p>
      <w:pPr>
        <w:numPr>
          <w:ilvl w:val="0"/>
          <w:numId w:val="1"/>
        </w:numPr>
        <w:spacing w:before="100" w:after="100" w:line="240" w:lineRule="auto"/>
        <w:ind w:left="0" w:leftChars="0" w:right="0" w:firstLine="0" w:firstLineChars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7"/>
          <w:shd w:val="clear" w:fill="auto"/>
        </w:rPr>
        <w:t>项目访问</w:t>
      </w:r>
    </w:p>
    <w:p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启动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</w:p>
    <w:p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编辑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nginx.bat,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修改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NGINX_DIR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路径为你的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目录</w:t>
      </w:r>
    </w:p>
    <w:p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双击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.bat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文件启动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</w:p>
    <w:p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更改本地DNS</w:t>
      </w:r>
    </w:p>
    <w:p>
      <w:pPr>
        <w:spacing w:before="100" w:after="100" w:line="240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找到C:\Windows\System32\drivers\etc\hosts</w:t>
      </w:r>
    </w:p>
    <w:p>
      <w:pPr>
        <w:spacing w:before="100" w:after="100" w:line="240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配置本地DNS关联</w:t>
      </w:r>
    </w:p>
    <w:p>
      <w:pPr>
        <w:spacing w:before="100" w:after="100" w:line="240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127.0.0.1       dev.cms.61info.cn</w:t>
      </w:r>
    </w:p>
    <w:p>
      <w:pPr>
        <w:spacing w:before="100" w:after="100" w:line="240" w:lineRule="auto"/>
        <w:ind w:left="7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将dev.cms.61info.cn 改为127.0.0.1</w:t>
      </w:r>
    </w:p>
    <w:p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在浏览器中输入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dev.cms.61info.cn</w:t>
      </w:r>
    </w:p>
    <w:p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输入账号密码，进入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CMS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系统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根据同源策略，127.0.0.1与localhost是不同源的，所以登录时保存的信息的session的sessionId与后一个请求的sessionId不一致，导致无法获取之前保存的信息。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1FFF47FD"/>
    <w:multiLevelType w:val="singleLevel"/>
    <w:tmpl w:val="1FFF47F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7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5454F66"/>
    <w:rsid w:val="69E97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Office_11.1.0.7711_F1E327BC-269C-435d-A152-05C5408002CA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2018-07-19T06:06:59Z</dcterms:created>
  <dc:creator>chenchuhai</dc:creator>
  <cp:lastModifiedBy>chenchuhai</cp:lastModifiedBy>
  <dcterms:modified xsi:type="dcterms:W3CDTF">2018-07-19T06:11:53Z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