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59C4" w:rsidRDefault="003F2682">
      <w:pPr>
        <w:rPr>
          <w:rFonts w:ascii="Arial" w:hAnsi="Arial" w:cs="Arial"/>
          <w:color w:val="676767"/>
          <w:sz w:val="23"/>
          <w:szCs w:val="23"/>
          <w:shd w:val="clear" w:color="auto" w:fill="FFFFFF"/>
        </w:rPr>
      </w:pPr>
      <w:r>
        <w:rPr>
          <w:rFonts w:ascii="Arial" w:hAnsi="Arial" w:cs="Arial"/>
          <w:color w:val="676767"/>
          <w:sz w:val="23"/>
          <w:szCs w:val="23"/>
          <w:shd w:val="clear" w:color="auto" w:fill="FFFFFF"/>
        </w:rPr>
        <w:t>Kale, çevreye hâkim bir kayalık üzerinde kurulmuştur. Günümüzde yapının sur kalıntılarından bir kısmı görülebilmektedir. Yazılı kaynaklara göre, alan içerisinde farklı boyutlarda birçok sarnıç bulunmaktadır. Alan 1990 yılında 1. Derece Arkeolojik Sit alanı olarak tescillenmiştir. Alanda herhangi bir kazı çalışması yapıldığına dair bilgi bulunmamaktadır.</w:t>
      </w:r>
    </w:p>
    <w:p w:rsidR="003F2682" w:rsidRPr="003F2682" w:rsidRDefault="003F2682" w:rsidP="003F2682">
      <w:pPr>
        <w:shd w:val="clear" w:color="auto" w:fill="FFFFFF"/>
        <w:spacing w:after="120" w:line="240" w:lineRule="auto"/>
        <w:outlineLvl w:val="4"/>
        <w:rPr>
          <w:rFonts w:ascii="Arial" w:eastAsia="Times New Roman" w:hAnsi="Arial" w:cs="Arial"/>
          <w:color w:val="000000"/>
          <w:sz w:val="24"/>
          <w:szCs w:val="24"/>
          <w:lang w:eastAsia="tr-TR"/>
        </w:rPr>
      </w:pPr>
      <w:r w:rsidRPr="003F2682">
        <w:rPr>
          <w:rFonts w:ascii="Arial" w:eastAsia="Times New Roman" w:hAnsi="Arial" w:cs="Arial"/>
          <w:color w:val="000000"/>
          <w:sz w:val="24"/>
          <w:szCs w:val="24"/>
          <w:lang w:eastAsia="tr-TR"/>
        </w:rPr>
        <w:t>Genel Bilgiler</w:t>
      </w:r>
    </w:p>
    <w:p w:rsidR="003F2682" w:rsidRPr="003F2682" w:rsidRDefault="003F2682" w:rsidP="003F268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2682">
        <w:rPr>
          <w:rFonts w:ascii="Arial" w:eastAsia="Times New Roman" w:hAnsi="Arial" w:cs="Arial"/>
          <w:b/>
          <w:bCs/>
          <w:color w:val="414141"/>
          <w:sz w:val="23"/>
          <w:szCs w:val="23"/>
          <w:lang w:eastAsia="tr-TR"/>
        </w:rPr>
        <w:t>Türü:</w:t>
      </w:r>
    </w:p>
    <w:p w:rsidR="003F2682" w:rsidRPr="003F2682" w:rsidRDefault="003F2682" w:rsidP="003F268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2682">
        <w:rPr>
          <w:rFonts w:ascii="Arial" w:eastAsia="Times New Roman" w:hAnsi="Arial" w:cs="Arial"/>
          <w:b/>
          <w:bCs/>
          <w:color w:val="414141"/>
          <w:sz w:val="23"/>
          <w:szCs w:val="23"/>
          <w:lang w:eastAsia="tr-TR"/>
        </w:rPr>
        <w:t>Envanter Adı:</w:t>
      </w:r>
      <w:r w:rsidRPr="003F2682">
        <w:rPr>
          <w:rFonts w:ascii="Arial" w:eastAsia="Times New Roman" w:hAnsi="Arial" w:cs="Arial"/>
          <w:color w:val="676767"/>
          <w:sz w:val="23"/>
          <w:szCs w:val="23"/>
          <w:lang w:eastAsia="tr-TR"/>
        </w:rPr>
        <w:t> GÖLLER KÖYÜ KALESİ</w:t>
      </w:r>
    </w:p>
    <w:p w:rsidR="003F2682" w:rsidRPr="003F2682" w:rsidRDefault="003F2682" w:rsidP="003F268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2682">
        <w:rPr>
          <w:rFonts w:ascii="Arial" w:eastAsia="Times New Roman" w:hAnsi="Arial" w:cs="Arial"/>
          <w:b/>
          <w:bCs/>
          <w:color w:val="414141"/>
          <w:sz w:val="23"/>
          <w:szCs w:val="23"/>
          <w:lang w:eastAsia="tr-TR"/>
        </w:rPr>
        <w:t>Envanter Kodu:</w:t>
      </w:r>
      <w:r w:rsidRPr="003F2682">
        <w:rPr>
          <w:rFonts w:ascii="Arial" w:eastAsia="Times New Roman" w:hAnsi="Arial" w:cs="Arial"/>
          <w:color w:val="676767"/>
          <w:sz w:val="23"/>
          <w:szCs w:val="23"/>
          <w:lang w:eastAsia="tr-TR"/>
        </w:rPr>
        <w:t> TR.SIT.52.035.002</w:t>
      </w:r>
    </w:p>
    <w:p w:rsidR="003F2682" w:rsidRPr="003F2682" w:rsidRDefault="003F2682" w:rsidP="003F2682">
      <w:pPr>
        <w:shd w:val="clear" w:color="auto" w:fill="FFFFFF"/>
        <w:spacing w:after="120" w:line="240" w:lineRule="auto"/>
        <w:outlineLvl w:val="4"/>
        <w:rPr>
          <w:rFonts w:ascii="Arial" w:eastAsia="Times New Roman" w:hAnsi="Arial" w:cs="Arial"/>
          <w:color w:val="000000"/>
          <w:sz w:val="24"/>
          <w:szCs w:val="24"/>
          <w:lang w:eastAsia="tr-TR"/>
        </w:rPr>
      </w:pPr>
      <w:r w:rsidRPr="003F2682">
        <w:rPr>
          <w:rFonts w:ascii="Arial" w:eastAsia="Times New Roman" w:hAnsi="Arial" w:cs="Arial"/>
          <w:color w:val="000000"/>
          <w:sz w:val="24"/>
          <w:szCs w:val="24"/>
          <w:lang w:eastAsia="tr-TR"/>
        </w:rPr>
        <w:t>Konum Bilgileri</w:t>
      </w:r>
    </w:p>
    <w:p w:rsidR="003F2682" w:rsidRPr="003F2682" w:rsidRDefault="003F2682" w:rsidP="003F268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2682">
        <w:rPr>
          <w:rFonts w:ascii="Arial" w:eastAsia="Times New Roman" w:hAnsi="Arial" w:cs="Arial"/>
          <w:b/>
          <w:bCs/>
          <w:color w:val="414141"/>
          <w:sz w:val="23"/>
          <w:szCs w:val="23"/>
          <w:lang w:eastAsia="tr-TR"/>
        </w:rPr>
        <w:t>İl:</w:t>
      </w:r>
      <w:r w:rsidRPr="003F2682">
        <w:rPr>
          <w:rFonts w:ascii="Arial" w:eastAsia="Times New Roman" w:hAnsi="Arial" w:cs="Arial"/>
          <w:color w:val="676767"/>
          <w:sz w:val="23"/>
          <w:szCs w:val="23"/>
          <w:lang w:eastAsia="tr-TR"/>
        </w:rPr>
        <w:t> Ordu</w:t>
      </w:r>
    </w:p>
    <w:p w:rsidR="003F2682" w:rsidRPr="003F2682" w:rsidRDefault="003F2682" w:rsidP="003F268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2682">
        <w:rPr>
          <w:rFonts w:ascii="Arial" w:eastAsia="Times New Roman" w:hAnsi="Arial" w:cs="Arial"/>
          <w:b/>
          <w:bCs/>
          <w:color w:val="414141"/>
          <w:sz w:val="23"/>
          <w:szCs w:val="23"/>
          <w:lang w:eastAsia="tr-TR"/>
        </w:rPr>
        <w:t>İlçe:</w:t>
      </w:r>
      <w:r w:rsidRPr="003F2682">
        <w:rPr>
          <w:rFonts w:ascii="Arial" w:eastAsia="Times New Roman" w:hAnsi="Arial" w:cs="Arial"/>
          <w:color w:val="676767"/>
          <w:sz w:val="23"/>
          <w:szCs w:val="23"/>
          <w:lang w:eastAsia="tr-TR"/>
        </w:rPr>
        <w:t> Çatalpınar</w:t>
      </w:r>
    </w:p>
    <w:p w:rsidR="003F2682" w:rsidRPr="003F2682" w:rsidRDefault="003F2682" w:rsidP="003F268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2682">
        <w:rPr>
          <w:rFonts w:ascii="Arial" w:eastAsia="Times New Roman" w:hAnsi="Arial" w:cs="Arial"/>
          <w:color w:val="676767"/>
          <w:sz w:val="23"/>
          <w:szCs w:val="23"/>
          <w:lang w:eastAsia="tr-TR"/>
        </w:rPr>
        <w:t xml:space="preserve">Mahalle / </w:t>
      </w:r>
      <w:proofErr w:type="spellStart"/>
      <w:proofErr w:type="gramStart"/>
      <w:r w:rsidRPr="003F2682">
        <w:rPr>
          <w:rFonts w:ascii="Arial" w:eastAsia="Times New Roman" w:hAnsi="Arial" w:cs="Arial"/>
          <w:color w:val="676767"/>
          <w:sz w:val="23"/>
          <w:szCs w:val="23"/>
          <w:lang w:eastAsia="tr-TR"/>
        </w:rPr>
        <w:t>Köy:Akkaya</w:t>
      </w:r>
      <w:proofErr w:type="spellEnd"/>
      <w:proofErr w:type="gramEnd"/>
      <w:r w:rsidRPr="003F2682">
        <w:rPr>
          <w:rFonts w:ascii="Arial" w:eastAsia="Times New Roman" w:hAnsi="Arial" w:cs="Arial"/>
          <w:color w:val="676767"/>
          <w:sz w:val="23"/>
          <w:szCs w:val="23"/>
          <w:lang w:eastAsia="tr-TR"/>
        </w:rPr>
        <w:t xml:space="preserve"> </w:t>
      </w:r>
      <w:proofErr w:type="spellStart"/>
      <w:r w:rsidRPr="003F2682">
        <w:rPr>
          <w:rFonts w:ascii="Arial" w:eastAsia="Times New Roman" w:hAnsi="Arial" w:cs="Arial"/>
          <w:color w:val="676767"/>
          <w:sz w:val="23"/>
          <w:szCs w:val="23"/>
          <w:lang w:eastAsia="tr-TR"/>
        </w:rPr>
        <w:t>Mh</w:t>
      </w:r>
      <w:proofErr w:type="spellEnd"/>
      <w:r w:rsidRPr="003F2682">
        <w:rPr>
          <w:rFonts w:ascii="Arial" w:eastAsia="Times New Roman" w:hAnsi="Arial" w:cs="Arial"/>
          <w:color w:val="676767"/>
          <w:sz w:val="23"/>
          <w:szCs w:val="23"/>
          <w:lang w:eastAsia="tr-TR"/>
        </w:rPr>
        <w:t>.</w:t>
      </w:r>
    </w:p>
    <w:p w:rsidR="003F2682" w:rsidRPr="003F2682" w:rsidRDefault="003F2682" w:rsidP="003F268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2682">
        <w:rPr>
          <w:rFonts w:ascii="Arial" w:eastAsia="Times New Roman" w:hAnsi="Arial" w:cs="Arial"/>
          <w:color w:val="676767"/>
          <w:sz w:val="23"/>
          <w:szCs w:val="23"/>
          <w:lang w:eastAsia="tr-TR"/>
        </w:rPr>
        <w:t>Ada:104</w:t>
      </w:r>
    </w:p>
    <w:p w:rsidR="003F2682" w:rsidRPr="003F2682" w:rsidRDefault="003F2682" w:rsidP="003F268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2682">
        <w:rPr>
          <w:rFonts w:ascii="Arial" w:eastAsia="Times New Roman" w:hAnsi="Arial" w:cs="Arial"/>
          <w:color w:val="676767"/>
          <w:sz w:val="23"/>
          <w:szCs w:val="23"/>
          <w:lang w:eastAsia="tr-TR"/>
        </w:rPr>
        <w:t>Parsel:1</w:t>
      </w:r>
    </w:p>
    <w:p w:rsidR="003F2682" w:rsidRDefault="003F2682">
      <w:bookmarkStart w:id="0" w:name="_GoBack"/>
      <w:bookmarkEnd w:id="0"/>
    </w:p>
    <w:sectPr w:rsidR="003F26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711F9"/>
    <w:multiLevelType w:val="multilevel"/>
    <w:tmpl w:val="4B4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F2076"/>
    <w:multiLevelType w:val="multilevel"/>
    <w:tmpl w:val="25F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B44"/>
    <w:rsid w:val="003559C4"/>
    <w:rsid w:val="003F2682"/>
    <w:rsid w:val="00C24B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C0D03-3B4B-464E-A541-885C5FEE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F268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F268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F26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2306091">
      <w:bodyDiv w:val="1"/>
      <w:marLeft w:val="0"/>
      <w:marRight w:val="0"/>
      <w:marTop w:val="0"/>
      <w:marBottom w:val="0"/>
      <w:divBdr>
        <w:top w:val="none" w:sz="0" w:space="0" w:color="auto"/>
        <w:left w:val="none" w:sz="0" w:space="0" w:color="auto"/>
        <w:bottom w:val="none" w:sz="0" w:space="0" w:color="auto"/>
        <w:right w:val="none" w:sz="0" w:space="0" w:color="auto"/>
      </w:divBdr>
      <w:divsChild>
        <w:div w:id="144467732">
          <w:marLeft w:val="0"/>
          <w:marRight w:val="0"/>
          <w:marTop w:val="0"/>
          <w:marBottom w:val="0"/>
          <w:divBdr>
            <w:top w:val="none" w:sz="0" w:space="0" w:color="auto"/>
            <w:left w:val="none" w:sz="0" w:space="0" w:color="auto"/>
            <w:bottom w:val="none" w:sz="0" w:space="0" w:color="auto"/>
            <w:right w:val="none" w:sz="0" w:space="0" w:color="auto"/>
          </w:divBdr>
          <w:divsChild>
            <w:div w:id="1375496807">
              <w:marLeft w:val="0"/>
              <w:marRight w:val="0"/>
              <w:marTop w:val="0"/>
              <w:marBottom w:val="0"/>
              <w:divBdr>
                <w:top w:val="none" w:sz="0" w:space="0" w:color="auto"/>
                <w:left w:val="none" w:sz="0" w:space="0" w:color="auto"/>
                <w:bottom w:val="none" w:sz="0" w:space="0" w:color="auto"/>
                <w:right w:val="none" w:sz="0" w:space="0" w:color="auto"/>
              </w:divBdr>
              <w:divsChild>
                <w:div w:id="459109940">
                  <w:marLeft w:val="0"/>
                  <w:marRight w:val="0"/>
                  <w:marTop w:val="0"/>
                  <w:marBottom w:val="0"/>
                  <w:divBdr>
                    <w:top w:val="none" w:sz="0" w:space="0" w:color="auto"/>
                    <w:left w:val="none" w:sz="0" w:space="0" w:color="auto"/>
                    <w:bottom w:val="none" w:sz="0" w:space="0" w:color="auto"/>
                    <w:right w:val="none" w:sz="0" w:space="0" w:color="auto"/>
                  </w:divBdr>
                  <w:divsChild>
                    <w:div w:id="208567582">
                      <w:marLeft w:val="0"/>
                      <w:marRight w:val="0"/>
                      <w:marTop w:val="0"/>
                      <w:marBottom w:val="0"/>
                      <w:divBdr>
                        <w:top w:val="none" w:sz="0" w:space="0" w:color="auto"/>
                        <w:left w:val="none" w:sz="0" w:space="0" w:color="auto"/>
                        <w:bottom w:val="none" w:sz="0" w:space="0" w:color="auto"/>
                        <w:right w:val="none" w:sz="0" w:space="0" w:color="auto"/>
                      </w:divBdr>
                      <w:divsChild>
                        <w:div w:id="689573669">
                          <w:marLeft w:val="0"/>
                          <w:marRight w:val="0"/>
                          <w:marTop w:val="0"/>
                          <w:marBottom w:val="0"/>
                          <w:divBdr>
                            <w:top w:val="none" w:sz="0" w:space="0" w:color="auto"/>
                            <w:left w:val="none" w:sz="0" w:space="0" w:color="auto"/>
                            <w:bottom w:val="none" w:sz="0" w:space="0" w:color="auto"/>
                            <w:right w:val="none" w:sz="0" w:space="0" w:color="auto"/>
                          </w:divBdr>
                          <w:divsChild>
                            <w:div w:id="1986201742">
                              <w:marLeft w:val="0"/>
                              <w:marRight w:val="0"/>
                              <w:marTop w:val="0"/>
                              <w:marBottom w:val="0"/>
                              <w:divBdr>
                                <w:top w:val="none" w:sz="0" w:space="0" w:color="auto"/>
                                <w:left w:val="none" w:sz="0" w:space="0" w:color="auto"/>
                                <w:bottom w:val="none" w:sz="0" w:space="0" w:color="auto"/>
                                <w:right w:val="none" w:sz="0" w:space="0" w:color="auto"/>
                              </w:divBdr>
                            </w:div>
                            <w:div w:id="18811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094965">
          <w:marLeft w:val="0"/>
          <w:marRight w:val="0"/>
          <w:marTop w:val="0"/>
          <w:marBottom w:val="0"/>
          <w:divBdr>
            <w:top w:val="none" w:sz="0" w:space="0" w:color="auto"/>
            <w:left w:val="none" w:sz="0" w:space="0" w:color="auto"/>
            <w:bottom w:val="none" w:sz="0" w:space="0" w:color="auto"/>
            <w:right w:val="none" w:sz="0" w:space="0" w:color="auto"/>
          </w:divBdr>
          <w:divsChild>
            <w:div w:id="463694022">
              <w:marLeft w:val="0"/>
              <w:marRight w:val="0"/>
              <w:marTop w:val="0"/>
              <w:marBottom w:val="0"/>
              <w:divBdr>
                <w:top w:val="none" w:sz="0" w:space="0" w:color="auto"/>
                <w:left w:val="none" w:sz="0" w:space="0" w:color="auto"/>
                <w:bottom w:val="none" w:sz="0" w:space="0" w:color="auto"/>
                <w:right w:val="none" w:sz="0" w:space="0" w:color="auto"/>
              </w:divBdr>
              <w:divsChild>
                <w:div w:id="421342615">
                  <w:marLeft w:val="0"/>
                  <w:marRight w:val="0"/>
                  <w:marTop w:val="0"/>
                  <w:marBottom w:val="0"/>
                  <w:divBdr>
                    <w:top w:val="none" w:sz="0" w:space="0" w:color="auto"/>
                    <w:left w:val="none" w:sz="0" w:space="0" w:color="auto"/>
                    <w:bottom w:val="none" w:sz="0" w:space="0" w:color="auto"/>
                    <w:right w:val="none" w:sz="0" w:space="0" w:color="auto"/>
                  </w:divBdr>
                  <w:divsChild>
                    <w:div w:id="1249655486">
                      <w:marLeft w:val="0"/>
                      <w:marRight w:val="0"/>
                      <w:marTop w:val="0"/>
                      <w:marBottom w:val="0"/>
                      <w:divBdr>
                        <w:top w:val="none" w:sz="0" w:space="0" w:color="auto"/>
                        <w:left w:val="none" w:sz="0" w:space="0" w:color="auto"/>
                        <w:bottom w:val="none" w:sz="0" w:space="0" w:color="auto"/>
                        <w:right w:val="none" w:sz="0" w:space="0" w:color="auto"/>
                      </w:divBdr>
                      <w:divsChild>
                        <w:div w:id="5715502">
                          <w:marLeft w:val="0"/>
                          <w:marRight w:val="0"/>
                          <w:marTop w:val="0"/>
                          <w:marBottom w:val="0"/>
                          <w:divBdr>
                            <w:top w:val="none" w:sz="0" w:space="0" w:color="auto"/>
                            <w:left w:val="none" w:sz="0" w:space="0" w:color="auto"/>
                            <w:bottom w:val="none" w:sz="0" w:space="0" w:color="auto"/>
                            <w:right w:val="none" w:sz="0" w:space="0" w:color="auto"/>
                          </w:divBdr>
                        </w:div>
                        <w:div w:id="2460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Words>
  <Characters>450</Characters>
  <Application>Microsoft Office Word</Application>
  <DocSecurity>0</DocSecurity>
  <Lines>3</Lines>
  <Paragraphs>1</Paragraphs>
  <ScaleCrop>false</ScaleCrop>
  <Company>Hewlett-Packard Company</Company>
  <LinksUpToDate>false</LinksUpToDate>
  <CharactersWithSpaces>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2019-09-02T12:21:00Z</dcterms:created>
  <dcterms:modified xsi:type="dcterms:W3CDTF">2019-09-02T12:22:00Z</dcterms:modified>
</cp:coreProperties>
</file>