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897" w:rsidRDefault="0013459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Yapının doğu ve kuzey cepheleri yola cephedir. Güney ve batı cepheleri ise bahçe içerisinde bulunmaktadır. Doğu batı doğrultusunda eğime oturmuş olan yapı, bir zemin kat ve iki normal kattan oluşmaktadır. Paşaoğlu Konağı adıyla anılan yapı, 1896 yılında, İstanbullu bir ustaya, Paşaoğlu Hüseyin Efendi tarafından yaptırılmıştır. Konak, toplam 625 m2’lik alan üzerinde inşa edilmiştir ve konağın taşları Ünye’den, ahşap malzemesi ise Romanya’dan getirtilmiştir. Yapının zemin kat girişi doğu cephesinde yer almaktadır. Giriş kapısı tek kanatlı, ahşap ve taş </w:t>
      </w:r>
      <w:proofErr w:type="spellStart"/>
      <w:r>
        <w:rPr>
          <w:rFonts w:ascii="Arial" w:hAnsi="Arial" w:cs="Arial"/>
          <w:color w:val="676767"/>
          <w:sz w:val="23"/>
          <w:szCs w:val="23"/>
          <w:shd w:val="clear" w:color="auto" w:fill="FFFFFF"/>
        </w:rPr>
        <w:t>söveldir</w:t>
      </w:r>
      <w:proofErr w:type="spellEnd"/>
      <w:r>
        <w:rPr>
          <w:rFonts w:ascii="Arial" w:hAnsi="Arial" w:cs="Arial"/>
          <w:color w:val="676767"/>
          <w:sz w:val="23"/>
          <w:szCs w:val="23"/>
          <w:shd w:val="clear" w:color="auto" w:fill="FFFFFF"/>
        </w:rPr>
        <w:t xml:space="preserve">. Kapı üzerinde ahşap işlemeler mevcuttur. Yapının birinci normal katına kuzey, güney ve batı cephelerinden üç adet girişi bulunmaktadır. Kuzey cephesi giriş kapısı demirden, çift kanatlı ve basık kemerlidir. Giriş açıklığının her iki yanında </w:t>
      </w:r>
      <w:proofErr w:type="spellStart"/>
      <w:r>
        <w:rPr>
          <w:rFonts w:ascii="Arial" w:hAnsi="Arial" w:cs="Arial"/>
          <w:color w:val="676767"/>
          <w:sz w:val="23"/>
          <w:szCs w:val="23"/>
          <w:shd w:val="clear" w:color="auto" w:fill="FFFFFF"/>
        </w:rPr>
        <w:t>sütunceler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Sütuncelerin</w:t>
      </w:r>
      <w:proofErr w:type="spellEnd"/>
      <w:r>
        <w:rPr>
          <w:rFonts w:ascii="Arial" w:hAnsi="Arial" w:cs="Arial"/>
          <w:color w:val="676767"/>
          <w:sz w:val="23"/>
          <w:szCs w:val="23"/>
          <w:shd w:val="clear" w:color="auto" w:fill="FFFFFF"/>
        </w:rPr>
        <w:t xml:space="preserve"> başlıkları bitkisel motiflidir. </w:t>
      </w:r>
      <w:proofErr w:type="spellStart"/>
      <w:r>
        <w:rPr>
          <w:rFonts w:ascii="Arial" w:hAnsi="Arial" w:cs="Arial"/>
          <w:color w:val="676767"/>
          <w:sz w:val="23"/>
          <w:szCs w:val="23"/>
          <w:shd w:val="clear" w:color="auto" w:fill="FFFFFF"/>
        </w:rPr>
        <w:t>Sütuncelerin</w:t>
      </w:r>
      <w:proofErr w:type="spellEnd"/>
      <w:r>
        <w:rPr>
          <w:rFonts w:ascii="Arial" w:hAnsi="Arial" w:cs="Arial"/>
          <w:color w:val="676767"/>
          <w:sz w:val="23"/>
          <w:szCs w:val="23"/>
          <w:shd w:val="clear" w:color="auto" w:fill="FFFFFF"/>
        </w:rPr>
        <w:t xml:space="preserve"> hemen üzerinde, basık kemeri taşıyan lento bulunmaktadır. Kemer ve lento dışa taşkın olup taş işlemeye sahiptir. Kapı açıklığı ile lento ve </w:t>
      </w:r>
      <w:proofErr w:type="spellStart"/>
      <w:r>
        <w:rPr>
          <w:rFonts w:ascii="Arial" w:hAnsi="Arial" w:cs="Arial"/>
          <w:color w:val="676767"/>
          <w:sz w:val="23"/>
          <w:szCs w:val="23"/>
          <w:shd w:val="clear" w:color="auto" w:fill="FFFFFF"/>
        </w:rPr>
        <w:t>sütunceler</w:t>
      </w:r>
      <w:proofErr w:type="spellEnd"/>
      <w:r>
        <w:rPr>
          <w:rFonts w:ascii="Arial" w:hAnsi="Arial" w:cs="Arial"/>
          <w:color w:val="676767"/>
          <w:sz w:val="23"/>
          <w:szCs w:val="23"/>
          <w:shd w:val="clear" w:color="auto" w:fill="FFFFFF"/>
        </w:rPr>
        <w:t xml:space="preserve"> arasında kalan alınlıkta kalem işi süslemeler bulunmaktadır. Kuzey cephesi normal kat giriş kotuna doğudan uzanan iki kollu merdiven ile çıkılmaktadır. Bu cephede girişin hemen üzerinde yer alan ikinci normal katın balkonu bulunmaktadır. Bu balkon girişe saçak oluşturmuştur. Balkon iki adet sütun ile taşınmaktadır. Sütun başlıkları bitkisel motifli taş işçiliğine sahiptir. Normal kat güney ve batı cephesi aynı olup giriş açıklıkları tek kanatlı, düz silmeli ve taş çerçevelidir. Yapının tüm pencereleri giyotin ve dikdörtgen formludur. Pencereler dışa taşkın taş çerçevelidir. Pencere üzerindeki lentolar ve çerçeveler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Üst örtüsü düz çatıdır. Çatının çevresi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şebekeyle çevrilmiştir. Yapının cepheleri sıva üzeri boyalıdır. Kat aralarında taş silme geçmektedir. Silmeler yoğun taş işçiliğine sahiptir. Yapı, 1982 yılında kamulaştırılmış, 1987 yılında T.C. Kültür ve Turizm Bakanlığı, Kültür Varlıkları ve Müzeler Genel Müdürlüğü Ordu Paşaoğlu Konağı ve Etnografya Müzesi olarak hizmet vermeye başlanmıştır. Günümüzde halen aynı işlevde kullanılmaktadır.</w:t>
      </w:r>
    </w:p>
    <w:p w:rsidR="00134590" w:rsidRPr="00134590" w:rsidRDefault="00134590" w:rsidP="00134590">
      <w:pPr>
        <w:shd w:val="clear" w:color="auto" w:fill="FFFFFF"/>
        <w:spacing w:after="120" w:line="240" w:lineRule="auto"/>
        <w:outlineLvl w:val="4"/>
        <w:rPr>
          <w:rFonts w:ascii="Arial" w:eastAsia="Times New Roman" w:hAnsi="Arial" w:cs="Arial"/>
          <w:color w:val="000000"/>
          <w:sz w:val="24"/>
          <w:szCs w:val="24"/>
          <w:lang w:eastAsia="tr-TR"/>
        </w:rPr>
      </w:pPr>
      <w:r w:rsidRPr="00134590">
        <w:rPr>
          <w:rFonts w:ascii="Arial" w:eastAsia="Times New Roman" w:hAnsi="Arial" w:cs="Arial"/>
          <w:color w:val="000000"/>
          <w:sz w:val="24"/>
          <w:szCs w:val="24"/>
          <w:lang w:eastAsia="tr-TR"/>
        </w:rPr>
        <w:t>Genel Bilgiler</w:t>
      </w:r>
    </w:p>
    <w:p w:rsidR="00134590" w:rsidRPr="00134590" w:rsidRDefault="00134590" w:rsidP="001345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Türü:</w:t>
      </w:r>
    </w:p>
    <w:p w:rsidR="00134590" w:rsidRPr="00134590" w:rsidRDefault="00134590" w:rsidP="001345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Envanter Adı:</w:t>
      </w:r>
      <w:r w:rsidRPr="00134590">
        <w:rPr>
          <w:rFonts w:ascii="Arial" w:eastAsia="Times New Roman" w:hAnsi="Arial" w:cs="Arial"/>
          <w:color w:val="676767"/>
          <w:sz w:val="23"/>
          <w:szCs w:val="23"/>
          <w:lang w:eastAsia="tr-TR"/>
        </w:rPr>
        <w:t> KONUT 1 (SELİMİYE MAHALLESİ) - MÜZE BİNASI</w:t>
      </w:r>
    </w:p>
    <w:p w:rsidR="00134590" w:rsidRPr="00134590" w:rsidRDefault="00134590" w:rsidP="001345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Envanter Kodu:</w:t>
      </w:r>
      <w:r w:rsidRPr="00134590">
        <w:rPr>
          <w:rFonts w:ascii="Arial" w:eastAsia="Times New Roman" w:hAnsi="Arial" w:cs="Arial"/>
          <w:color w:val="676767"/>
          <w:sz w:val="23"/>
          <w:szCs w:val="23"/>
          <w:lang w:eastAsia="tr-TR"/>
        </w:rPr>
        <w:t> TR.ANT.52.032.054</w:t>
      </w:r>
    </w:p>
    <w:p w:rsidR="00134590" w:rsidRPr="00134590" w:rsidRDefault="00134590" w:rsidP="00134590">
      <w:pPr>
        <w:shd w:val="clear" w:color="auto" w:fill="FFFFFF"/>
        <w:spacing w:after="120" w:line="240" w:lineRule="auto"/>
        <w:outlineLvl w:val="4"/>
        <w:rPr>
          <w:rFonts w:ascii="Arial" w:eastAsia="Times New Roman" w:hAnsi="Arial" w:cs="Arial"/>
          <w:color w:val="000000"/>
          <w:sz w:val="24"/>
          <w:szCs w:val="24"/>
          <w:lang w:eastAsia="tr-TR"/>
        </w:rPr>
      </w:pPr>
      <w:r w:rsidRPr="00134590">
        <w:rPr>
          <w:rFonts w:ascii="Arial" w:eastAsia="Times New Roman" w:hAnsi="Arial" w:cs="Arial"/>
          <w:color w:val="000000"/>
          <w:sz w:val="24"/>
          <w:szCs w:val="24"/>
          <w:lang w:eastAsia="tr-TR"/>
        </w:rPr>
        <w:t>Kullanım Bilgileri</w:t>
      </w:r>
    </w:p>
    <w:p w:rsidR="00134590" w:rsidRPr="00134590" w:rsidRDefault="00134590" w:rsidP="001345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Orijinal Kullanım:</w:t>
      </w:r>
      <w:r w:rsidRPr="00134590">
        <w:rPr>
          <w:rFonts w:ascii="Arial" w:eastAsia="Times New Roman" w:hAnsi="Arial" w:cs="Arial"/>
          <w:color w:val="676767"/>
          <w:sz w:val="23"/>
          <w:szCs w:val="23"/>
          <w:lang w:eastAsia="tr-TR"/>
        </w:rPr>
        <w:t> Konut</w:t>
      </w:r>
    </w:p>
    <w:p w:rsidR="00134590" w:rsidRPr="00134590" w:rsidRDefault="00134590" w:rsidP="001345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Bugünkü Kullanım:</w:t>
      </w:r>
      <w:r w:rsidRPr="00134590">
        <w:rPr>
          <w:rFonts w:ascii="Arial" w:eastAsia="Times New Roman" w:hAnsi="Arial" w:cs="Arial"/>
          <w:color w:val="676767"/>
          <w:sz w:val="23"/>
          <w:szCs w:val="23"/>
          <w:lang w:eastAsia="tr-TR"/>
        </w:rPr>
        <w:t> İdari Yapı (müze)</w:t>
      </w:r>
    </w:p>
    <w:p w:rsidR="00134590" w:rsidRPr="00134590" w:rsidRDefault="00134590" w:rsidP="00134590">
      <w:pPr>
        <w:shd w:val="clear" w:color="auto" w:fill="FFFFFF"/>
        <w:spacing w:after="120" w:line="240" w:lineRule="auto"/>
        <w:outlineLvl w:val="4"/>
        <w:rPr>
          <w:rFonts w:ascii="Arial" w:eastAsia="Times New Roman" w:hAnsi="Arial" w:cs="Arial"/>
          <w:color w:val="000000"/>
          <w:sz w:val="24"/>
          <w:szCs w:val="24"/>
          <w:lang w:eastAsia="tr-TR"/>
        </w:rPr>
      </w:pPr>
      <w:r w:rsidRPr="00134590">
        <w:rPr>
          <w:rFonts w:ascii="Arial" w:eastAsia="Times New Roman" w:hAnsi="Arial" w:cs="Arial"/>
          <w:color w:val="000000"/>
          <w:sz w:val="24"/>
          <w:szCs w:val="24"/>
          <w:lang w:eastAsia="tr-TR"/>
        </w:rPr>
        <w:t>Konum Bilgileri</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İl:</w:t>
      </w:r>
      <w:r w:rsidRPr="00134590">
        <w:rPr>
          <w:rFonts w:ascii="Arial" w:eastAsia="Times New Roman" w:hAnsi="Arial" w:cs="Arial"/>
          <w:color w:val="676767"/>
          <w:sz w:val="23"/>
          <w:szCs w:val="23"/>
          <w:lang w:eastAsia="tr-TR"/>
        </w:rPr>
        <w:t> Ordu</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b/>
          <w:bCs/>
          <w:color w:val="414141"/>
          <w:sz w:val="23"/>
          <w:szCs w:val="23"/>
          <w:lang w:eastAsia="tr-TR"/>
        </w:rPr>
        <w:t>İlçe:</w:t>
      </w:r>
      <w:r w:rsidRPr="00134590">
        <w:rPr>
          <w:rFonts w:ascii="Arial" w:eastAsia="Times New Roman" w:hAnsi="Arial" w:cs="Arial"/>
          <w:color w:val="676767"/>
          <w:sz w:val="23"/>
          <w:szCs w:val="23"/>
          <w:lang w:eastAsia="tr-TR"/>
        </w:rPr>
        <w:t> Altınordu</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color w:val="676767"/>
          <w:sz w:val="23"/>
          <w:szCs w:val="23"/>
          <w:lang w:eastAsia="tr-TR"/>
        </w:rPr>
        <w:t xml:space="preserve">Mahalle / </w:t>
      </w:r>
      <w:proofErr w:type="spellStart"/>
      <w:proofErr w:type="gramStart"/>
      <w:r w:rsidRPr="00134590">
        <w:rPr>
          <w:rFonts w:ascii="Arial" w:eastAsia="Times New Roman" w:hAnsi="Arial" w:cs="Arial"/>
          <w:color w:val="676767"/>
          <w:sz w:val="23"/>
          <w:szCs w:val="23"/>
          <w:lang w:eastAsia="tr-TR"/>
        </w:rPr>
        <w:t>Köy:Selimiye</w:t>
      </w:r>
      <w:proofErr w:type="spellEnd"/>
      <w:proofErr w:type="gramEnd"/>
      <w:r w:rsidRPr="00134590">
        <w:rPr>
          <w:rFonts w:ascii="Arial" w:eastAsia="Times New Roman" w:hAnsi="Arial" w:cs="Arial"/>
          <w:color w:val="676767"/>
          <w:sz w:val="23"/>
          <w:szCs w:val="23"/>
          <w:lang w:eastAsia="tr-TR"/>
        </w:rPr>
        <w:t xml:space="preserve"> </w:t>
      </w:r>
      <w:proofErr w:type="spellStart"/>
      <w:r w:rsidRPr="00134590">
        <w:rPr>
          <w:rFonts w:ascii="Arial" w:eastAsia="Times New Roman" w:hAnsi="Arial" w:cs="Arial"/>
          <w:color w:val="676767"/>
          <w:sz w:val="23"/>
          <w:szCs w:val="23"/>
          <w:lang w:eastAsia="tr-TR"/>
        </w:rPr>
        <w:t>Mh</w:t>
      </w:r>
      <w:proofErr w:type="spellEnd"/>
      <w:r w:rsidRPr="00134590">
        <w:rPr>
          <w:rFonts w:ascii="Arial" w:eastAsia="Times New Roman" w:hAnsi="Arial" w:cs="Arial"/>
          <w:color w:val="676767"/>
          <w:sz w:val="23"/>
          <w:szCs w:val="23"/>
          <w:lang w:eastAsia="tr-TR"/>
        </w:rPr>
        <w:t>.</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color w:val="676767"/>
          <w:sz w:val="23"/>
          <w:szCs w:val="23"/>
          <w:lang w:eastAsia="tr-TR"/>
        </w:rPr>
        <w:t>Pafta:36</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color w:val="676767"/>
          <w:sz w:val="23"/>
          <w:szCs w:val="23"/>
          <w:lang w:eastAsia="tr-TR"/>
        </w:rPr>
        <w:t>Ada:342</w:t>
      </w:r>
    </w:p>
    <w:p w:rsidR="00134590" w:rsidRPr="00134590" w:rsidRDefault="00134590" w:rsidP="001345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4590">
        <w:rPr>
          <w:rFonts w:ascii="Arial" w:eastAsia="Times New Roman" w:hAnsi="Arial" w:cs="Arial"/>
          <w:color w:val="676767"/>
          <w:sz w:val="23"/>
          <w:szCs w:val="23"/>
          <w:lang w:eastAsia="tr-TR"/>
        </w:rPr>
        <w:t>Parsel:5</w:t>
      </w:r>
    </w:p>
    <w:p w:rsidR="00134590" w:rsidRDefault="00134590">
      <w:bookmarkStart w:id="0" w:name="_GoBack"/>
      <w:bookmarkEnd w:id="0"/>
    </w:p>
    <w:sectPr w:rsidR="001345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4E5"/>
    <w:multiLevelType w:val="multilevel"/>
    <w:tmpl w:val="F24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45CDA"/>
    <w:multiLevelType w:val="multilevel"/>
    <w:tmpl w:val="B9E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D282B"/>
    <w:multiLevelType w:val="multilevel"/>
    <w:tmpl w:val="699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D4"/>
    <w:rsid w:val="00134590"/>
    <w:rsid w:val="00725897"/>
    <w:rsid w:val="00AC39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2633"/>
  <w15:chartTrackingRefBased/>
  <w15:docId w15:val="{81D89421-2C08-49F7-9D4D-A588BBC4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3459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3459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34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49143">
      <w:bodyDiv w:val="1"/>
      <w:marLeft w:val="0"/>
      <w:marRight w:val="0"/>
      <w:marTop w:val="0"/>
      <w:marBottom w:val="0"/>
      <w:divBdr>
        <w:top w:val="none" w:sz="0" w:space="0" w:color="auto"/>
        <w:left w:val="none" w:sz="0" w:space="0" w:color="auto"/>
        <w:bottom w:val="none" w:sz="0" w:space="0" w:color="auto"/>
        <w:right w:val="none" w:sz="0" w:space="0" w:color="auto"/>
      </w:divBdr>
      <w:divsChild>
        <w:div w:id="735668865">
          <w:marLeft w:val="0"/>
          <w:marRight w:val="0"/>
          <w:marTop w:val="0"/>
          <w:marBottom w:val="0"/>
          <w:divBdr>
            <w:top w:val="none" w:sz="0" w:space="0" w:color="auto"/>
            <w:left w:val="none" w:sz="0" w:space="0" w:color="auto"/>
            <w:bottom w:val="none" w:sz="0" w:space="0" w:color="auto"/>
            <w:right w:val="none" w:sz="0" w:space="0" w:color="auto"/>
          </w:divBdr>
          <w:divsChild>
            <w:div w:id="349189562">
              <w:marLeft w:val="0"/>
              <w:marRight w:val="0"/>
              <w:marTop w:val="0"/>
              <w:marBottom w:val="0"/>
              <w:divBdr>
                <w:top w:val="none" w:sz="0" w:space="0" w:color="auto"/>
                <w:left w:val="none" w:sz="0" w:space="0" w:color="auto"/>
                <w:bottom w:val="none" w:sz="0" w:space="0" w:color="auto"/>
                <w:right w:val="none" w:sz="0" w:space="0" w:color="auto"/>
              </w:divBdr>
              <w:divsChild>
                <w:div w:id="152066705">
                  <w:marLeft w:val="0"/>
                  <w:marRight w:val="0"/>
                  <w:marTop w:val="0"/>
                  <w:marBottom w:val="0"/>
                  <w:divBdr>
                    <w:top w:val="none" w:sz="0" w:space="0" w:color="auto"/>
                    <w:left w:val="none" w:sz="0" w:space="0" w:color="auto"/>
                    <w:bottom w:val="none" w:sz="0" w:space="0" w:color="auto"/>
                    <w:right w:val="none" w:sz="0" w:space="0" w:color="auto"/>
                  </w:divBdr>
                  <w:divsChild>
                    <w:div w:id="889725467">
                      <w:marLeft w:val="0"/>
                      <w:marRight w:val="0"/>
                      <w:marTop w:val="0"/>
                      <w:marBottom w:val="0"/>
                      <w:divBdr>
                        <w:top w:val="none" w:sz="0" w:space="0" w:color="auto"/>
                        <w:left w:val="none" w:sz="0" w:space="0" w:color="auto"/>
                        <w:bottom w:val="none" w:sz="0" w:space="0" w:color="auto"/>
                        <w:right w:val="none" w:sz="0" w:space="0" w:color="auto"/>
                      </w:divBdr>
                      <w:divsChild>
                        <w:div w:id="1331834001">
                          <w:marLeft w:val="0"/>
                          <w:marRight w:val="0"/>
                          <w:marTop w:val="0"/>
                          <w:marBottom w:val="0"/>
                          <w:divBdr>
                            <w:top w:val="none" w:sz="0" w:space="0" w:color="auto"/>
                            <w:left w:val="none" w:sz="0" w:space="0" w:color="auto"/>
                            <w:bottom w:val="none" w:sz="0" w:space="0" w:color="auto"/>
                            <w:right w:val="none" w:sz="0" w:space="0" w:color="auto"/>
                          </w:divBdr>
                          <w:divsChild>
                            <w:div w:id="966280392">
                              <w:marLeft w:val="0"/>
                              <w:marRight w:val="0"/>
                              <w:marTop w:val="0"/>
                              <w:marBottom w:val="0"/>
                              <w:divBdr>
                                <w:top w:val="none" w:sz="0" w:space="0" w:color="auto"/>
                                <w:left w:val="none" w:sz="0" w:space="0" w:color="auto"/>
                                <w:bottom w:val="none" w:sz="0" w:space="0" w:color="auto"/>
                                <w:right w:val="none" w:sz="0" w:space="0" w:color="auto"/>
                              </w:divBdr>
                            </w:div>
                            <w:div w:id="1919902385">
                              <w:marLeft w:val="0"/>
                              <w:marRight w:val="0"/>
                              <w:marTop w:val="0"/>
                              <w:marBottom w:val="0"/>
                              <w:divBdr>
                                <w:top w:val="none" w:sz="0" w:space="0" w:color="auto"/>
                                <w:left w:val="none" w:sz="0" w:space="0" w:color="auto"/>
                                <w:bottom w:val="none" w:sz="0" w:space="0" w:color="auto"/>
                                <w:right w:val="none" w:sz="0" w:space="0" w:color="auto"/>
                              </w:divBdr>
                            </w:div>
                          </w:divsChild>
                        </w:div>
                        <w:div w:id="638071926">
                          <w:marLeft w:val="0"/>
                          <w:marRight w:val="0"/>
                          <w:marTop w:val="0"/>
                          <w:marBottom w:val="0"/>
                          <w:divBdr>
                            <w:top w:val="none" w:sz="0" w:space="0" w:color="auto"/>
                            <w:left w:val="none" w:sz="0" w:space="0" w:color="auto"/>
                            <w:bottom w:val="none" w:sz="0" w:space="0" w:color="auto"/>
                            <w:right w:val="none" w:sz="0" w:space="0" w:color="auto"/>
                          </w:divBdr>
                          <w:divsChild>
                            <w:div w:id="1273367788">
                              <w:marLeft w:val="0"/>
                              <w:marRight w:val="0"/>
                              <w:marTop w:val="0"/>
                              <w:marBottom w:val="0"/>
                              <w:divBdr>
                                <w:top w:val="none" w:sz="0" w:space="0" w:color="auto"/>
                                <w:left w:val="none" w:sz="0" w:space="0" w:color="auto"/>
                                <w:bottom w:val="none" w:sz="0" w:space="0" w:color="auto"/>
                                <w:right w:val="none" w:sz="0" w:space="0" w:color="auto"/>
                              </w:divBdr>
                            </w:div>
                            <w:div w:id="8783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968552">
          <w:marLeft w:val="0"/>
          <w:marRight w:val="0"/>
          <w:marTop w:val="0"/>
          <w:marBottom w:val="0"/>
          <w:divBdr>
            <w:top w:val="none" w:sz="0" w:space="0" w:color="auto"/>
            <w:left w:val="none" w:sz="0" w:space="0" w:color="auto"/>
            <w:bottom w:val="none" w:sz="0" w:space="0" w:color="auto"/>
            <w:right w:val="none" w:sz="0" w:space="0" w:color="auto"/>
          </w:divBdr>
          <w:divsChild>
            <w:div w:id="640187364">
              <w:marLeft w:val="0"/>
              <w:marRight w:val="0"/>
              <w:marTop w:val="0"/>
              <w:marBottom w:val="0"/>
              <w:divBdr>
                <w:top w:val="none" w:sz="0" w:space="0" w:color="auto"/>
                <w:left w:val="none" w:sz="0" w:space="0" w:color="auto"/>
                <w:bottom w:val="none" w:sz="0" w:space="0" w:color="auto"/>
                <w:right w:val="none" w:sz="0" w:space="0" w:color="auto"/>
              </w:divBdr>
              <w:divsChild>
                <w:div w:id="1173956688">
                  <w:marLeft w:val="0"/>
                  <w:marRight w:val="0"/>
                  <w:marTop w:val="0"/>
                  <w:marBottom w:val="0"/>
                  <w:divBdr>
                    <w:top w:val="none" w:sz="0" w:space="0" w:color="auto"/>
                    <w:left w:val="none" w:sz="0" w:space="0" w:color="auto"/>
                    <w:bottom w:val="none" w:sz="0" w:space="0" w:color="auto"/>
                    <w:right w:val="none" w:sz="0" w:space="0" w:color="auto"/>
                  </w:divBdr>
                  <w:divsChild>
                    <w:div w:id="1385904367">
                      <w:marLeft w:val="0"/>
                      <w:marRight w:val="0"/>
                      <w:marTop w:val="0"/>
                      <w:marBottom w:val="0"/>
                      <w:divBdr>
                        <w:top w:val="none" w:sz="0" w:space="0" w:color="auto"/>
                        <w:left w:val="none" w:sz="0" w:space="0" w:color="auto"/>
                        <w:bottom w:val="none" w:sz="0" w:space="0" w:color="auto"/>
                        <w:right w:val="none" w:sz="0" w:space="0" w:color="auto"/>
                      </w:divBdr>
                      <w:divsChild>
                        <w:div w:id="1891384923">
                          <w:marLeft w:val="0"/>
                          <w:marRight w:val="0"/>
                          <w:marTop w:val="0"/>
                          <w:marBottom w:val="0"/>
                          <w:divBdr>
                            <w:top w:val="none" w:sz="0" w:space="0" w:color="auto"/>
                            <w:left w:val="none" w:sz="0" w:space="0" w:color="auto"/>
                            <w:bottom w:val="none" w:sz="0" w:space="0" w:color="auto"/>
                            <w:right w:val="none" w:sz="0" w:space="0" w:color="auto"/>
                          </w:divBdr>
                        </w:div>
                        <w:div w:id="19588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2109</Characters>
  <Application>Microsoft Office Word</Application>
  <DocSecurity>0</DocSecurity>
  <Lines>17</Lines>
  <Paragraphs>4</Paragraphs>
  <ScaleCrop>false</ScaleCrop>
  <Company>NouS/TncTR</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2019-09-03T11:58:00Z</dcterms:created>
  <dcterms:modified xsi:type="dcterms:W3CDTF">2019-09-03T11:59:00Z</dcterms:modified>
</cp:coreProperties>
</file>