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482F" w:rsidRDefault="00E122B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Kitabesi bulunmayan yapının, mimari özelliklerinden ve yapım tekniğinden dolayı 19. yüzyıl sonları, 20. yüzyıl başarında inşa edildiği tahmin edilmektedir. Taş yığma yapım sistemiyle inşa edilmiş yapı bir bodrum kat, zemin kat ve çatı katından oluşmaktadır. Arazide kuzey-güney yönündeki eğime oturmuş olarak konumlanan yapının zemin ve bodrum kattan olmak üzere iki kottan girişi bulunmaktadır. Ana giriş kapısı kuzey yönündedir ve bodrum kat girişi güney yönünden sağlanmaktadır. Yapının çatısı tek yönde kırma olup üzeri kırmızı sac kaplıdır. Yapıdaki çatı katındakiler hariç tüm pencereler dikdörtgen olup bir kısmı ahşapken bir kısmı PVC’dir. Çatı katındaki pencere üstleri yuvarlak kemerlidir. Kemerlerin üst kısımları yaprak motifleriyle süslenmiştir. Pencerelerin iki yanında </w:t>
      </w:r>
      <w:proofErr w:type="spellStart"/>
      <w:r>
        <w:rPr>
          <w:rFonts w:ascii="Arial" w:hAnsi="Arial" w:cs="Arial"/>
          <w:color w:val="676767"/>
          <w:sz w:val="23"/>
          <w:szCs w:val="23"/>
          <w:shd w:val="clear" w:color="auto" w:fill="FFFFFF"/>
        </w:rPr>
        <w:t>sütunceler</w:t>
      </w:r>
      <w:proofErr w:type="spellEnd"/>
      <w:r>
        <w:rPr>
          <w:rFonts w:ascii="Arial" w:hAnsi="Arial" w:cs="Arial"/>
          <w:color w:val="676767"/>
          <w:sz w:val="23"/>
          <w:szCs w:val="23"/>
          <w:shd w:val="clear" w:color="auto" w:fill="FFFFFF"/>
        </w:rPr>
        <w:t xml:space="preserve"> yer almaktadır. Ana giriş kapısı ahşaptır ve oldukça yoğun işlemeye sahiptir.</w:t>
      </w:r>
    </w:p>
    <w:p w:rsidR="00E122BE" w:rsidRPr="00E122BE" w:rsidRDefault="00E122BE" w:rsidP="00E122BE">
      <w:pPr>
        <w:shd w:val="clear" w:color="auto" w:fill="FFFFFF"/>
        <w:spacing w:after="120" w:line="240" w:lineRule="auto"/>
        <w:outlineLvl w:val="4"/>
        <w:rPr>
          <w:rFonts w:ascii="Arial" w:eastAsia="Times New Roman" w:hAnsi="Arial" w:cs="Arial"/>
          <w:color w:val="000000"/>
          <w:sz w:val="24"/>
          <w:szCs w:val="24"/>
          <w:lang w:eastAsia="tr-TR"/>
        </w:rPr>
      </w:pPr>
      <w:r w:rsidRPr="00E122BE">
        <w:rPr>
          <w:rFonts w:ascii="Arial" w:eastAsia="Times New Roman" w:hAnsi="Arial" w:cs="Arial"/>
          <w:color w:val="000000"/>
          <w:sz w:val="24"/>
          <w:szCs w:val="24"/>
          <w:lang w:eastAsia="tr-TR"/>
        </w:rPr>
        <w:t>Genel Bilgiler</w:t>
      </w:r>
    </w:p>
    <w:p w:rsidR="00E122BE" w:rsidRPr="00E122BE" w:rsidRDefault="00E122BE" w:rsidP="00E122B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122BE">
        <w:rPr>
          <w:rFonts w:ascii="Arial" w:eastAsia="Times New Roman" w:hAnsi="Arial" w:cs="Arial"/>
          <w:b/>
          <w:bCs/>
          <w:color w:val="414141"/>
          <w:sz w:val="23"/>
          <w:szCs w:val="23"/>
          <w:lang w:eastAsia="tr-TR"/>
        </w:rPr>
        <w:t>Türü:</w:t>
      </w:r>
    </w:p>
    <w:p w:rsidR="00E122BE" w:rsidRPr="00E122BE" w:rsidRDefault="00E122BE" w:rsidP="00E122B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122BE">
        <w:rPr>
          <w:rFonts w:ascii="Arial" w:eastAsia="Times New Roman" w:hAnsi="Arial" w:cs="Arial"/>
          <w:b/>
          <w:bCs/>
          <w:color w:val="414141"/>
          <w:sz w:val="23"/>
          <w:szCs w:val="23"/>
          <w:lang w:eastAsia="tr-TR"/>
        </w:rPr>
        <w:t>Envanter Adı:</w:t>
      </w:r>
      <w:r w:rsidRPr="00E122BE">
        <w:rPr>
          <w:rFonts w:ascii="Arial" w:eastAsia="Times New Roman" w:hAnsi="Arial" w:cs="Arial"/>
          <w:color w:val="676767"/>
          <w:sz w:val="23"/>
          <w:szCs w:val="23"/>
          <w:lang w:eastAsia="tr-TR"/>
        </w:rPr>
        <w:t> KONUT (ERDAL TAŞKAN)</w:t>
      </w:r>
    </w:p>
    <w:p w:rsidR="00E122BE" w:rsidRPr="00E122BE" w:rsidRDefault="00E122BE" w:rsidP="00E122B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122BE">
        <w:rPr>
          <w:rFonts w:ascii="Arial" w:eastAsia="Times New Roman" w:hAnsi="Arial" w:cs="Arial"/>
          <w:b/>
          <w:bCs/>
          <w:color w:val="414141"/>
          <w:sz w:val="23"/>
          <w:szCs w:val="23"/>
          <w:lang w:eastAsia="tr-TR"/>
        </w:rPr>
        <w:t>Envanter Kodu:</w:t>
      </w:r>
      <w:r w:rsidRPr="00E122BE">
        <w:rPr>
          <w:rFonts w:ascii="Arial" w:eastAsia="Times New Roman" w:hAnsi="Arial" w:cs="Arial"/>
          <w:color w:val="676767"/>
          <w:sz w:val="23"/>
          <w:szCs w:val="23"/>
          <w:lang w:eastAsia="tr-TR"/>
        </w:rPr>
        <w:t> TR.ANT.08.002.014</w:t>
      </w:r>
    </w:p>
    <w:p w:rsidR="00E122BE" w:rsidRPr="00E122BE" w:rsidRDefault="00E122BE" w:rsidP="00E122BE">
      <w:pPr>
        <w:shd w:val="clear" w:color="auto" w:fill="FFFFFF"/>
        <w:spacing w:after="120" w:line="240" w:lineRule="auto"/>
        <w:outlineLvl w:val="4"/>
        <w:rPr>
          <w:rFonts w:ascii="Arial" w:eastAsia="Times New Roman" w:hAnsi="Arial" w:cs="Arial"/>
          <w:color w:val="000000"/>
          <w:sz w:val="24"/>
          <w:szCs w:val="24"/>
          <w:lang w:eastAsia="tr-TR"/>
        </w:rPr>
      </w:pPr>
      <w:r w:rsidRPr="00E122BE">
        <w:rPr>
          <w:rFonts w:ascii="Arial" w:eastAsia="Times New Roman" w:hAnsi="Arial" w:cs="Arial"/>
          <w:color w:val="000000"/>
          <w:sz w:val="24"/>
          <w:szCs w:val="24"/>
          <w:lang w:eastAsia="tr-TR"/>
        </w:rPr>
        <w:t>Kullanım Bilgileri</w:t>
      </w:r>
    </w:p>
    <w:p w:rsidR="00E122BE" w:rsidRPr="00E122BE" w:rsidRDefault="00E122BE" w:rsidP="00E122B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122BE">
        <w:rPr>
          <w:rFonts w:ascii="Arial" w:eastAsia="Times New Roman" w:hAnsi="Arial" w:cs="Arial"/>
          <w:b/>
          <w:bCs/>
          <w:color w:val="414141"/>
          <w:sz w:val="23"/>
          <w:szCs w:val="23"/>
          <w:lang w:eastAsia="tr-TR"/>
        </w:rPr>
        <w:t>Orijinal Kullanım:</w:t>
      </w:r>
      <w:r w:rsidRPr="00E122BE">
        <w:rPr>
          <w:rFonts w:ascii="Arial" w:eastAsia="Times New Roman" w:hAnsi="Arial" w:cs="Arial"/>
          <w:color w:val="676767"/>
          <w:sz w:val="23"/>
          <w:szCs w:val="23"/>
          <w:lang w:eastAsia="tr-TR"/>
        </w:rPr>
        <w:t> Konut</w:t>
      </w:r>
    </w:p>
    <w:p w:rsidR="00E122BE" w:rsidRPr="00E122BE" w:rsidRDefault="00E122BE" w:rsidP="00E122B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122BE">
        <w:rPr>
          <w:rFonts w:ascii="Arial" w:eastAsia="Times New Roman" w:hAnsi="Arial" w:cs="Arial"/>
          <w:b/>
          <w:bCs/>
          <w:color w:val="414141"/>
          <w:sz w:val="23"/>
          <w:szCs w:val="23"/>
          <w:lang w:eastAsia="tr-TR"/>
        </w:rPr>
        <w:t>Bugünkü Kullanım:</w:t>
      </w:r>
      <w:r w:rsidRPr="00E122BE">
        <w:rPr>
          <w:rFonts w:ascii="Arial" w:eastAsia="Times New Roman" w:hAnsi="Arial" w:cs="Arial"/>
          <w:color w:val="676767"/>
          <w:sz w:val="23"/>
          <w:szCs w:val="23"/>
          <w:lang w:eastAsia="tr-TR"/>
        </w:rPr>
        <w:t> Konut</w:t>
      </w:r>
    </w:p>
    <w:p w:rsidR="00E122BE" w:rsidRPr="00E122BE" w:rsidRDefault="00E122BE" w:rsidP="00E122BE">
      <w:pPr>
        <w:shd w:val="clear" w:color="auto" w:fill="FFFFFF"/>
        <w:spacing w:after="120" w:line="240" w:lineRule="auto"/>
        <w:outlineLvl w:val="4"/>
        <w:rPr>
          <w:rFonts w:ascii="Arial" w:eastAsia="Times New Roman" w:hAnsi="Arial" w:cs="Arial"/>
          <w:color w:val="000000"/>
          <w:sz w:val="24"/>
          <w:szCs w:val="24"/>
          <w:lang w:eastAsia="tr-TR"/>
        </w:rPr>
      </w:pPr>
      <w:r w:rsidRPr="00E122BE">
        <w:rPr>
          <w:rFonts w:ascii="Arial" w:eastAsia="Times New Roman" w:hAnsi="Arial" w:cs="Arial"/>
          <w:color w:val="000000"/>
          <w:sz w:val="24"/>
          <w:szCs w:val="24"/>
          <w:lang w:eastAsia="tr-TR"/>
        </w:rPr>
        <w:t>Konum Bilgileri</w:t>
      </w:r>
    </w:p>
    <w:p w:rsidR="00E122BE" w:rsidRPr="00E122BE" w:rsidRDefault="00E122BE" w:rsidP="00E122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122BE">
        <w:rPr>
          <w:rFonts w:ascii="Arial" w:eastAsia="Times New Roman" w:hAnsi="Arial" w:cs="Arial"/>
          <w:b/>
          <w:bCs/>
          <w:color w:val="414141"/>
          <w:sz w:val="23"/>
          <w:szCs w:val="23"/>
          <w:lang w:eastAsia="tr-TR"/>
        </w:rPr>
        <w:t>İl:</w:t>
      </w:r>
      <w:r w:rsidRPr="00E122BE">
        <w:rPr>
          <w:rFonts w:ascii="Arial" w:eastAsia="Times New Roman" w:hAnsi="Arial" w:cs="Arial"/>
          <w:color w:val="676767"/>
          <w:sz w:val="23"/>
          <w:szCs w:val="23"/>
          <w:lang w:eastAsia="tr-TR"/>
        </w:rPr>
        <w:t> Artvin</w:t>
      </w:r>
    </w:p>
    <w:p w:rsidR="00E122BE" w:rsidRPr="00E122BE" w:rsidRDefault="00E122BE" w:rsidP="00E122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122BE">
        <w:rPr>
          <w:rFonts w:ascii="Arial" w:eastAsia="Times New Roman" w:hAnsi="Arial" w:cs="Arial"/>
          <w:b/>
          <w:bCs/>
          <w:color w:val="414141"/>
          <w:sz w:val="23"/>
          <w:szCs w:val="23"/>
          <w:lang w:eastAsia="tr-TR"/>
        </w:rPr>
        <w:t>İlçe:</w:t>
      </w:r>
      <w:r w:rsidRPr="00E122BE">
        <w:rPr>
          <w:rFonts w:ascii="Arial" w:eastAsia="Times New Roman" w:hAnsi="Arial" w:cs="Arial"/>
          <w:color w:val="676767"/>
          <w:sz w:val="23"/>
          <w:szCs w:val="23"/>
          <w:lang w:eastAsia="tr-TR"/>
        </w:rPr>
        <w:t> Merkez</w:t>
      </w:r>
    </w:p>
    <w:p w:rsidR="00E122BE" w:rsidRPr="00E122BE" w:rsidRDefault="00E122BE" w:rsidP="00E122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122BE">
        <w:rPr>
          <w:rFonts w:ascii="Arial" w:eastAsia="Times New Roman" w:hAnsi="Arial" w:cs="Arial"/>
          <w:color w:val="676767"/>
          <w:sz w:val="23"/>
          <w:szCs w:val="23"/>
          <w:lang w:eastAsia="tr-TR"/>
        </w:rPr>
        <w:t xml:space="preserve">Mahalle / </w:t>
      </w:r>
      <w:proofErr w:type="spellStart"/>
      <w:proofErr w:type="gramStart"/>
      <w:r w:rsidRPr="00E122BE">
        <w:rPr>
          <w:rFonts w:ascii="Arial" w:eastAsia="Times New Roman" w:hAnsi="Arial" w:cs="Arial"/>
          <w:color w:val="676767"/>
          <w:sz w:val="23"/>
          <w:szCs w:val="23"/>
          <w:lang w:eastAsia="tr-TR"/>
        </w:rPr>
        <w:t>Köy:Çarşı</w:t>
      </w:r>
      <w:proofErr w:type="spellEnd"/>
      <w:proofErr w:type="gramEnd"/>
      <w:r w:rsidRPr="00E122BE">
        <w:rPr>
          <w:rFonts w:ascii="Arial" w:eastAsia="Times New Roman" w:hAnsi="Arial" w:cs="Arial"/>
          <w:color w:val="676767"/>
          <w:sz w:val="23"/>
          <w:szCs w:val="23"/>
          <w:lang w:eastAsia="tr-TR"/>
        </w:rPr>
        <w:t xml:space="preserve"> </w:t>
      </w:r>
      <w:proofErr w:type="spellStart"/>
      <w:r w:rsidRPr="00E122BE">
        <w:rPr>
          <w:rFonts w:ascii="Arial" w:eastAsia="Times New Roman" w:hAnsi="Arial" w:cs="Arial"/>
          <w:color w:val="676767"/>
          <w:sz w:val="23"/>
          <w:szCs w:val="23"/>
          <w:lang w:eastAsia="tr-TR"/>
        </w:rPr>
        <w:t>Mh</w:t>
      </w:r>
      <w:proofErr w:type="spellEnd"/>
      <w:r w:rsidRPr="00E122BE">
        <w:rPr>
          <w:rFonts w:ascii="Arial" w:eastAsia="Times New Roman" w:hAnsi="Arial" w:cs="Arial"/>
          <w:color w:val="676767"/>
          <w:sz w:val="23"/>
          <w:szCs w:val="23"/>
          <w:lang w:eastAsia="tr-TR"/>
        </w:rPr>
        <w:t>.</w:t>
      </w:r>
    </w:p>
    <w:p w:rsidR="00E122BE" w:rsidRPr="00E122BE" w:rsidRDefault="00E122BE" w:rsidP="00E122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E122BE">
        <w:rPr>
          <w:rFonts w:ascii="Arial" w:eastAsia="Times New Roman" w:hAnsi="Arial" w:cs="Arial"/>
          <w:color w:val="676767"/>
          <w:sz w:val="23"/>
          <w:szCs w:val="23"/>
          <w:lang w:eastAsia="tr-TR"/>
        </w:rPr>
        <w:t>Cadde:Yurt</w:t>
      </w:r>
      <w:proofErr w:type="spellEnd"/>
      <w:proofErr w:type="gramEnd"/>
      <w:r w:rsidRPr="00E122BE">
        <w:rPr>
          <w:rFonts w:ascii="Arial" w:eastAsia="Times New Roman" w:hAnsi="Arial" w:cs="Arial"/>
          <w:color w:val="676767"/>
          <w:sz w:val="23"/>
          <w:szCs w:val="23"/>
          <w:lang w:eastAsia="tr-TR"/>
        </w:rPr>
        <w:t xml:space="preserve"> </w:t>
      </w:r>
      <w:proofErr w:type="spellStart"/>
      <w:r w:rsidRPr="00E122BE">
        <w:rPr>
          <w:rFonts w:ascii="Arial" w:eastAsia="Times New Roman" w:hAnsi="Arial" w:cs="Arial"/>
          <w:color w:val="676767"/>
          <w:sz w:val="23"/>
          <w:szCs w:val="23"/>
          <w:lang w:eastAsia="tr-TR"/>
        </w:rPr>
        <w:t>Sk</w:t>
      </w:r>
      <w:proofErr w:type="spellEnd"/>
      <w:r w:rsidRPr="00E122BE">
        <w:rPr>
          <w:rFonts w:ascii="Arial" w:eastAsia="Times New Roman" w:hAnsi="Arial" w:cs="Arial"/>
          <w:color w:val="676767"/>
          <w:sz w:val="23"/>
          <w:szCs w:val="23"/>
          <w:lang w:eastAsia="tr-TR"/>
        </w:rPr>
        <w:t>.</w:t>
      </w:r>
    </w:p>
    <w:p w:rsidR="00E122BE" w:rsidRPr="00E122BE" w:rsidRDefault="00E122BE" w:rsidP="00E122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122BE">
        <w:rPr>
          <w:rFonts w:ascii="Arial" w:eastAsia="Times New Roman" w:hAnsi="Arial" w:cs="Arial"/>
          <w:color w:val="676767"/>
          <w:sz w:val="23"/>
          <w:szCs w:val="23"/>
          <w:lang w:eastAsia="tr-TR"/>
        </w:rPr>
        <w:t>No:23</w:t>
      </w:r>
    </w:p>
    <w:p w:rsidR="00E122BE" w:rsidRPr="00E122BE" w:rsidRDefault="00E122BE" w:rsidP="00E122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122BE">
        <w:rPr>
          <w:rFonts w:ascii="Arial" w:eastAsia="Times New Roman" w:hAnsi="Arial" w:cs="Arial"/>
          <w:color w:val="676767"/>
          <w:sz w:val="23"/>
          <w:szCs w:val="23"/>
          <w:lang w:eastAsia="tr-TR"/>
        </w:rPr>
        <w:t>Pafta:27-30 R/c</w:t>
      </w:r>
    </w:p>
    <w:p w:rsidR="00E122BE" w:rsidRPr="00E122BE" w:rsidRDefault="00E122BE" w:rsidP="00E122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122BE">
        <w:rPr>
          <w:rFonts w:ascii="Arial" w:eastAsia="Times New Roman" w:hAnsi="Arial" w:cs="Arial"/>
          <w:color w:val="676767"/>
          <w:sz w:val="23"/>
          <w:szCs w:val="23"/>
          <w:lang w:eastAsia="tr-TR"/>
        </w:rPr>
        <w:t>Ada:81</w:t>
      </w:r>
    </w:p>
    <w:p w:rsidR="00E122BE" w:rsidRPr="00E122BE" w:rsidRDefault="00E122BE" w:rsidP="00E122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122BE">
        <w:rPr>
          <w:rFonts w:ascii="Arial" w:eastAsia="Times New Roman" w:hAnsi="Arial" w:cs="Arial"/>
          <w:color w:val="676767"/>
          <w:sz w:val="23"/>
          <w:szCs w:val="23"/>
          <w:lang w:eastAsia="tr-TR"/>
        </w:rPr>
        <w:t>Parsel:8</w:t>
      </w:r>
    </w:p>
    <w:p w:rsidR="00E122BE" w:rsidRDefault="00E122BE">
      <w:bookmarkStart w:id="0" w:name="_GoBack"/>
      <w:bookmarkEnd w:id="0"/>
    </w:p>
    <w:sectPr w:rsidR="00E122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4A4549"/>
    <w:multiLevelType w:val="multilevel"/>
    <w:tmpl w:val="A7F2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D81C74"/>
    <w:multiLevelType w:val="multilevel"/>
    <w:tmpl w:val="7D66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036926"/>
    <w:multiLevelType w:val="multilevel"/>
    <w:tmpl w:val="4196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F3B"/>
    <w:rsid w:val="007E7F3B"/>
    <w:rsid w:val="00C1482F"/>
    <w:rsid w:val="00E122B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A31B80-DCE3-445F-A33E-BE60F0587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122B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122B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122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2531459">
      <w:bodyDiv w:val="1"/>
      <w:marLeft w:val="0"/>
      <w:marRight w:val="0"/>
      <w:marTop w:val="0"/>
      <w:marBottom w:val="0"/>
      <w:divBdr>
        <w:top w:val="none" w:sz="0" w:space="0" w:color="auto"/>
        <w:left w:val="none" w:sz="0" w:space="0" w:color="auto"/>
        <w:bottom w:val="none" w:sz="0" w:space="0" w:color="auto"/>
        <w:right w:val="none" w:sz="0" w:space="0" w:color="auto"/>
      </w:divBdr>
      <w:divsChild>
        <w:div w:id="1405755849">
          <w:marLeft w:val="0"/>
          <w:marRight w:val="0"/>
          <w:marTop w:val="0"/>
          <w:marBottom w:val="0"/>
          <w:divBdr>
            <w:top w:val="none" w:sz="0" w:space="0" w:color="auto"/>
            <w:left w:val="none" w:sz="0" w:space="0" w:color="auto"/>
            <w:bottom w:val="none" w:sz="0" w:space="0" w:color="auto"/>
            <w:right w:val="none" w:sz="0" w:space="0" w:color="auto"/>
          </w:divBdr>
          <w:divsChild>
            <w:div w:id="1922837813">
              <w:marLeft w:val="0"/>
              <w:marRight w:val="0"/>
              <w:marTop w:val="0"/>
              <w:marBottom w:val="0"/>
              <w:divBdr>
                <w:top w:val="none" w:sz="0" w:space="0" w:color="auto"/>
                <w:left w:val="none" w:sz="0" w:space="0" w:color="auto"/>
                <w:bottom w:val="none" w:sz="0" w:space="0" w:color="auto"/>
                <w:right w:val="none" w:sz="0" w:space="0" w:color="auto"/>
              </w:divBdr>
              <w:divsChild>
                <w:div w:id="1695839777">
                  <w:marLeft w:val="0"/>
                  <w:marRight w:val="0"/>
                  <w:marTop w:val="0"/>
                  <w:marBottom w:val="0"/>
                  <w:divBdr>
                    <w:top w:val="none" w:sz="0" w:space="0" w:color="auto"/>
                    <w:left w:val="none" w:sz="0" w:space="0" w:color="auto"/>
                    <w:bottom w:val="none" w:sz="0" w:space="0" w:color="auto"/>
                    <w:right w:val="none" w:sz="0" w:space="0" w:color="auto"/>
                  </w:divBdr>
                  <w:divsChild>
                    <w:div w:id="144663168">
                      <w:marLeft w:val="0"/>
                      <w:marRight w:val="0"/>
                      <w:marTop w:val="0"/>
                      <w:marBottom w:val="0"/>
                      <w:divBdr>
                        <w:top w:val="none" w:sz="0" w:space="0" w:color="auto"/>
                        <w:left w:val="none" w:sz="0" w:space="0" w:color="auto"/>
                        <w:bottom w:val="none" w:sz="0" w:space="0" w:color="auto"/>
                        <w:right w:val="none" w:sz="0" w:space="0" w:color="auto"/>
                      </w:divBdr>
                      <w:divsChild>
                        <w:div w:id="1159231761">
                          <w:marLeft w:val="0"/>
                          <w:marRight w:val="0"/>
                          <w:marTop w:val="0"/>
                          <w:marBottom w:val="0"/>
                          <w:divBdr>
                            <w:top w:val="none" w:sz="0" w:space="0" w:color="auto"/>
                            <w:left w:val="none" w:sz="0" w:space="0" w:color="auto"/>
                            <w:bottom w:val="none" w:sz="0" w:space="0" w:color="auto"/>
                            <w:right w:val="none" w:sz="0" w:space="0" w:color="auto"/>
                          </w:divBdr>
                          <w:divsChild>
                            <w:div w:id="1812600260">
                              <w:marLeft w:val="0"/>
                              <w:marRight w:val="0"/>
                              <w:marTop w:val="0"/>
                              <w:marBottom w:val="0"/>
                              <w:divBdr>
                                <w:top w:val="none" w:sz="0" w:space="0" w:color="auto"/>
                                <w:left w:val="none" w:sz="0" w:space="0" w:color="auto"/>
                                <w:bottom w:val="none" w:sz="0" w:space="0" w:color="auto"/>
                                <w:right w:val="none" w:sz="0" w:space="0" w:color="auto"/>
                              </w:divBdr>
                            </w:div>
                            <w:div w:id="1729257087">
                              <w:marLeft w:val="0"/>
                              <w:marRight w:val="0"/>
                              <w:marTop w:val="0"/>
                              <w:marBottom w:val="0"/>
                              <w:divBdr>
                                <w:top w:val="none" w:sz="0" w:space="0" w:color="auto"/>
                                <w:left w:val="none" w:sz="0" w:space="0" w:color="auto"/>
                                <w:bottom w:val="none" w:sz="0" w:space="0" w:color="auto"/>
                                <w:right w:val="none" w:sz="0" w:space="0" w:color="auto"/>
                              </w:divBdr>
                            </w:div>
                          </w:divsChild>
                        </w:div>
                        <w:div w:id="1512911639">
                          <w:marLeft w:val="0"/>
                          <w:marRight w:val="0"/>
                          <w:marTop w:val="0"/>
                          <w:marBottom w:val="0"/>
                          <w:divBdr>
                            <w:top w:val="none" w:sz="0" w:space="0" w:color="auto"/>
                            <w:left w:val="none" w:sz="0" w:space="0" w:color="auto"/>
                            <w:bottom w:val="none" w:sz="0" w:space="0" w:color="auto"/>
                            <w:right w:val="none" w:sz="0" w:space="0" w:color="auto"/>
                          </w:divBdr>
                          <w:divsChild>
                            <w:div w:id="1022512416">
                              <w:marLeft w:val="0"/>
                              <w:marRight w:val="0"/>
                              <w:marTop w:val="0"/>
                              <w:marBottom w:val="0"/>
                              <w:divBdr>
                                <w:top w:val="none" w:sz="0" w:space="0" w:color="auto"/>
                                <w:left w:val="none" w:sz="0" w:space="0" w:color="auto"/>
                                <w:bottom w:val="none" w:sz="0" w:space="0" w:color="auto"/>
                                <w:right w:val="none" w:sz="0" w:space="0" w:color="auto"/>
                              </w:divBdr>
                            </w:div>
                            <w:div w:id="55208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375744">
          <w:marLeft w:val="0"/>
          <w:marRight w:val="0"/>
          <w:marTop w:val="0"/>
          <w:marBottom w:val="0"/>
          <w:divBdr>
            <w:top w:val="none" w:sz="0" w:space="0" w:color="auto"/>
            <w:left w:val="none" w:sz="0" w:space="0" w:color="auto"/>
            <w:bottom w:val="none" w:sz="0" w:space="0" w:color="auto"/>
            <w:right w:val="none" w:sz="0" w:space="0" w:color="auto"/>
          </w:divBdr>
          <w:divsChild>
            <w:div w:id="2049795863">
              <w:marLeft w:val="0"/>
              <w:marRight w:val="0"/>
              <w:marTop w:val="0"/>
              <w:marBottom w:val="0"/>
              <w:divBdr>
                <w:top w:val="none" w:sz="0" w:space="0" w:color="auto"/>
                <w:left w:val="none" w:sz="0" w:space="0" w:color="auto"/>
                <w:bottom w:val="none" w:sz="0" w:space="0" w:color="auto"/>
                <w:right w:val="none" w:sz="0" w:space="0" w:color="auto"/>
              </w:divBdr>
              <w:divsChild>
                <w:div w:id="191770300">
                  <w:marLeft w:val="0"/>
                  <w:marRight w:val="0"/>
                  <w:marTop w:val="0"/>
                  <w:marBottom w:val="0"/>
                  <w:divBdr>
                    <w:top w:val="none" w:sz="0" w:space="0" w:color="auto"/>
                    <w:left w:val="none" w:sz="0" w:space="0" w:color="auto"/>
                    <w:bottom w:val="none" w:sz="0" w:space="0" w:color="auto"/>
                    <w:right w:val="none" w:sz="0" w:space="0" w:color="auto"/>
                  </w:divBdr>
                  <w:divsChild>
                    <w:div w:id="1927953452">
                      <w:marLeft w:val="0"/>
                      <w:marRight w:val="0"/>
                      <w:marTop w:val="0"/>
                      <w:marBottom w:val="0"/>
                      <w:divBdr>
                        <w:top w:val="none" w:sz="0" w:space="0" w:color="auto"/>
                        <w:left w:val="none" w:sz="0" w:space="0" w:color="auto"/>
                        <w:bottom w:val="none" w:sz="0" w:space="0" w:color="auto"/>
                        <w:right w:val="none" w:sz="0" w:space="0" w:color="auto"/>
                      </w:divBdr>
                      <w:divsChild>
                        <w:div w:id="467238440">
                          <w:marLeft w:val="0"/>
                          <w:marRight w:val="0"/>
                          <w:marTop w:val="0"/>
                          <w:marBottom w:val="0"/>
                          <w:divBdr>
                            <w:top w:val="none" w:sz="0" w:space="0" w:color="auto"/>
                            <w:left w:val="none" w:sz="0" w:space="0" w:color="auto"/>
                            <w:bottom w:val="none" w:sz="0" w:space="0" w:color="auto"/>
                            <w:right w:val="none" w:sz="0" w:space="0" w:color="auto"/>
                          </w:divBdr>
                        </w:div>
                        <w:div w:id="9703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977</Characters>
  <Application>Microsoft Office Word</Application>
  <DocSecurity>0</DocSecurity>
  <Lines>8</Lines>
  <Paragraphs>2</Paragraphs>
  <ScaleCrop>false</ScaleCrop>
  <Company>Hewlett-Packard Company</Company>
  <LinksUpToDate>false</LinksUpToDate>
  <CharactersWithSpaces>1146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2019-08-21T11:45:00Z</dcterms:created>
  <dcterms:modified xsi:type="dcterms:W3CDTF">2019-08-21T11:45:00Z</dcterms:modified>
</cp:coreProperties>
</file>