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7DAE" w:rsidRPr="00007DAE" w:rsidRDefault="00007DAE" w:rsidP="00007DAE">
      <w:pPr>
        <w:spacing w:before="20" w:after="20" w:line="240" w:lineRule="auto"/>
        <w:rPr>
          <w:rFonts w:ascii="Times New Roman" w:eastAsia="Times New Roman" w:hAnsi="Times New Roman" w:cs="Times New Roman"/>
          <w:color w:val="000000"/>
          <w:sz w:val="20"/>
          <w:szCs w:val="20"/>
          <w:lang w:eastAsia="tr-TR"/>
        </w:rPr>
      </w:pPr>
      <w:r w:rsidRPr="00007DAE">
        <w:rPr>
          <w:rFonts w:ascii="Arial" w:eastAsia="Times New Roman" w:hAnsi="Arial" w:cs="Arial"/>
          <w:color w:val="676767"/>
          <w:sz w:val="23"/>
          <w:lang w:eastAsia="tr-TR"/>
        </w:rPr>
        <w:t>Tuğla yığma yapım sistemiyle inşa edilmiş yapı çatı katı ile birlikte toplam beş kattan oluşmaktadır. Arazide doğu-batı yönündeki eğime oturmuş olarak konumlanan yapının zeminde bir, birinci bodrumda bir ve ikinci bodrumda bir tane olmak üzere üç adet girişi bulunmaktadır. Ana giriş kapısı ve birinci bodrum kat giriş kapısı güney yönünde olup ikinci bodrum kat giriş kapısı doğu yönünde bulunmaktadır. Yapının çatısı tek yönde kırma olup üzeri beyaz sac kaplıdır. Yapının doğu yönünde üç tane, güney yönünde bir tane olmak üzere toplam dört adet balkonu vardır. Çatı katında iki adet yuvarlak kemerli pencere yer almaktadır. Pencerelerin yanlarında sade sütunceler yer almaktadır. Aynı formlu sütunceler, köşelerde de kullanılmıştır. Kat geçişlerinde silmeler görülmektedir. Silmelerin orta kısımlarında rozet süslemeler yer almaktadır.</w:t>
      </w:r>
    </w:p>
    <w:p w:rsidR="00007DAE" w:rsidRPr="00007DAE" w:rsidRDefault="00007DAE" w:rsidP="00007DAE">
      <w:pPr>
        <w:spacing w:before="240" w:after="60" w:line="240" w:lineRule="auto"/>
        <w:outlineLvl w:val="4"/>
        <w:rPr>
          <w:rFonts w:ascii="Arial" w:eastAsia="Times New Roman" w:hAnsi="Arial" w:cs="Arial"/>
          <w:b/>
          <w:bCs/>
          <w:color w:val="000000"/>
          <w:sz w:val="24"/>
          <w:szCs w:val="24"/>
          <w:lang w:eastAsia="tr-TR"/>
        </w:rPr>
      </w:pPr>
      <w:r w:rsidRPr="00007DAE">
        <w:rPr>
          <w:rFonts w:ascii="Arial" w:eastAsia="Times New Roman" w:hAnsi="Arial" w:cs="Arial"/>
          <w:color w:val="000000"/>
          <w:sz w:val="24"/>
          <w:szCs w:val="24"/>
          <w:lang w:eastAsia="tr-TR"/>
        </w:rPr>
        <w:t>Genel Bilgiler</w:t>
      </w:r>
    </w:p>
    <w:p w:rsidR="00007DAE" w:rsidRPr="00007DAE" w:rsidRDefault="00007DAE" w:rsidP="00007DAE">
      <w:pPr>
        <w:numPr>
          <w:ilvl w:val="0"/>
          <w:numId w:val="1"/>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007DAE">
        <w:rPr>
          <w:rFonts w:ascii="Arial" w:eastAsia="Times New Roman" w:hAnsi="Arial" w:cs="Arial"/>
          <w:b/>
          <w:bCs/>
          <w:color w:val="414141"/>
          <w:sz w:val="23"/>
          <w:lang w:eastAsia="tr-TR"/>
        </w:rPr>
        <w:t>Türü:</w:t>
      </w:r>
    </w:p>
    <w:p w:rsidR="00007DAE" w:rsidRPr="00007DAE" w:rsidRDefault="00007DAE" w:rsidP="00007DAE">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b/>
          <w:bCs/>
          <w:color w:val="414141"/>
          <w:sz w:val="23"/>
          <w:lang w:eastAsia="tr-TR"/>
        </w:rPr>
        <w:t>Envanter Adı:</w:t>
      </w:r>
      <w:r w:rsidRPr="00007DAE">
        <w:rPr>
          <w:rFonts w:ascii="Arial" w:eastAsia="Times New Roman" w:hAnsi="Arial" w:cs="Arial"/>
          <w:color w:val="676767"/>
          <w:sz w:val="23"/>
          <w:lang w:eastAsia="tr-TR"/>
        </w:rPr>
        <w:t> SAĞLIK MÜDÜRLÜĞÜ BİNASI</w:t>
      </w:r>
    </w:p>
    <w:p w:rsidR="00007DAE" w:rsidRPr="00007DAE" w:rsidRDefault="00007DAE" w:rsidP="00007DAE">
      <w:pPr>
        <w:numPr>
          <w:ilvl w:val="0"/>
          <w:numId w:val="1"/>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b/>
          <w:bCs/>
          <w:color w:val="414141"/>
          <w:sz w:val="23"/>
          <w:lang w:eastAsia="tr-TR"/>
        </w:rPr>
        <w:t>Envanter Kodu:</w:t>
      </w:r>
      <w:r w:rsidRPr="00007DAE">
        <w:rPr>
          <w:rFonts w:ascii="Arial" w:eastAsia="Times New Roman" w:hAnsi="Arial" w:cs="Arial"/>
          <w:color w:val="676767"/>
          <w:sz w:val="23"/>
          <w:lang w:eastAsia="tr-TR"/>
        </w:rPr>
        <w:t> TR.ANT.08.002.028</w:t>
      </w:r>
    </w:p>
    <w:p w:rsidR="00007DAE" w:rsidRPr="00007DAE" w:rsidRDefault="00007DAE" w:rsidP="00007DAE">
      <w:pPr>
        <w:spacing w:before="240" w:after="60" w:line="360" w:lineRule="auto"/>
        <w:outlineLvl w:val="4"/>
        <w:rPr>
          <w:rFonts w:ascii="Arial" w:eastAsia="Times New Roman" w:hAnsi="Arial" w:cs="Arial"/>
          <w:b/>
          <w:bCs/>
          <w:color w:val="000000"/>
          <w:sz w:val="24"/>
          <w:szCs w:val="24"/>
          <w:lang w:eastAsia="tr-TR"/>
        </w:rPr>
      </w:pPr>
      <w:r w:rsidRPr="00007DAE">
        <w:rPr>
          <w:rFonts w:ascii="Arial" w:eastAsia="Times New Roman" w:hAnsi="Arial" w:cs="Arial"/>
          <w:color w:val="000000"/>
          <w:sz w:val="24"/>
          <w:szCs w:val="24"/>
          <w:lang w:eastAsia="tr-TR"/>
        </w:rPr>
        <w:t>Kullanım Bilgileri</w:t>
      </w:r>
    </w:p>
    <w:p w:rsidR="00007DAE" w:rsidRPr="00007DAE" w:rsidRDefault="00007DAE" w:rsidP="00007DAE">
      <w:pPr>
        <w:numPr>
          <w:ilvl w:val="0"/>
          <w:numId w:val="2"/>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007DAE">
        <w:rPr>
          <w:rFonts w:ascii="Arial" w:eastAsia="Times New Roman" w:hAnsi="Arial" w:cs="Arial"/>
          <w:b/>
          <w:bCs/>
          <w:color w:val="414141"/>
          <w:sz w:val="23"/>
          <w:lang w:eastAsia="tr-TR"/>
        </w:rPr>
        <w:t>Orijinal Kullanım:</w:t>
      </w:r>
      <w:r w:rsidRPr="00007DAE">
        <w:rPr>
          <w:rFonts w:ascii="Arial" w:eastAsia="Times New Roman" w:hAnsi="Arial" w:cs="Arial"/>
          <w:color w:val="676767"/>
          <w:sz w:val="23"/>
          <w:lang w:eastAsia="tr-TR"/>
        </w:rPr>
        <w:t> İdari Yapı</w:t>
      </w:r>
    </w:p>
    <w:p w:rsidR="00007DAE" w:rsidRPr="00007DAE" w:rsidRDefault="00007DAE" w:rsidP="00007DAE">
      <w:pPr>
        <w:numPr>
          <w:ilvl w:val="0"/>
          <w:numId w:val="2"/>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b/>
          <w:bCs/>
          <w:color w:val="414141"/>
          <w:sz w:val="23"/>
          <w:lang w:eastAsia="tr-TR"/>
        </w:rPr>
        <w:t>Bugünkü Kullanım:</w:t>
      </w:r>
      <w:r w:rsidRPr="00007DAE">
        <w:rPr>
          <w:rFonts w:ascii="Arial" w:eastAsia="Times New Roman" w:hAnsi="Arial" w:cs="Arial"/>
          <w:color w:val="676767"/>
          <w:sz w:val="23"/>
          <w:lang w:eastAsia="tr-TR"/>
        </w:rPr>
        <w:t> Kullanılmıyor</w:t>
      </w:r>
    </w:p>
    <w:p w:rsidR="00007DAE" w:rsidRPr="00007DAE" w:rsidRDefault="00007DAE" w:rsidP="00007DAE">
      <w:pPr>
        <w:spacing w:before="240" w:after="60" w:line="360" w:lineRule="auto"/>
        <w:outlineLvl w:val="4"/>
        <w:rPr>
          <w:rFonts w:ascii="Arial" w:eastAsia="Times New Roman" w:hAnsi="Arial" w:cs="Arial"/>
          <w:b/>
          <w:bCs/>
          <w:color w:val="000000"/>
          <w:sz w:val="24"/>
          <w:szCs w:val="24"/>
          <w:lang w:eastAsia="tr-TR"/>
        </w:rPr>
      </w:pPr>
      <w:r w:rsidRPr="00007DAE">
        <w:rPr>
          <w:rFonts w:ascii="Arial" w:eastAsia="Times New Roman" w:hAnsi="Arial" w:cs="Arial"/>
          <w:color w:val="000000"/>
          <w:sz w:val="24"/>
          <w:szCs w:val="24"/>
          <w:lang w:eastAsia="tr-TR"/>
        </w:rPr>
        <w:t>Konum Bilgileri</w:t>
      </w:r>
    </w:p>
    <w:p w:rsidR="00007DAE" w:rsidRPr="00007DAE" w:rsidRDefault="00007DAE" w:rsidP="00007DAE">
      <w:pPr>
        <w:numPr>
          <w:ilvl w:val="0"/>
          <w:numId w:val="3"/>
        </w:numPr>
        <w:spacing w:before="100" w:beforeAutospacing="1" w:after="100" w:afterAutospacing="1" w:line="560" w:lineRule="atLeast"/>
        <w:ind w:left="280"/>
        <w:rPr>
          <w:rFonts w:ascii="Times New Roman" w:eastAsia="Times New Roman" w:hAnsi="Times New Roman" w:cs="Times New Roman"/>
          <w:color w:val="000000"/>
          <w:sz w:val="20"/>
          <w:szCs w:val="20"/>
          <w:lang w:eastAsia="tr-TR"/>
        </w:rPr>
      </w:pPr>
      <w:r w:rsidRPr="00007DAE">
        <w:rPr>
          <w:rFonts w:ascii="Arial" w:eastAsia="Times New Roman" w:hAnsi="Arial" w:cs="Arial"/>
          <w:b/>
          <w:bCs/>
          <w:color w:val="414141"/>
          <w:sz w:val="23"/>
          <w:lang w:eastAsia="tr-TR"/>
        </w:rPr>
        <w:t>İl:</w:t>
      </w:r>
      <w:r w:rsidRPr="00007DAE">
        <w:rPr>
          <w:rFonts w:ascii="Arial" w:eastAsia="Times New Roman" w:hAnsi="Arial" w:cs="Arial"/>
          <w:color w:val="676767"/>
          <w:sz w:val="23"/>
          <w:lang w:eastAsia="tr-TR"/>
        </w:rPr>
        <w:t> Artvin</w:t>
      </w:r>
    </w:p>
    <w:p w:rsidR="00007DAE" w:rsidRPr="00007DAE" w:rsidRDefault="00007DAE" w:rsidP="00007DAE">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b/>
          <w:bCs/>
          <w:color w:val="414141"/>
          <w:sz w:val="23"/>
          <w:lang w:eastAsia="tr-TR"/>
        </w:rPr>
        <w:t>İlçe:</w:t>
      </w:r>
      <w:r w:rsidRPr="00007DAE">
        <w:rPr>
          <w:rFonts w:ascii="Arial" w:eastAsia="Times New Roman" w:hAnsi="Arial" w:cs="Arial"/>
          <w:color w:val="676767"/>
          <w:sz w:val="23"/>
          <w:lang w:eastAsia="tr-TR"/>
        </w:rPr>
        <w:t> Merkez</w:t>
      </w:r>
    </w:p>
    <w:p w:rsidR="00007DAE" w:rsidRPr="00007DAE" w:rsidRDefault="00007DAE" w:rsidP="00007DAE">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color w:val="676767"/>
          <w:sz w:val="23"/>
          <w:lang w:eastAsia="tr-TR"/>
        </w:rPr>
        <w:t>Mahalle / Köy:Çarşı Mh.</w:t>
      </w:r>
    </w:p>
    <w:p w:rsidR="00007DAE" w:rsidRPr="00007DAE" w:rsidRDefault="00007DAE" w:rsidP="00007DAE">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color w:val="676767"/>
          <w:sz w:val="23"/>
          <w:lang w:eastAsia="tr-TR"/>
        </w:rPr>
        <w:t>Cadde:Yavuz Sk.</w:t>
      </w:r>
    </w:p>
    <w:p w:rsidR="00007DAE" w:rsidRPr="00007DAE" w:rsidRDefault="00007DAE" w:rsidP="00007DAE">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color w:val="676767"/>
          <w:sz w:val="23"/>
          <w:lang w:eastAsia="tr-TR"/>
        </w:rPr>
        <w:t>No:1</w:t>
      </w:r>
    </w:p>
    <w:p w:rsidR="00007DAE" w:rsidRPr="00007DAE" w:rsidRDefault="00007DAE" w:rsidP="00007DAE">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color w:val="676767"/>
          <w:sz w:val="23"/>
          <w:lang w:eastAsia="tr-TR"/>
        </w:rPr>
        <w:t>Pafta:27-30 R/c</w:t>
      </w:r>
    </w:p>
    <w:p w:rsidR="00007DAE" w:rsidRPr="00007DAE" w:rsidRDefault="00007DAE" w:rsidP="00007DAE">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color w:val="676767"/>
          <w:sz w:val="23"/>
          <w:lang w:eastAsia="tr-TR"/>
        </w:rPr>
        <w:t>Ada:69</w:t>
      </w:r>
    </w:p>
    <w:p w:rsidR="00007DAE" w:rsidRPr="00007DAE" w:rsidRDefault="00007DAE" w:rsidP="00007DAE">
      <w:pPr>
        <w:numPr>
          <w:ilvl w:val="0"/>
          <w:numId w:val="3"/>
        </w:numPr>
        <w:spacing w:before="20" w:after="20" w:line="240" w:lineRule="auto"/>
        <w:ind w:left="0" w:firstLine="0"/>
        <w:rPr>
          <w:rFonts w:ascii="Times New Roman" w:eastAsia="Times New Roman" w:hAnsi="Times New Roman" w:cs="Times New Roman"/>
          <w:color w:val="000000"/>
          <w:sz w:val="20"/>
          <w:szCs w:val="20"/>
          <w:lang w:eastAsia="tr-TR"/>
        </w:rPr>
      </w:pPr>
      <w:r w:rsidRPr="00007DAE">
        <w:rPr>
          <w:rFonts w:ascii="Arial" w:eastAsia="Times New Roman" w:hAnsi="Arial" w:cs="Arial"/>
          <w:color w:val="676767"/>
          <w:sz w:val="23"/>
          <w:lang w:eastAsia="tr-TR"/>
        </w:rPr>
        <w:t>Parsel:4</w:t>
      </w:r>
    </w:p>
    <w:p w:rsidR="00007DAE" w:rsidRPr="00007DAE" w:rsidRDefault="00007DAE" w:rsidP="00007DAE">
      <w:pPr>
        <w:spacing w:before="100" w:beforeAutospacing="1" w:after="100" w:afterAutospacing="1" w:line="240" w:lineRule="auto"/>
        <w:rPr>
          <w:rFonts w:ascii="Times New Roman" w:eastAsia="Times New Roman" w:hAnsi="Times New Roman" w:cs="Times New Roman"/>
          <w:sz w:val="24"/>
          <w:szCs w:val="24"/>
          <w:lang w:eastAsia="tr-TR"/>
        </w:rPr>
      </w:pPr>
      <w:r w:rsidRPr="00007DAE">
        <w:rPr>
          <w:rFonts w:ascii="Times New Roman" w:eastAsia="Times New Roman" w:hAnsi="Times New Roman" w:cs="Times New Roman"/>
          <w:sz w:val="24"/>
          <w:szCs w:val="24"/>
          <w:lang w:eastAsia="tr-TR"/>
        </w:rPr>
        <w:t> </w:t>
      </w:r>
    </w:p>
    <w:p w:rsidR="003D5BDC" w:rsidRDefault="003D5BDC"/>
    <w:sectPr w:rsidR="003D5BDC" w:rsidSect="003D5BD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BF1270"/>
    <w:multiLevelType w:val="multilevel"/>
    <w:tmpl w:val="EDC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272B8D"/>
    <w:multiLevelType w:val="multilevel"/>
    <w:tmpl w:val="EE34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90A6A93"/>
    <w:multiLevelType w:val="multilevel"/>
    <w:tmpl w:val="99C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007DAE"/>
    <w:rsid w:val="00007DAE"/>
    <w:rsid w:val="003D5BD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5BDC"/>
  </w:style>
  <w:style w:type="paragraph" w:styleId="Balk5">
    <w:name w:val="heading 5"/>
    <w:basedOn w:val="Normal"/>
    <w:link w:val="Balk5Char"/>
    <w:uiPriority w:val="9"/>
    <w:qFormat/>
    <w:rsid w:val="00007DAE"/>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07DAE"/>
    <w:rPr>
      <w:rFonts w:ascii="Arial" w:eastAsia="Times New Roman" w:hAnsi="Arial" w:cs="Arial"/>
      <w:b/>
      <w:bCs/>
      <w:color w:val="000000"/>
      <w:sz w:val="24"/>
      <w:szCs w:val="24"/>
      <w:lang w:eastAsia="tr-TR"/>
    </w:rPr>
  </w:style>
  <w:style w:type="paragraph" w:customStyle="1" w:styleId="normal0">
    <w:name w:val="normal"/>
    <w:basedOn w:val="Normal"/>
    <w:rsid w:val="00007DAE"/>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007DAE"/>
    <w:rPr>
      <w:rFonts w:ascii="Arial" w:hAnsi="Arial" w:cs="Arial" w:hint="default"/>
      <w:color w:val="676767"/>
      <w:sz w:val="23"/>
      <w:szCs w:val="23"/>
    </w:rPr>
  </w:style>
  <w:style w:type="character" w:customStyle="1" w:styleId="tm101">
    <w:name w:val="tm101"/>
    <w:basedOn w:val="VarsaylanParagrafYazTipi"/>
    <w:rsid w:val="00007DAE"/>
    <w:rPr>
      <w:b w:val="0"/>
      <w:bCs w:val="0"/>
    </w:rPr>
  </w:style>
  <w:style w:type="character" w:customStyle="1" w:styleId="tm131">
    <w:name w:val="tm131"/>
    <w:basedOn w:val="VarsaylanParagrafYazTipi"/>
    <w:rsid w:val="00007DAE"/>
    <w:rPr>
      <w:rFonts w:ascii="Arial" w:hAnsi="Arial" w:cs="Arial" w:hint="default"/>
      <w:b/>
      <w:bCs/>
      <w:color w:val="414141"/>
      <w:sz w:val="23"/>
      <w:szCs w:val="23"/>
    </w:rPr>
  </w:style>
  <w:style w:type="paragraph" w:styleId="NormalWeb">
    <w:name w:val="Normal (Web)"/>
    <w:basedOn w:val="Normal"/>
    <w:uiPriority w:val="99"/>
    <w:semiHidden/>
    <w:unhideWhenUsed/>
    <w:rsid w:val="00007DAE"/>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34937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2019-08-27T10:13:00Z</dcterms:created>
  <dcterms:modified xsi:type="dcterms:W3CDTF">2019-08-27T10:13:00Z</dcterms:modified>
</cp:coreProperties>
</file>