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DE1" w:rsidRDefault="00C91DE1" w:rsidP="00C91DE1">
      <w:pPr>
        <w:pStyle w:val="normal0"/>
        <w:rPr>
          <w:lang/>
        </w:rPr>
      </w:pPr>
      <w:proofErr w:type="gramStart"/>
      <w:r>
        <w:rPr>
          <w:rStyle w:val="tm61"/>
          <w:lang/>
        </w:rPr>
        <w:t>41.1188 ,</w:t>
      </w:r>
      <w:proofErr w:type="gramEnd"/>
      <w:r>
        <w:rPr>
          <w:rStyle w:val="tm61"/>
          <w:lang/>
        </w:rPr>
        <w:t xml:space="preserve"> 41.8541</w:t>
      </w:r>
    </w:p>
    <w:p w:rsidR="008039E4" w:rsidRDefault="008039E4"/>
    <w:sectPr w:rsidR="008039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C91DE1"/>
    <w:rsid w:val="008039E4"/>
    <w:rsid w:val="00C91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C91DE1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61">
    <w:name w:val="tm61"/>
    <w:basedOn w:val="VarsaylanParagrafYazTipi"/>
    <w:rsid w:val="00C91DE1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2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2019-08-27T09:39:00Z</dcterms:created>
  <dcterms:modified xsi:type="dcterms:W3CDTF">2019-08-27T09:39:00Z</dcterms:modified>
</cp:coreProperties>
</file>