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0AE8" w:rsidRDefault="00784320" w:rsidP="00C8702E">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w:t>
      </w:r>
      <w:proofErr w:type="spellStart"/>
      <w:r>
        <w:rPr>
          <w:rFonts w:ascii="Arial" w:hAnsi="Arial" w:cs="Arial"/>
          <w:color w:val="676767"/>
          <w:sz w:val="23"/>
          <w:szCs w:val="23"/>
          <w:shd w:val="clear" w:color="auto" w:fill="FFFFFF"/>
        </w:rPr>
        <w:t>Olucak</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İmera</w:t>
      </w:r>
      <w:proofErr w:type="spellEnd"/>
      <w:r>
        <w:rPr>
          <w:rFonts w:ascii="Arial" w:hAnsi="Arial" w:cs="Arial"/>
          <w:color w:val="676767"/>
          <w:sz w:val="23"/>
          <w:szCs w:val="23"/>
          <w:shd w:val="clear" w:color="auto" w:fill="FFFFFF"/>
        </w:rPr>
        <w:t xml:space="preserve">) Köyü eski yerleşimi içerisinde yer almaktadır. Yazılı kaynaklarda 1350 yılında yapıldığı belirtilmektedir. Yine yazılı kaynaklara göre, 1859 yılında </w:t>
      </w:r>
      <w:proofErr w:type="gramStart"/>
      <w:r>
        <w:rPr>
          <w:rFonts w:ascii="Arial" w:hAnsi="Arial" w:cs="Arial"/>
          <w:color w:val="676767"/>
          <w:sz w:val="23"/>
          <w:szCs w:val="23"/>
          <w:shd w:val="clear" w:color="auto" w:fill="FFFFFF"/>
        </w:rPr>
        <w:t>baş rahibe</w:t>
      </w:r>
      <w:proofErr w:type="gram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Roxane</w:t>
      </w:r>
      <w:proofErr w:type="spellEnd"/>
      <w:r>
        <w:rPr>
          <w:rFonts w:ascii="Arial" w:hAnsi="Arial" w:cs="Arial"/>
          <w:color w:val="676767"/>
          <w:sz w:val="23"/>
          <w:szCs w:val="23"/>
          <w:shd w:val="clear" w:color="auto" w:fill="FFFFFF"/>
        </w:rPr>
        <w:t xml:space="preserve"> tarafından yenilendiği yazmaktadır. Yığma yapım sistemiyle inşa edilen yapıda kesme taş ve moloz taş malzeme kullanılmıştır. Doğu batı yönünde dikdörtgen planla inşa edilen yapı üç </w:t>
      </w:r>
      <w:proofErr w:type="spellStart"/>
      <w:r>
        <w:rPr>
          <w:rFonts w:ascii="Arial" w:hAnsi="Arial" w:cs="Arial"/>
          <w:color w:val="676767"/>
          <w:sz w:val="23"/>
          <w:szCs w:val="23"/>
          <w:shd w:val="clear" w:color="auto" w:fill="FFFFFF"/>
        </w:rPr>
        <w:t>neflidir</w:t>
      </w:r>
      <w:proofErr w:type="spellEnd"/>
      <w:r>
        <w:rPr>
          <w:rFonts w:ascii="Arial" w:hAnsi="Arial" w:cs="Arial"/>
          <w:color w:val="676767"/>
          <w:sz w:val="23"/>
          <w:szCs w:val="23"/>
          <w:shd w:val="clear" w:color="auto" w:fill="FFFFFF"/>
        </w:rPr>
        <w:t xml:space="preserve"> ve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neflere</w:t>
      </w:r>
      <w:proofErr w:type="spellEnd"/>
      <w:r>
        <w:rPr>
          <w:rFonts w:ascii="Arial" w:hAnsi="Arial" w:cs="Arial"/>
          <w:color w:val="676767"/>
          <w:sz w:val="23"/>
          <w:szCs w:val="23"/>
          <w:shd w:val="clear" w:color="auto" w:fill="FFFFFF"/>
        </w:rPr>
        <w:t xml:space="preserve"> göre daha geniştir. Yapının yarım daire şeklinde üçlü apsisi bulunmaktadır. Apsis kısmı ana yapıdan daha dar ve alçaktır. Yapının üst örtüsü iki yönde kırma çatı olup kademelidir. </w:t>
      </w:r>
      <w:proofErr w:type="spellStart"/>
      <w:r>
        <w:rPr>
          <w:rFonts w:ascii="Arial" w:hAnsi="Arial" w:cs="Arial"/>
          <w:color w:val="676767"/>
          <w:sz w:val="23"/>
          <w:szCs w:val="23"/>
          <w:shd w:val="clear" w:color="auto" w:fill="FFFFFF"/>
        </w:rPr>
        <w:t>Naosun</w:t>
      </w:r>
      <w:proofErr w:type="spellEnd"/>
      <w:r>
        <w:rPr>
          <w:rFonts w:ascii="Arial" w:hAnsi="Arial" w:cs="Arial"/>
          <w:color w:val="676767"/>
          <w:sz w:val="23"/>
          <w:szCs w:val="23"/>
          <w:shd w:val="clear" w:color="auto" w:fill="FFFFFF"/>
        </w:rPr>
        <w:t xml:space="preserve"> orta bölümünün üst örtüsü çokgen formda yüksek kasnaklı kubbe ile örtülüdür. Üst örtü malzemesi taş ve toprak malzemedir. Yapının her cephesinde farklı boyutlarda dikdörtgen formlu pencere açıklıkları bulunmaktadır. Ayrıca kubbe kasnağında mazgal pencere açıklıkları bulunmaktadır. Kubbe kasnağı köşelerde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ve onları bağlayan kemerler ile süslenmiştir. Yapıya giriş güney cephenin batısında yer alan dikdörtgen açıklıktan sağlanmaktadır. Kapının taş sövesi üç kademeli frizle süslenmiştir. Frizlerde stilize bitkisel motifler, üzüm salkımları ve geometrik motifler kullanılmıştır. Giriş açıklığının üzerinde yer alan sivri kemerli alınlıkta kitabesi yer almaktadır. İki yanda bulunan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ve en üstte yer alan izlerde girişte </w:t>
      </w:r>
      <w:proofErr w:type="spellStart"/>
      <w:r>
        <w:rPr>
          <w:rFonts w:ascii="Arial" w:hAnsi="Arial" w:cs="Arial"/>
          <w:color w:val="676767"/>
          <w:sz w:val="23"/>
          <w:szCs w:val="23"/>
          <w:shd w:val="clear" w:color="auto" w:fill="FFFFFF"/>
        </w:rPr>
        <w:t>kibarion</w:t>
      </w:r>
      <w:proofErr w:type="spellEnd"/>
      <w:r>
        <w:rPr>
          <w:rFonts w:ascii="Arial" w:hAnsi="Arial" w:cs="Arial"/>
          <w:color w:val="676767"/>
          <w:sz w:val="23"/>
          <w:szCs w:val="23"/>
          <w:shd w:val="clear" w:color="auto" w:fill="FFFFFF"/>
        </w:rPr>
        <w:t xml:space="preserve"> düzenlemesi olduğu anlaşılmaktadır. İç mekânda </w:t>
      </w:r>
      <w:proofErr w:type="spellStart"/>
      <w:r>
        <w:rPr>
          <w:rFonts w:ascii="Arial" w:hAnsi="Arial" w:cs="Arial"/>
          <w:color w:val="676767"/>
          <w:sz w:val="23"/>
          <w:szCs w:val="23"/>
          <w:shd w:val="clear" w:color="auto" w:fill="FFFFFF"/>
        </w:rPr>
        <w:t>nefler</w:t>
      </w:r>
      <w:proofErr w:type="spellEnd"/>
      <w:r>
        <w:rPr>
          <w:rFonts w:ascii="Arial" w:hAnsi="Arial" w:cs="Arial"/>
          <w:color w:val="676767"/>
          <w:sz w:val="23"/>
          <w:szCs w:val="23"/>
          <w:shd w:val="clear" w:color="auto" w:fill="FFFFFF"/>
        </w:rPr>
        <w:t xml:space="preserve"> toplam altı adet sütunla ayrılmıştır. Sütunlar yan duvarlarda bir kısmı gömülü olan payelerle sivri kemerlerle bağlanmıştır. Kemerler arasında metal gergiler bulunmaktadır. İç mekânda </w:t>
      </w:r>
      <w:proofErr w:type="spellStart"/>
      <w:r>
        <w:rPr>
          <w:rFonts w:ascii="Arial" w:hAnsi="Arial" w:cs="Arial"/>
          <w:color w:val="676767"/>
          <w:sz w:val="23"/>
          <w:szCs w:val="23"/>
          <w:shd w:val="clear" w:color="auto" w:fill="FFFFFF"/>
        </w:rPr>
        <w:t>neflerin</w:t>
      </w:r>
      <w:proofErr w:type="spellEnd"/>
      <w:r>
        <w:rPr>
          <w:rFonts w:ascii="Arial" w:hAnsi="Arial" w:cs="Arial"/>
          <w:color w:val="676767"/>
          <w:sz w:val="23"/>
          <w:szCs w:val="23"/>
          <w:shd w:val="clear" w:color="auto" w:fill="FFFFFF"/>
        </w:rPr>
        <w:t xml:space="preserve"> üst örtüsü tonozdur.</w:t>
      </w:r>
    </w:p>
    <w:p w:rsidR="00784320" w:rsidRDefault="00784320" w:rsidP="00C8702E">
      <w:pPr>
        <w:jc w:val="both"/>
      </w:pPr>
      <w:bookmarkStart w:id="0" w:name="_GoBack"/>
      <w:bookmarkEnd w:id="0"/>
    </w:p>
    <w:sectPr w:rsidR="007843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3C531B"/>
    <w:multiLevelType w:val="multilevel"/>
    <w:tmpl w:val="ECEE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B353872"/>
    <w:multiLevelType w:val="multilevel"/>
    <w:tmpl w:val="47DA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6262C13"/>
    <w:multiLevelType w:val="multilevel"/>
    <w:tmpl w:val="2DF2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2CE"/>
    <w:rsid w:val="00784320"/>
    <w:rsid w:val="00960AE8"/>
    <w:rsid w:val="00C8702E"/>
    <w:rsid w:val="00EC52C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C91415-B01B-4A02-BC84-C009A6261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8432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8432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843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3312015">
      <w:bodyDiv w:val="1"/>
      <w:marLeft w:val="0"/>
      <w:marRight w:val="0"/>
      <w:marTop w:val="0"/>
      <w:marBottom w:val="0"/>
      <w:divBdr>
        <w:top w:val="none" w:sz="0" w:space="0" w:color="auto"/>
        <w:left w:val="none" w:sz="0" w:space="0" w:color="auto"/>
        <w:bottom w:val="none" w:sz="0" w:space="0" w:color="auto"/>
        <w:right w:val="none" w:sz="0" w:space="0" w:color="auto"/>
      </w:divBdr>
      <w:divsChild>
        <w:div w:id="1003169968">
          <w:marLeft w:val="0"/>
          <w:marRight w:val="0"/>
          <w:marTop w:val="0"/>
          <w:marBottom w:val="0"/>
          <w:divBdr>
            <w:top w:val="none" w:sz="0" w:space="0" w:color="auto"/>
            <w:left w:val="none" w:sz="0" w:space="0" w:color="auto"/>
            <w:bottom w:val="none" w:sz="0" w:space="0" w:color="auto"/>
            <w:right w:val="none" w:sz="0" w:space="0" w:color="auto"/>
          </w:divBdr>
          <w:divsChild>
            <w:div w:id="513232533">
              <w:marLeft w:val="0"/>
              <w:marRight w:val="0"/>
              <w:marTop w:val="0"/>
              <w:marBottom w:val="0"/>
              <w:divBdr>
                <w:top w:val="none" w:sz="0" w:space="0" w:color="auto"/>
                <w:left w:val="none" w:sz="0" w:space="0" w:color="auto"/>
                <w:bottom w:val="none" w:sz="0" w:space="0" w:color="auto"/>
                <w:right w:val="none" w:sz="0" w:space="0" w:color="auto"/>
              </w:divBdr>
              <w:divsChild>
                <w:div w:id="1352996206">
                  <w:marLeft w:val="0"/>
                  <w:marRight w:val="0"/>
                  <w:marTop w:val="0"/>
                  <w:marBottom w:val="0"/>
                  <w:divBdr>
                    <w:top w:val="none" w:sz="0" w:space="0" w:color="auto"/>
                    <w:left w:val="none" w:sz="0" w:space="0" w:color="auto"/>
                    <w:bottom w:val="none" w:sz="0" w:space="0" w:color="auto"/>
                    <w:right w:val="none" w:sz="0" w:space="0" w:color="auto"/>
                  </w:divBdr>
                  <w:divsChild>
                    <w:div w:id="1015884445">
                      <w:marLeft w:val="0"/>
                      <w:marRight w:val="0"/>
                      <w:marTop w:val="0"/>
                      <w:marBottom w:val="0"/>
                      <w:divBdr>
                        <w:top w:val="none" w:sz="0" w:space="0" w:color="auto"/>
                        <w:left w:val="none" w:sz="0" w:space="0" w:color="auto"/>
                        <w:bottom w:val="none" w:sz="0" w:space="0" w:color="auto"/>
                        <w:right w:val="none" w:sz="0" w:space="0" w:color="auto"/>
                      </w:divBdr>
                      <w:divsChild>
                        <w:div w:id="188375148">
                          <w:marLeft w:val="0"/>
                          <w:marRight w:val="0"/>
                          <w:marTop w:val="0"/>
                          <w:marBottom w:val="0"/>
                          <w:divBdr>
                            <w:top w:val="none" w:sz="0" w:space="0" w:color="auto"/>
                            <w:left w:val="none" w:sz="0" w:space="0" w:color="auto"/>
                            <w:bottom w:val="none" w:sz="0" w:space="0" w:color="auto"/>
                            <w:right w:val="none" w:sz="0" w:space="0" w:color="auto"/>
                          </w:divBdr>
                          <w:divsChild>
                            <w:div w:id="791678947">
                              <w:marLeft w:val="0"/>
                              <w:marRight w:val="0"/>
                              <w:marTop w:val="0"/>
                              <w:marBottom w:val="0"/>
                              <w:divBdr>
                                <w:top w:val="none" w:sz="0" w:space="0" w:color="auto"/>
                                <w:left w:val="none" w:sz="0" w:space="0" w:color="auto"/>
                                <w:bottom w:val="none" w:sz="0" w:space="0" w:color="auto"/>
                                <w:right w:val="none" w:sz="0" w:space="0" w:color="auto"/>
                              </w:divBdr>
                            </w:div>
                            <w:div w:id="1749571680">
                              <w:marLeft w:val="0"/>
                              <w:marRight w:val="0"/>
                              <w:marTop w:val="0"/>
                              <w:marBottom w:val="0"/>
                              <w:divBdr>
                                <w:top w:val="none" w:sz="0" w:space="0" w:color="auto"/>
                                <w:left w:val="none" w:sz="0" w:space="0" w:color="auto"/>
                                <w:bottom w:val="none" w:sz="0" w:space="0" w:color="auto"/>
                                <w:right w:val="none" w:sz="0" w:space="0" w:color="auto"/>
                              </w:divBdr>
                            </w:div>
                          </w:divsChild>
                        </w:div>
                        <w:div w:id="1288779071">
                          <w:marLeft w:val="0"/>
                          <w:marRight w:val="0"/>
                          <w:marTop w:val="0"/>
                          <w:marBottom w:val="0"/>
                          <w:divBdr>
                            <w:top w:val="none" w:sz="0" w:space="0" w:color="auto"/>
                            <w:left w:val="none" w:sz="0" w:space="0" w:color="auto"/>
                            <w:bottom w:val="none" w:sz="0" w:space="0" w:color="auto"/>
                            <w:right w:val="none" w:sz="0" w:space="0" w:color="auto"/>
                          </w:divBdr>
                          <w:divsChild>
                            <w:div w:id="582031166">
                              <w:marLeft w:val="0"/>
                              <w:marRight w:val="0"/>
                              <w:marTop w:val="0"/>
                              <w:marBottom w:val="0"/>
                              <w:divBdr>
                                <w:top w:val="none" w:sz="0" w:space="0" w:color="auto"/>
                                <w:left w:val="none" w:sz="0" w:space="0" w:color="auto"/>
                                <w:bottom w:val="none" w:sz="0" w:space="0" w:color="auto"/>
                                <w:right w:val="none" w:sz="0" w:space="0" w:color="auto"/>
                              </w:divBdr>
                            </w:div>
                            <w:div w:id="8057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5308347">
          <w:marLeft w:val="0"/>
          <w:marRight w:val="0"/>
          <w:marTop w:val="0"/>
          <w:marBottom w:val="0"/>
          <w:divBdr>
            <w:top w:val="none" w:sz="0" w:space="0" w:color="auto"/>
            <w:left w:val="none" w:sz="0" w:space="0" w:color="auto"/>
            <w:bottom w:val="none" w:sz="0" w:space="0" w:color="auto"/>
            <w:right w:val="none" w:sz="0" w:space="0" w:color="auto"/>
          </w:divBdr>
          <w:divsChild>
            <w:div w:id="527648241">
              <w:marLeft w:val="0"/>
              <w:marRight w:val="0"/>
              <w:marTop w:val="0"/>
              <w:marBottom w:val="0"/>
              <w:divBdr>
                <w:top w:val="none" w:sz="0" w:space="0" w:color="auto"/>
                <w:left w:val="none" w:sz="0" w:space="0" w:color="auto"/>
                <w:bottom w:val="none" w:sz="0" w:space="0" w:color="auto"/>
                <w:right w:val="none" w:sz="0" w:space="0" w:color="auto"/>
              </w:divBdr>
              <w:divsChild>
                <w:div w:id="2136101024">
                  <w:marLeft w:val="0"/>
                  <w:marRight w:val="0"/>
                  <w:marTop w:val="0"/>
                  <w:marBottom w:val="0"/>
                  <w:divBdr>
                    <w:top w:val="none" w:sz="0" w:space="0" w:color="auto"/>
                    <w:left w:val="none" w:sz="0" w:space="0" w:color="auto"/>
                    <w:bottom w:val="none" w:sz="0" w:space="0" w:color="auto"/>
                    <w:right w:val="none" w:sz="0" w:space="0" w:color="auto"/>
                  </w:divBdr>
                  <w:divsChild>
                    <w:div w:id="751246234">
                      <w:marLeft w:val="0"/>
                      <w:marRight w:val="0"/>
                      <w:marTop w:val="0"/>
                      <w:marBottom w:val="0"/>
                      <w:divBdr>
                        <w:top w:val="none" w:sz="0" w:space="0" w:color="auto"/>
                        <w:left w:val="none" w:sz="0" w:space="0" w:color="auto"/>
                        <w:bottom w:val="none" w:sz="0" w:space="0" w:color="auto"/>
                        <w:right w:val="none" w:sz="0" w:space="0" w:color="auto"/>
                      </w:divBdr>
                      <w:divsChild>
                        <w:div w:id="59792443">
                          <w:marLeft w:val="0"/>
                          <w:marRight w:val="0"/>
                          <w:marTop w:val="0"/>
                          <w:marBottom w:val="0"/>
                          <w:divBdr>
                            <w:top w:val="none" w:sz="0" w:space="0" w:color="auto"/>
                            <w:left w:val="none" w:sz="0" w:space="0" w:color="auto"/>
                            <w:bottom w:val="none" w:sz="0" w:space="0" w:color="auto"/>
                            <w:right w:val="none" w:sz="0" w:space="0" w:color="auto"/>
                          </w:divBdr>
                        </w:div>
                        <w:div w:id="148400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240</Words>
  <Characters>1369</Characters>
  <Application>Microsoft Office Word</Application>
  <DocSecurity>0</DocSecurity>
  <Lines>11</Lines>
  <Paragraphs>3</Paragraphs>
  <ScaleCrop>false</ScaleCrop>
  <Company>Hewlett-Packard Company</Company>
  <LinksUpToDate>false</LinksUpToDate>
  <CharactersWithSpaces>1606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2019-08-07T07:04:00Z</dcterms:created>
  <dcterms:modified xsi:type="dcterms:W3CDTF">2019-08-17T09:20:00Z</dcterms:modified>
</cp:coreProperties>
</file>