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D50" w:rsidRDefault="00AA428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kullanılmıştır. Yapı, yazılı kaynaklara göre, 20. yüzyılın başlarında inşa edilmiş ve 1923-1933 yılları arasında Hükümet Konağı olarak kullanılmıştır. Yapı bir bodrum kat, bir zemin kat ve bir normal kattan oluşmaktadır. Yapının kuzey ve güney yönünden iki girişi bulunmaktadır. Güneyde bulunan girişine iki kollu taş merdiven ile ulaşılmaktadır. Dikdörtgen taş söveli girişi basık kemerlidir. Kuzey yöndeki giriş bahçe kotuyla aynı seviyededir. Cephelerde katlar arasında taş silmeler bulunmaktadır. Yapının güney cephesi hariç tüm cepheleri sıvalı olup güney cephesi kesme taştır. Yapının doğu ve batı köşelerinde çıkmalar bulunmaktadır. Yapının zemin kat pencere açıklıkları yuvarlak kemerli ve taş söveli olup normal kat pencere açıklıkları kare formludur. Yapının üst örtüsü kırma çatıdır ve çatı malzemesi olarak sac malzeme kullanılmıştır.</w:t>
      </w:r>
    </w:p>
    <w:p w:rsidR="00AA4286" w:rsidRPr="00AA4286" w:rsidRDefault="00AA4286" w:rsidP="00AA4286">
      <w:pPr>
        <w:shd w:val="clear" w:color="auto" w:fill="FFFFFF"/>
        <w:spacing w:after="120" w:line="240" w:lineRule="auto"/>
        <w:outlineLvl w:val="4"/>
        <w:rPr>
          <w:rFonts w:ascii="Arial" w:eastAsia="Times New Roman" w:hAnsi="Arial" w:cs="Arial"/>
          <w:color w:val="000000"/>
          <w:sz w:val="24"/>
          <w:szCs w:val="24"/>
          <w:lang w:eastAsia="tr-TR"/>
        </w:rPr>
      </w:pPr>
      <w:r w:rsidRPr="00AA4286">
        <w:rPr>
          <w:rFonts w:ascii="Arial" w:eastAsia="Times New Roman" w:hAnsi="Arial" w:cs="Arial"/>
          <w:color w:val="000000"/>
          <w:sz w:val="24"/>
          <w:szCs w:val="24"/>
          <w:lang w:eastAsia="tr-TR"/>
        </w:rPr>
        <w:t>Genel Bilgiler</w:t>
      </w:r>
    </w:p>
    <w:p w:rsidR="00AA4286" w:rsidRPr="00AA4286" w:rsidRDefault="00AA4286" w:rsidP="00AA428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Türü:</w:t>
      </w:r>
    </w:p>
    <w:p w:rsidR="00AA4286" w:rsidRPr="00AA4286" w:rsidRDefault="00AA4286" w:rsidP="00AA428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Envanter Adı:</w:t>
      </w:r>
      <w:r w:rsidRPr="00AA4286">
        <w:rPr>
          <w:rFonts w:ascii="Arial" w:eastAsia="Times New Roman" w:hAnsi="Arial" w:cs="Arial"/>
          <w:color w:val="676767"/>
          <w:sz w:val="23"/>
          <w:szCs w:val="23"/>
          <w:lang w:eastAsia="tr-TR"/>
        </w:rPr>
        <w:t> ADLİYE BİNASI</w:t>
      </w:r>
    </w:p>
    <w:p w:rsidR="00AA4286" w:rsidRPr="00AA4286" w:rsidRDefault="00AA4286" w:rsidP="00AA428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Envanter Kodu:</w:t>
      </w:r>
      <w:r w:rsidRPr="00AA4286">
        <w:rPr>
          <w:rFonts w:ascii="Arial" w:eastAsia="Times New Roman" w:hAnsi="Arial" w:cs="Arial"/>
          <w:color w:val="676767"/>
          <w:sz w:val="23"/>
          <w:szCs w:val="23"/>
          <w:lang w:eastAsia="tr-TR"/>
        </w:rPr>
        <w:t> TR.ANT.28.022.001</w:t>
      </w:r>
    </w:p>
    <w:p w:rsidR="00AA4286" w:rsidRPr="00AA4286" w:rsidRDefault="00AA4286" w:rsidP="00AA4286">
      <w:pPr>
        <w:shd w:val="clear" w:color="auto" w:fill="FFFFFF"/>
        <w:spacing w:after="120" w:line="240" w:lineRule="auto"/>
        <w:outlineLvl w:val="4"/>
        <w:rPr>
          <w:rFonts w:ascii="Arial" w:eastAsia="Times New Roman" w:hAnsi="Arial" w:cs="Arial"/>
          <w:color w:val="000000"/>
          <w:sz w:val="24"/>
          <w:szCs w:val="24"/>
          <w:lang w:eastAsia="tr-TR"/>
        </w:rPr>
      </w:pPr>
      <w:r w:rsidRPr="00AA4286">
        <w:rPr>
          <w:rFonts w:ascii="Arial" w:eastAsia="Times New Roman" w:hAnsi="Arial" w:cs="Arial"/>
          <w:color w:val="000000"/>
          <w:sz w:val="24"/>
          <w:szCs w:val="24"/>
          <w:lang w:eastAsia="tr-TR"/>
        </w:rPr>
        <w:t>Kullanım Bilgileri</w:t>
      </w:r>
    </w:p>
    <w:p w:rsidR="00AA4286" w:rsidRPr="00AA4286" w:rsidRDefault="00AA4286" w:rsidP="00AA428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Orijinal Kullanım:</w:t>
      </w:r>
      <w:r w:rsidRPr="00AA4286">
        <w:rPr>
          <w:rFonts w:ascii="Arial" w:eastAsia="Times New Roman" w:hAnsi="Arial" w:cs="Arial"/>
          <w:color w:val="676767"/>
          <w:sz w:val="23"/>
          <w:szCs w:val="23"/>
          <w:lang w:eastAsia="tr-TR"/>
        </w:rPr>
        <w:t> Hükümet Konağı</w:t>
      </w:r>
    </w:p>
    <w:p w:rsidR="00AA4286" w:rsidRPr="00AA4286" w:rsidRDefault="00AA4286" w:rsidP="00AA428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Bugünkü Kullanım:</w:t>
      </w:r>
      <w:r w:rsidRPr="00AA4286">
        <w:rPr>
          <w:rFonts w:ascii="Arial" w:eastAsia="Times New Roman" w:hAnsi="Arial" w:cs="Arial"/>
          <w:color w:val="676767"/>
          <w:sz w:val="23"/>
          <w:szCs w:val="23"/>
          <w:lang w:eastAsia="tr-TR"/>
        </w:rPr>
        <w:t> Adliye Binası</w:t>
      </w:r>
    </w:p>
    <w:p w:rsidR="00AA4286" w:rsidRPr="00AA4286" w:rsidRDefault="00AA4286" w:rsidP="00AA4286">
      <w:pPr>
        <w:shd w:val="clear" w:color="auto" w:fill="FFFFFF"/>
        <w:spacing w:after="120" w:line="240" w:lineRule="auto"/>
        <w:outlineLvl w:val="4"/>
        <w:rPr>
          <w:rFonts w:ascii="Arial" w:eastAsia="Times New Roman" w:hAnsi="Arial" w:cs="Arial"/>
          <w:color w:val="000000"/>
          <w:sz w:val="24"/>
          <w:szCs w:val="24"/>
          <w:lang w:eastAsia="tr-TR"/>
        </w:rPr>
      </w:pPr>
      <w:r w:rsidRPr="00AA4286">
        <w:rPr>
          <w:rFonts w:ascii="Arial" w:eastAsia="Times New Roman" w:hAnsi="Arial" w:cs="Arial"/>
          <w:color w:val="000000"/>
          <w:sz w:val="24"/>
          <w:szCs w:val="24"/>
          <w:lang w:eastAsia="tr-TR"/>
        </w:rPr>
        <w:t>Konum Bilgileri</w:t>
      </w:r>
    </w:p>
    <w:p w:rsidR="00AA4286" w:rsidRPr="00AA4286" w:rsidRDefault="00AA4286" w:rsidP="00AA42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İl:</w:t>
      </w:r>
      <w:r w:rsidRPr="00AA4286">
        <w:rPr>
          <w:rFonts w:ascii="Arial" w:eastAsia="Times New Roman" w:hAnsi="Arial" w:cs="Arial"/>
          <w:color w:val="676767"/>
          <w:sz w:val="23"/>
          <w:szCs w:val="23"/>
          <w:lang w:eastAsia="tr-TR"/>
        </w:rPr>
        <w:t> Giresun</w:t>
      </w:r>
    </w:p>
    <w:p w:rsidR="00AA4286" w:rsidRPr="00AA4286" w:rsidRDefault="00AA4286" w:rsidP="00AA42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b/>
          <w:bCs/>
          <w:color w:val="414141"/>
          <w:sz w:val="23"/>
          <w:szCs w:val="23"/>
          <w:lang w:eastAsia="tr-TR"/>
        </w:rPr>
        <w:t>İlçe:</w:t>
      </w:r>
      <w:r w:rsidRPr="00AA4286">
        <w:rPr>
          <w:rFonts w:ascii="Arial" w:eastAsia="Times New Roman" w:hAnsi="Arial" w:cs="Arial"/>
          <w:color w:val="676767"/>
          <w:sz w:val="23"/>
          <w:szCs w:val="23"/>
          <w:lang w:eastAsia="tr-TR"/>
        </w:rPr>
        <w:t> Şebinkarahisar</w:t>
      </w:r>
    </w:p>
    <w:p w:rsidR="00AA4286" w:rsidRPr="00AA4286" w:rsidRDefault="00AA4286" w:rsidP="00AA42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color w:val="676767"/>
          <w:sz w:val="23"/>
          <w:szCs w:val="23"/>
          <w:lang w:eastAsia="tr-TR"/>
        </w:rPr>
        <w:t xml:space="preserve">Mahalle / </w:t>
      </w:r>
      <w:proofErr w:type="spellStart"/>
      <w:proofErr w:type="gramStart"/>
      <w:r w:rsidRPr="00AA4286">
        <w:rPr>
          <w:rFonts w:ascii="Arial" w:eastAsia="Times New Roman" w:hAnsi="Arial" w:cs="Arial"/>
          <w:color w:val="676767"/>
          <w:sz w:val="23"/>
          <w:szCs w:val="23"/>
          <w:lang w:eastAsia="tr-TR"/>
        </w:rPr>
        <w:t>Köy:Bülbül</w:t>
      </w:r>
      <w:proofErr w:type="spellEnd"/>
      <w:proofErr w:type="gramEnd"/>
      <w:r w:rsidRPr="00AA4286">
        <w:rPr>
          <w:rFonts w:ascii="Arial" w:eastAsia="Times New Roman" w:hAnsi="Arial" w:cs="Arial"/>
          <w:color w:val="676767"/>
          <w:sz w:val="23"/>
          <w:szCs w:val="23"/>
          <w:lang w:eastAsia="tr-TR"/>
        </w:rPr>
        <w:t xml:space="preserve"> </w:t>
      </w:r>
      <w:proofErr w:type="spellStart"/>
      <w:r w:rsidRPr="00AA4286">
        <w:rPr>
          <w:rFonts w:ascii="Arial" w:eastAsia="Times New Roman" w:hAnsi="Arial" w:cs="Arial"/>
          <w:color w:val="676767"/>
          <w:sz w:val="23"/>
          <w:szCs w:val="23"/>
          <w:lang w:eastAsia="tr-TR"/>
        </w:rPr>
        <w:t>Mh</w:t>
      </w:r>
      <w:proofErr w:type="spellEnd"/>
      <w:r w:rsidRPr="00AA4286">
        <w:rPr>
          <w:rFonts w:ascii="Arial" w:eastAsia="Times New Roman" w:hAnsi="Arial" w:cs="Arial"/>
          <w:color w:val="676767"/>
          <w:sz w:val="23"/>
          <w:szCs w:val="23"/>
          <w:lang w:eastAsia="tr-TR"/>
        </w:rPr>
        <w:t>.</w:t>
      </w:r>
    </w:p>
    <w:p w:rsidR="00AA4286" w:rsidRPr="00AA4286" w:rsidRDefault="00AA4286" w:rsidP="00AA42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color w:val="676767"/>
          <w:sz w:val="23"/>
          <w:szCs w:val="23"/>
          <w:lang w:eastAsia="tr-TR"/>
        </w:rPr>
        <w:t>Ada:250</w:t>
      </w:r>
    </w:p>
    <w:p w:rsidR="00AA4286" w:rsidRPr="00AA4286" w:rsidRDefault="00AA4286" w:rsidP="00AA42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4286">
        <w:rPr>
          <w:rFonts w:ascii="Arial" w:eastAsia="Times New Roman" w:hAnsi="Arial" w:cs="Arial"/>
          <w:color w:val="676767"/>
          <w:sz w:val="23"/>
          <w:szCs w:val="23"/>
          <w:lang w:eastAsia="tr-TR"/>
        </w:rPr>
        <w:t>Parsel:1</w:t>
      </w:r>
    </w:p>
    <w:p w:rsidR="00AA4286" w:rsidRDefault="00AA4286">
      <w:bookmarkStart w:id="0" w:name="_GoBack"/>
      <w:bookmarkEnd w:id="0"/>
    </w:p>
    <w:sectPr w:rsidR="00AA42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4C473D"/>
    <w:multiLevelType w:val="multilevel"/>
    <w:tmpl w:val="6C2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64014"/>
    <w:multiLevelType w:val="multilevel"/>
    <w:tmpl w:val="EB6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6007B"/>
    <w:multiLevelType w:val="multilevel"/>
    <w:tmpl w:val="2C6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212"/>
    <w:rsid w:val="00011D50"/>
    <w:rsid w:val="005D7212"/>
    <w:rsid w:val="00AA42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AC7554-3CD8-4254-A01A-65966484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A428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A428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A4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065668">
      <w:bodyDiv w:val="1"/>
      <w:marLeft w:val="0"/>
      <w:marRight w:val="0"/>
      <w:marTop w:val="0"/>
      <w:marBottom w:val="0"/>
      <w:divBdr>
        <w:top w:val="none" w:sz="0" w:space="0" w:color="auto"/>
        <w:left w:val="none" w:sz="0" w:space="0" w:color="auto"/>
        <w:bottom w:val="none" w:sz="0" w:space="0" w:color="auto"/>
        <w:right w:val="none" w:sz="0" w:space="0" w:color="auto"/>
      </w:divBdr>
      <w:divsChild>
        <w:div w:id="1701008899">
          <w:marLeft w:val="0"/>
          <w:marRight w:val="0"/>
          <w:marTop w:val="0"/>
          <w:marBottom w:val="0"/>
          <w:divBdr>
            <w:top w:val="none" w:sz="0" w:space="0" w:color="auto"/>
            <w:left w:val="none" w:sz="0" w:space="0" w:color="auto"/>
            <w:bottom w:val="none" w:sz="0" w:space="0" w:color="auto"/>
            <w:right w:val="none" w:sz="0" w:space="0" w:color="auto"/>
          </w:divBdr>
          <w:divsChild>
            <w:div w:id="1512836993">
              <w:marLeft w:val="0"/>
              <w:marRight w:val="0"/>
              <w:marTop w:val="0"/>
              <w:marBottom w:val="0"/>
              <w:divBdr>
                <w:top w:val="none" w:sz="0" w:space="0" w:color="auto"/>
                <w:left w:val="none" w:sz="0" w:space="0" w:color="auto"/>
                <w:bottom w:val="none" w:sz="0" w:space="0" w:color="auto"/>
                <w:right w:val="none" w:sz="0" w:space="0" w:color="auto"/>
              </w:divBdr>
              <w:divsChild>
                <w:div w:id="1828939011">
                  <w:marLeft w:val="0"/>
                  <w:marRight w:val="0"/>
                  <w:marTop w:val="0"/>
                  <w:marBottom w:val="0"/>
                  <w:divBdr>
                    <w:top w:val="none" w:sz="0" w:space="0" w:color="auto"/>
                    <w:left w:val="none" w:sz="0" w:space="0" w:color="auto"/>
                    <w:bottom w:val="none" w:sz="0" w:space="0" w:color="auto"/>
                    <w:right w:val="none" w:sz="0" w:space="0" w:color="auto"/>
                  </w:divBdr>
                  <w:divsChild>
                    <w:div w:id="144396793">
                      <w:marLeft w:val="0"/>
                      <w:marRight w:val="0"/>
                      <w:marTop w:val="0"/>
                      <w:marBottom w:val="0"/>
                      <w:divBdr>
                        <w:top w:val="none" w:sz="0" w:space="0" w:color="auto"/>
                        <w:left w:val="none" w:sz="0" w:space="0" w:color="auto"/>
                        <w:bottom w:val="none" w:sz="0" w:space="0" w:color="auto"/>
                        <w:right w:val="none" w:sz="0" w:space="0" w:color="auto"/>
                      </w:divBdr>
                      <w:divsChild>
                        <w:div w:id="1395590158">
                          <w:marLeft w:val="0"/>
                          <w:marRight w:val="0"/>
                          <w:marTop w:val="0"/>
                          <w:marBottom w:val="0"/>
                          <w:divBdr>
                            <w:top w:val="none" w:sz="0" w:space="0" w:color="auto"/>
                            <w:left w:val="none" w:sz="0" w:space="0" w:color="auto"/>
                            <w:bottom w:val="none" w:sz="0" w:space="0" w:color="auto"/>
                            <w:right w:val="none" w:sz="0" w:space="0" w:color="auto"/>
                          </w:divBdr>
                          <w:divsChild>
                            <w:div w:id="1402875445">
                              <w:marLeft w:val="0"/>
                              <w:marRight w:val="0"/>
                              <w:marTop w:val="0"/>
                              <w:marBottom w:val="0"/>
                              <w:divBdr>
                                <w:top w:val="none" w:sz="0" w:space="0" w:color="auto"/>
                                <w:left w:val="none" w:sz="0" w:space="0" w:color="auto"/>
                                <w:bottom w:val="none" w:sz="0" w:space="0" w:color="auto"/>
                                <w:right w:val="none" w:sz="0" w:space="0" w:color="auto"/>
                              </w:divBdr>
                            </w:div>
                            <w:div w:id="650476615">
                              <w:marLeft w:val="0"/>
                              <w:marRight w:val="0"/>
                              <w:marTop w:val="0"/>
                              <w:marBottom w:val="0"/>
                              <w:divBdr>
                                <w:top w:val="none" w:sz="0" w:space="0" w:color="auto"/>
                                <w:left w:val="none" w:sz="0" w:space="0" w:color="auto"/>
                                <w:bottom w:val="none" w:sz="0" w:space="0" w:color="auto"/>
                                <w:right w:val="none" w:sz="0" w:space="0" w:color="auto"/>
                              </w:divBdr>
                            </w:div>
                          </w:divsChild>
                        </w:div>
                        <w:div w:id="738594851">
                          <w:marLeft w:val="0"/>
                          <w:marRight w:val="0"/>
                          <w:marTop w:val="0"/>
                          <w:marBottom w:val="0"/>
                          <w:divBdr>
                            <w:top w:val="none" w:sz="0" w:space="0" w:color="auto"/>
                            <w:left w:val="none" w:sz="0" w:space="0" w:color="auto"/>
                            <w:bottom w:val="none" w:sz="0" w:space="0" w:color="auto"/>
                            <w:right w:val="none" w:sz="0" w:space="0" w:color="auto"/>
                          </w:divBdr>
                          <w:divsChild>
                            <w:div w:id="523517633">
                              <w:marLeft w:val="0"/>
                              <w:marRight w:val="0"/>
                              <w:marTop w:val="0"/>
                              <w:marBottom w:val="0"/>
                              <w:divBdr>
                                <w:top w:val="none" w:sz="0" w:space="0" w:color="auto"/>
                                <w:left w:val="none" w:sz="0" w:space="0" w:color="auto"/>
                                <w:bottom w:val="none" w:sz="0" w:space="0" w:color="auto"/>
                                <w:right w:val="none" w:sz="0" w:space="0" w:color="auto"/>
                              </w:divBdr>
                            </w:div>
                            <w:div w:id="14088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482870">
          <w:marLeft w:val="0"/>
          <w:marRight w:val="0"/>
          <w:marTop w:val="0"/>
          <w:marBottom w:val="0"/>
          <w:divBdr>
            <w:top w:val="none" w:sz="0" w:space="0" w:color="auto"/>
            <w:left w:val="none" w:sz="0" w:space="0" w:color="auto"/>
            <w:bottom w:val="none" w:sz="0" w:space="0" w:color="auto"/>
            <w:right w:val="none" w:sz="0" w:space="0" w:color="auto"/>
          </w:divBdr>
          <w:divsChild>
            <w:div w:id="1179541528">
              <w:marLeft w:val="0"/>
              <w:marRight w:val="0"/>
              <w:marTop w:val="0"/>
              <w:marBottom w:val="0"/>
              <w:divBdr>
                <w:top w:val="none" w:sz="0" w:space="0" w:color="auto"/>
                <w:left w:val="none" w:sz="0" w:space="0" w:color="auto"/>
                <w:bottom w:val="none" w:sz="0" w:space="0" w:color="auto"/>
                <w:right w:val="none" w:sz="0" w:space="0" w:color="auto"/>
              </w:divBdr>
              <w:divsChild>
                <w:div w:id="2072802504">
                  <w:marLeft w:val="0"/>
                  <w:marRight w:val="0"/>
                  <w:marTop w:val="0"/>
                  <w:marBottom w:val="0"/>
                  <w:divBdr>
                    <w:top w:val="none" w:sz="0" w:space="0" w:color="auto"/>
                    <w:left w:val="none" w:sz="0" w:space="0" w:color="auto"/>
                    <w:bottom w:val="none" w:sz="0" w:space="0" w:color="auto"/>
                    <w:right w:val="none" w:sz="0" w:space="0" w:color="auto"/>
                  </w:divBdr>
                  <w:divsChild>
                    <w:div w:id="220870596">
                      <w:marLeft w:val="0"/>
                      <w:marRight w:val="0"/>
                      <w:marTop w:val="0"/>
                      <w:marBottom w:val="0"/>
                      <w:divBdr>
                        <w:top w:val="none" w:sz="0" w:space="0" w:color="auto"/>
                        <w:left w:val="none" w:sz="0" w:space="0" w:color="auto"/>
                        <w:bottom w:val="none" w:sz="0" w:space="0" w:color="auto"/>
                        <w:right w:val="none" w:sz="0" w:space="0" w:color="auto"/>
                      </w:divBdr>
                      <w:divsChild>
                        <w:div w:id="1096247301">
                          <w:marLeft w:val="0"/>
                          <w:marRight w:val="0"/>
                          <w:marTop w:val="0"/>
                          <w:marBottom w:val="0"/>
                          <w:divBdr>
                            <w:top w:val="none" w:sz="0" w:space="0" w:color="auto"/>
                            <w:left w:val="none" w:sz="0" w:space="0" w:color="auto"/>
                            <w:bottom w:val="none" w:sz="0" w:space="0" w:color="auto"/>
                            <w:right w:val="none" w:sz="0" w:space="0" w:color="auto"/>
                          </w:divBdr>
                        </w:div>
                        <w:div w:id="17356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995</Characters>
  <Application>Microsoft Office Word</Application>
  <DocSecurity>0</DocSecurity>
  <Lines>8</Lines>
  <Paragraphs>2</Paragraphs>
  <ScaleCrop>false</ScaleCrop>
  <Company>Hewlett-Packard Company</Company>
  <LinksUpToDate>false</LinksUpToDate>
  <CharactersWithSpaces>1167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2019-09-06T10:43:00Z</dcterms:created>
  <dcterms:modified xsi:type="dcterms:W3CDTF">2019-09-06T10:43:00Z</dcterms:modified>
</cp:coreProperties>
</file>