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3B3E" w:rsidRDefault="00B62AC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Giresun kent merkezinde Kale Mahallesi’nde hem deniz hem de kara savunması için stratejik bir noktada bulunan kale, iç ve dış kale olarak iki kısımdan oluşmaktadır. Kale içerisinde sarnıçlar, kuyular, gözetleme kuleleri, mağaralar gibi farklı işlevlerde yapılar bulunmaktadır. Yığma yapım sistemiyle inşa edilen yapıda malzeme olarak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Yarımadayı çevreleyen surlar dikdörtgen forma sahiptir. Surlar yer yer doğal sarp kayalıklara dönüşmektedir. Surların içerisinde kuleler bulunmaktadır. Dış kalenin doğu yönünde, iki adet kayaya oyma alan bulunmaktadır. </w:t>
      </w:r>
      <w:proofErr w:type="spellStart"/>
      <w:r>
        <w:rPr>
          <w:rFonts w:ascii="Arial" w:hAnsi="Arial" w:cs="Arial"/>
          <w:color w:val="676767"/>
          <w:sz w:val="23"/>
          <w:szCs w:val="23"/>
          <w:shd w:val="clear" w:color="auto" w:fill="FFFFFF"/>
        </w:rPr>
        <w:t>Oygularda</w:t>
      </w:r>
      <w:proofErr w:type="spellEnd"/>
      <w:r>
        <w:rPr>
          <w:rFonts w:ascii="Arial" w:hAnsi="Arial" w:cs="Arial"/>
          <w:color w:val="676767"/>
          <w:sz w:val="23"/>
          <w:szCs w:val="23"/>
          <w:shd w:val="clear" w:color="auto" w:fill="FFFFFF"/>
        </w:rPr>
        <w:t xml:space="preserve">, sekiler, nişler, duvarlarda fresk izleri bulunmaktadır. Kale, I. Derece Arkeolojik sit alanıdır. </w:t>
      </w:r>
      <w:proofErr w:type="spellStart"/>
      <w:r>
        <w:rPr>
          <w:rFonts w:ascii="Arial" w:hAnsi="Arial" w:cs="Arial"/>
          <w:color w:val="676767"/>
          <w:sz w:val="23"/>
          <w:szCs w:val="23"/>
          <w:shd w:val="clear" w:color="auto" w:fill="FFFFFF"/>
        </w:rPr>
        <w:t>Feridunzâde</w:t>
      </w:r>
      <w:proofErr w:type="spellEnd"/>
      <w:r>
        <w:rPr>
          <w:rFonts w:ascii="Arial" w:hAnsi="Arial" w:cs="Arial"/>
          <w:color w:val="676767"/>
          <w:sz w:val="23"/>
          <w:szCs w:val="23"/>
          <w:shd w:val="clear" w:color="auto" w:fill="FFFFFF"/>
        </w:rPr>
        <w:t xml:space="preserve"> Osman Ağa’nın mezarı kale içinde yer almaktadır. Şehitlik de bu alanda yer almaktadır.</w:t>
      </w:r>
    </w:p>
    <w:p w:rsidR="00B62AC4" w:rsidRPr="00B62AC4" w:rsidRDefault="00B62AC4" w:rsidP="00B62AC4">
      <w:pPr>
        <w:shd w:val="clear" w:color="auto" w:fill="FFFFFF"/>
        <w:spacing w:after="120" w:line="240" w:lineRule="auto"/>
        <w:outlineLvl w:val="4"/>
        <w:rPr>
          <w:rFonts w:ascii="Arial" w:eastAsia="Times New Roman" w:hAnsi="Arial" w:cs="Arial"/>
          <w:color w:val="000000"/>
          <w:sz w:val="24"/>
          <w:szCs w:val="24"/>
          <w:lang w:eastAsia="tr-TR"/>
        </w:rPr>
      </w:pPr>
      <w:r w:rsidRPr="00B62AC4">
        <w:rPr>
          <w:rFonts w:ascii="Arial" w:eastAsia="Times New Roman" w:hAnsi="Arial" w:cs="Arial"/>
          <w:color w:val="000000"/>
          <w:sz w:val="24"/>
          <w:szCs w:val="24"/>
          <w:lang w:eastAsia="tr-TR"/>
        </w:rPr>
        <w:t>Genel Bilgiler</w:t>
      </w:r>
    </w:p>
    <w:p w:rsidR="00B62AC4" w:rsidRPr="00B62AC4" w:rsidRDefault="00B62AC4" w:rsidP="00B62AC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2AC4">
        <w:rPr>
          <w:rFonts w:ascii="Arial" w:eastAsia="Times New Roman" w:hAnsi="Arial" w:cs="Arial"/>
          <w:b/>
          <w:bCs/>
          <w:color w:val="414141"/>
          <w:sz w:val="23"/>
          <w:szCs w:val="23"/>
          <w:lang w:eastAsia="tr-TR"/>
        </w:rPr>
        <w:t>Türü:</w:t>
      </w:r>
    </w:p>
    <w:p w:rsidR="00B62AC4" w:rsidRPr="00B62AC4" w:rsidRDefault="00B62AC4" w:rsidP="00B62AC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2AC4">
        <w:rPr>
          <w:rFonts w:ascii="Arial" w:eastAsia="Times New Roman" w:hAnsi="Arial" w:cs="Arial"/>
          <w:b/>
          <w:bCs/>
          <w:color w:val="414141"/>
          <w:sz w:val="23"/>
          <w:szCs w:val="23"/>
          <w:lang w:eastAsia="tr-TR"/>
        </w:rPr>
        <w:t>Envanter Adı:</w:t>
      </w:r>
      <w:r w:rsidRPr="00B62AC4">
        <w:rPr>
          <w:rFonts w:ascii="Arial" w:eastAsia="Times New Roman" w:hAnsi="Arial" w:cs="Arial"/>
          <w:color w:val="676767"/>
          <w:sz w:val="23"/>
          <w:szCs w:val="23"/>
          <w:lang w:eastAsia="tr-TR"/>
        </w:rPr>
        <w:t> GİRESUN KALESİ</w:t>
      </w:r>
    </w:p>
    <w:p w:rsidR="00B62AC4" w:rsidRPr="00B62AC4" w:rsidRDefault="00B62AC4" w:rsidP="00B62AC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2AC4">
        <w:rPr>
          <w:rFonts w:ascii="Arial" w:eastAsia="Times New Roman" w:hAnsi="Arial" w:cs="Arial"/>
          <w:b/>
          <w:bCs/>
          <w:color w:val="414141"/>
          <w:sz w:val="23"/>
          <w:szCs w:val="23"/>
          <w:lang w:eastAsia="tr-TR"/>
        </w:rPr>
        <w:t>Envanter Kodu:</w:t>
      </w:r>
      <w:r w:rsidRPr="00B62AC4">
        <w:rPr>
          <w:rFonts w:ascii="Arial" w:eastAsia="Times New Roman" w:hAnsi="Arial" w:cs="Arial"/>
          <w:color w:val="676767"/>
          <w:sz w:val="23"/>
          <w:szCs w:val="23"/>
          <w:lang w:eastAsia="tr-TR"/>
        </w:rPr>
        <w:t> TR.SIT.28.020.097</w:t>
      </w:r>
    </w:p>
    <w:p w:rsidR="00B62AC4" w:rsidRPr="00B62AC4" w:rsidRDefault="00B62AC4" w:rsidP="00B62AC4">
      <w:pPr>
        <w:shd w:val="clear" w:color="auto" w:fill="FFFFFF"/>
        <w:spacing w:after="120" w:line="240" w:lineRule="auto"/>
        <w:outlineLvl w:val="4"/>
        <w:rPr>
          <w:rFonts w:ascii="Arial" w:eastAsia="Times New Roman" w:hAnsi="Arial" w:cs="Arial"/>
          <w:color w:val="000000"/>
          <w:sz w:val="24"/>
          <w:szCs w:val="24"/>
          <w:lang w:eastAsia="tr-TR"/>
        </w:rPr>
      </w:pPr>
      <w:r w:rsidRPr="00B62AC4">
        <w:rPr>
          <w:rFonts w:ascii="Arial" w:eastAsia="Times New Roman" w:hAnsi="Arial" w:cs="Arial"/>
          <w:color w:val="000000"/>
          <w:sz w:val="24"/>
          <w:szCs w:val="24"/>
          <w:lang w:eastAsia="tr-TR"/>
        </w:rPr>
        <w:t>Konum Bilgileri</w:t>
      </w:r>
    </w:p>
    <w:p w:rsidR="00B62AC4" w:rsidRPr="00B62AC4" w:rsidRDefault="00B62AC4" w:rsidP="00B62AC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2AC4">
        <w:rPr>
          <w:rFonts w:ascii="Arial" w:eastAsia="Times New Roman" w:hAnsi="Arial" w:cs="Arial"/>
          <w:b/>
          <w:bCs/>
          <w:color w:val="414141"/>
          <w:sz w:val="23"/>
          <w:szCs w:val="23"/>
          <w:lang w:eastAsia="tr-TR"/>
        </w:rPr>
        <w:t>İl:</w:t>
      </w:r>
      <w:r w:rsidRPr="00B62AC4">
        <w:rPr>
          <w:rFonts w:ascii="Arial" w:eastAsia="Times New Roman" w:hAnsi="Arial" w:cs="Arial"/>
          <w:color w:val="676767"/>
          <w:sz w:val="23"/>
          <w:szCs w:val="23"/>
          <w:lang w:eastAsia="tr-TR"/>
        </w:rPr>
        <w:t> Giresun</w:t>
      </w:r>
    </w:p>
    <w:p w:rsidR="00B62AC4" w:rsidRPr="00B62AC4" w:rsidRDefault="00B62AC4" w:rsidP="00B62AC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2AC4">
        <w:rPr>
          <w:rFonts w:ascii="Arial" w:eastAsia="Times New Roman" w:hAnsi="Arial" w:cs="Arial"/>
          <w:b/>
          <w:bCs/>
          <w:color w:val="414141"/>
          <w:sz w:val="23"/>
          <w:szCs w:val="23"/>
          <w:lang w:eastAsia="tr-TR"/>
        </w:rPr>
        <w:t>İlçe:</w:t>
      </w:r>
      <w:r w:rsidRPr="00B62AC4">
        <w:rPr>
          <w:rFonts w:ascii="Arial" w:eastAsia="Times New Roman" w:hAnsi="Arial" w:cs="Arial"/>
          <w:color w:val="676767"/>
          <w:sz w:val="23"/>
          <w:szCs w:val="23"/>
          <w:lang w:eastAsia="tr-TR"/>
        </w:rPr>
        <w:t> Merkez</w:t>
      </w:r>
    </w:p>
    <w:p w:rsidR="00B62AC4" w:rsidRPr="00B62AC4" w:rsidRDefault="00B62AC4" w:rsidP="00B62AC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2AC4">
        <w:rPr>
          <w:rFonts w:ascii="Arial" w:eastAsia="Times New Roman" w:hAnsi="Arial" w:cs="Arial"/>
          <w:color w:val="676767"/>
          <w:sz w:val="23"/>
          <w:szCs w:val="23"/>
          <w:lang w:eastAsia="tr-TR"/>
        </w:rPr>
        <w:t xml:space="preserve">Mahalle / </w:t>
      </w:r>
      <w:proofErr w:type="spellStart"/>
      <w:proofErr w:type="gramStart"/>
      <w:r w:rsidRPr="00B62AC4">
        <w:rPr>
          <w:rFonts w:ascii="Arial" w:eastAsia="Times New Roman" w:hAnsi="Arial" w:cs="Arial"/>
          <w:color w:val="676767"/>
          <w:sz w:val="23"/>
          <w:szCs w:val="23"/>
          <w:lang w:eastAsia="tr-TR"/>
        </w:rPr>
        <w:t>Köy:Kale</w:t>
      </w:r>
      <w:proofErr w:type="spellEnd"/>
      <w:proofErr w:type="gramEnd"/>
      <w:r w:rsidRPr="00B62AC4">
        <w:rPr>
          <w:rFonts w:ascii="Arial" w:eastAsia="Times New Roman" w:hAnsi="Arial" w:cs="Arial"/>
          <w:color w:val="676767"/>
          <w:sz w:val="23"/>
          <w:szCs w:val="23"/>
          <w:lang w:eastAsia="tr-TR"/>
        </w:rPr>
        <w:t xml:space="preserve"> </w:t>
      </w:r>
      <w:proofErr w:type="spellStart"/>
      <w:r w:rsidRPr="00B62AC4">
        <w:rPr>
          <w:rFonts w:ascii="Arial" w:eastAsia="Times New Roman" w:hAnsi="Arial" w:cs="Arial"/>
          <w:color w:val="676767"/>
          <w:sz w:val="23"/>
          <w:szCs w:val="23"/>
          <w:lang w:eastAsia="tr-TR"/>
        </w:rPr>
        <w:t>Mh</w:t>
      </w:r>
      <w:proofErr w:type="spellEnd"/>
      <w:r w:rsidRPr="00B62AC4">
        <w:rPr>
          <w:rFonts w:ascii="Arial" w:eastAsia="Times New Roman" w:hAnsi="Arial" w:cs="Arial"/>
          <w:color w:val="676767"/>
          <w:sz w:val="23"/>
          <w:szCs w:val="23"/>
          <w:lang w:eastAsia="tr-TR"/>
        </w:rPr>
        <w:t>.</w:t>
      </w:r>
    </w:p>
    <w:p w:rsidR="00B62AC4" w:rsidRPr="00B62AC4" w:rsidRDefault="00B62AC4" w:rsidP="00B62AC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2AC4">
        <w:rPr>
          <w:rFonts w:ascii="Arial" w:eastAsia="Times New Roman" w:hAnsi="Arial" w:cs="Arial"/>
          <w:color w:val="676767"/>
          <w:sz w:val="23"/>
          <w:szCs w:val="23"/>
          <w:lang w:eastAsia="tr-TR"/>
        </w:rPr>
        <w:t>Pafta:23</w:t>
      </w:r>
    </w:p>
    <w:p w:rsidR="00B62AC4" w:rsidRPr="00B62AC4" w:rsidRDefault="00B62AC4" w:rsidP="00B62AC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2AC4">
        <w:rPr>
          <w:rFonts w:ascii="Arial" w:eastAsia="Times New Roman" w:hAnsi="Arial" w:cs="Arial"/>
          <w:color w:val="676767"/>
          <w:sz w:val="23"/>
          <w:szCs w:val="23"/>
          <w:lang w:eastAsia="tr-TR"/>
        </w:rPr>
        <w:t>Ada:216</w:t>
      </w:r>
    </w:p>
    <w:p w:rsidR="00B62AC4" w:rsidRPr="00B62AC4" w:rsidRDefault="00B62AC4" w:rsidP="00B62AC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2AC4">
        <w:rPr>
          <w:rFonts w:ascii="Arial" w:eastAsia="Times New Roman" w:hAnsi="Arial" w:cs="Arial"/>
          <w:color w:val="676767"/>
          <w:sz w:val="23"/>
          <w:szCs w:val="23"/>
          <w:lang w:eastAsia="tr-TR"/>
        </w:rPr>
        <w:t>Parsel:390</w:t>
      </w:r>
    </w:p>
    <w:p w:rsidR="00B62AC4" w:rsidRDefault="00B62AC4">
      <w:bookmarkStart w:id="0" w:name="_GoBack"/>
      <w:bookmarkEnd w:id="0"/>
    </w:p>
    <w:sectPr w:rsidR="00B62A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12606D"/>
    <w:multiLevelType w:val="multilevel"/>
    <w:tmpl w:val="FFD2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46F4A"/>
    <w:multiLevelType w:val="multilevel"/>
    <w:tmpl w:val="5AF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7D5"/>
    <w:rsid w:val="002817D5"/>
    <w:rsid w:val="00B62AC4"/>
    <w:rsid w:val="00D23B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5C08F3-F239-483F-92B2-6569EC84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62AC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62AC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62A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268963">
      <w:bodyDiv w:val="1"/>
      <w:marLeft w:val="0"/>
      <w:marRight w:val="0"/>
      <w:marTop w:val="0"/>
      <w:marBottom w:val="0"/>
      <w:divBdr>
        <w:top w:val="none" w:sz="0" w:space="0" w:color="auto"/>
        <w:left w:val="none" w:sz="0" w:space="0" w:color="auto"/>
        <w:bottom w:val="none" w:sz="0" w:space="0" w:color="auto"/>
        <w:right w:val="none" w:sz="0" w:space="0" w:color="auto"/>
      </w:divBdr>
      <w:divsChild>
        <w:div w:id="5985641">
          <w:marLeft w:val="0"/>
          <w:marRight w:val="0"/>
          <w:marTop w:val="0"/>
          <w:marBottom w:val="0"/>
          <w:divBdr>
            <w:top w:val="none" w:sz="0" w:space="0" w:color="auto"/>
            <w:left w:val="none" w:sz="0" w:space="0" w:color="auto"/>
            <w:bottom w:val="none" w:sz="0" w:space="0" w:color="auto"/>
            <w:right w:val="none" w:sz="0" w:space="0" w:color="auto"/>
          </w:divBdr>
          <w:divsChild>
            <w:div w:id="275478847">
              <w:marLeft w:val="0"/>
              <w:marRight w:val="0"/>
              <w:marTop w:val="0"/>
              <w:marBottom w:val="0"/>
              <w:divBdr>
                <w:top w:val="none" w:sz="0" w:space="0" w:color="auto"/>
                <w:left w:val="none" w:sz="0" w:space="0" w:color="auto"/>
                <w:bottom w:val="none" w:sz="0" w:space="0" w:color="auto"/>
                <w:right w:val="none" w:sz="0" w:space="0" w:color="auto"/>
              </w:divBdr>
              <w:divsChild>
                <w:div w:id="1086028519">
                  <w:marLeft w:val="0"/>
                  <w:marRight w:val="0"/>
                  <w:marTop w:val="0"/>
                  <w:marBottom w:val="0"/>
                  <w:divBdr>
                    <w:top w:val="none" w:sz="0" w:space="0" w:color="auto"/>
                    <w:left w:val="none" w:sz="0" w:space="0" w:color="auto"/>
                    <w:bottom w:val="none" w:sz="0" w:space="0" w:color="auto"/>
                    <w:right w:val="none" w:sz="0" w:space="0" w:color="auto"/>
                  </w:divBdr>
                  <w:divsChild>
                    <w:div w:id="1549033020">
                      <w:marLeft w:val="0"/>
                      <w:marRight w:val="0"/>
                      <w:marTop w:val="0"/>
                      <w:marBottom w:val="0"/>
                      <w:divBdr>
                        <w:top w:val="none" w:sz="0" w:space="0" w:color="auto"/>
                        <w:left w:val="none" w:sz="0" w:space="0" w:color="auto"/>
                        <w:bottom w:val="none" w:sz="0" w:space="0" w:color="auto"/>
                        <w:right w:val="none" w:sz="0" w:space="0" w:color="auto"/>
                      </w:divBdr>
                      <w:divsChild>
                        <w:div w:id="1138642922">
                          <w:marLeft w:val="0"/>
                          <w:marRight w:val="0"/>
                          <w:marTop w:val="0"/>
                          <w:marBottom w:val="0"/>
                          <w:divBdr>
                            <w:top w:val="none" w:sz="0" w:space="0" w:color="auto"/>
                            <w:left w:val="none" w:sz="0" w:space="0" w:color="auto"/>
                            <w:bottom w:val="none" w:sz="0" w:space="0" w:color="auto"/>
                            <w:right w:val="none" w:sz="0" w:space="0" w:color="auto"/>
                          </w:divBdr>
                          <w:divsChild>
                            <w:div w:id="1964922867">
                              <w:marLeft w:val="0"/>
                              <w:marRight w:val="0"/>
                              <w:marTop w:val="0"/>
                              <w:marBottom w:val="0"/>
                              <w:divBdr>
                                <w:top w:val="none" w:sz="0" w:space="0" w:color="auto"/>
                                <w:left w:val="none" w:sz="0" w:space="0" w:color="auto"/>
                                <w:bottom w:val="none" w:sz="0" w:space="0" w:color="auto"/>
                                <w:right w:val="none" w:sz="0" w:space="0" w:color="auto"/>
                              </w:divBdr>
                            </w:div>
                            <w:div w:id="143474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596590">
          <w:marLeft w:val="0"/>
          <w:marRight w:val="0"/>
          <w:marTop w:val="0"/>
          <w:marBottom w:val="0"/>
          <w:divBdr>
            <w:top w:val="none" w:sz="0" w:space="0" w:color="auto"/>
            <w:left w:val="none" w:sz="0" w:space="0" w:color="auto"/>
            <w:bottom w:val="none" w:sz="0" w:space="0" w:color="auto"/>
            <w:right w:val="none" w:sz="0" w:space="0" w:color="auto"/>
          </w:divBdr>
          <w:divsChild>
            <w:div w:id="269551044">
              <w:marLeft w:val="0"/>
              <w:marRight w:val="0"/>
              <w:marTop w:val="0"/>
              <w:marBottom w:val="0"/>
              <w:divBdr>
                <w:top w:val="none" w:sz="0" w:space="0" w:color="auto"/>
                <w:left w:val="none" w:sz="0" w:space="0" w:color="auto"/>
                <w:bottom w:val="none" w:sz="0" w:space="0" w:color="auto"/>
                <w:right w:val="none" w:sz="0" w:space="0" w:color="auto"/>
              </w:divBdr>
              <w:divsChild>
                <w:div w:id="1767842051">
                  <w:marLeft w:val="0"/>
                  <w:marRight w:val="0"/>
                  <w:marTop w:val="0"/>
                  <w:marBottom w:val="0"/>
                  <w:divBdr>
                    <w:top w:val="none" w:sz="0" w:space="0" w:color="auto"/>
                    <w:left w:val="none" w:sz="0" w:space="0" w:color="auto"/>
                    <w:bottom w:val="none" w:sz="0" w:space="0" w:color="auto"/>
                    <w:right w:val="none" w:sz="0" w:space="0" w:color="auto"/>
                  </w:divBdr>
                  <w:divsChild>
                    <w:div w:id="1216895742">
                      <w:marLeft w:val="0"/>
                      <w:marRight w:val="0"/>
                      <w:marTop w:val="0"/>
                      <w:marBottom w:val="0"/>
                      <w:divBdr>
                        <w:top w:val="none" w:sz="0" w:space="0" w:color="auto"/>
                        <w:left w:val="none" w:sz="0" w:space="0" w:color="auto"/>
                        <w:bottom w:val="none" w:sz="0" w:space="0" w:color="auto"/>
                        <w:right w:val="none" w:sz="0" w:space="0" w:color="auto"/>
                      </w:divBdr>
                      <w:divsChild>
                        <w:div w:id="854853388">
                          <w:marLeft w:val="0"/>
                          <w:marRight w:val="0"/>
                          <w:marTop w:val="0"/>
                          <w:marBottom w:val="0"/>
                          <w:divBdr>
                            <w:top w:val="none" w:sz="0" w:space="0" w:color="auto"/>
                            <w:left w:val="none" w:sz="0" w:space="0" w:color="auto"/>
                            <w:bottom w:val="none" w:sz="0" w:space="0" w:color="auto"/>
                            <w:right w:val="none" w:sz="0" w:space="0" w:color="auto"/>
                          </w:divBdr>
                        </w:div>
                        <w:div w:id="10874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144</Words>
  <Characters>822</Characters>
  <Application>Microsoft Office Word</Application>
  <DocSecurity>0</DocSecurity>
  <Lines>6</Lines>
  <Paragraphs>1</Paragraphs>
  <ScaleCrop>false</ScaleCrop>
  <Company>Hewlett-Packard Company</Company>
  <LinksUpToDate>false</LinksUpToDate>
  <CharactersWithSpaces>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2019-09-09T11:59:00Z</dcterms:created>
  <dcterms:modified xsi:type="dcterms:W3CDTF">2019-09-09T12:00:00Z</dcterms:modified>
</cp:coreProperties>
</file>