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42D" w:rsidRDefault="00B07255" w:rsidP="00B07255">
      <w:pPr>
        <w:jc w:val="both"/>
      </w:pPr>
      <w:r>
        <w:t xml:space="preserve">Anma günü 29 </w:t>
      </w:r>
      <w:proofErr w:type="gramStart"/>
      <w:r>
        <w:t>haziran</w:t>
      </w:r>
      <w:proofErr w:type="gramEnd"/>
      <w:r>
        <w:t xml:space="preserve"> tarihinde yapılmaktadır. Anma günü Köprübaşı ilçesine bağlı </w:t>
      </w:r>
      <w:proofErr w:type="spellStart"/>
      <w:r>
        <w:t>Harmantepe</w:t>
      </w:r>
      <w:proofErr w:type="spellEnd"/>
      <w:r>
        <w:t xml:space="preserve"> mevkiinde yapılmaktadır.</w:t>
      </w:r>
      <w:bookmarkStart w:id="0" w:name="_GoBack"/>
      <w:bookmarkEnd w:id="0"/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E0B"/>
    <w:rsid w:val="00AA4E0B"/>
    <w:rsid w:val="00B07255"/>
    <w:rsid w:val="00D0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F0512F6-57C8-420A-A84B-68556F94D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2019-08-17T11:04:00Z</dcterms:created>
  <dcterms:modified xsi:type="dcterms:W3CDTF">2019-08-17T11:06:00Z</dcterms:modified>
</cp:coreProperties>
</file>