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13B2" w:rsidRDefault="008F5150" w:rsidP="004C2BCB">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Yapının eski adı Mahalle-i </w:t>
      </w:r>
      <w:proofErr w:type="spellStart"/>
      <w:r>
        <w:rPr>
          <w:rFonts w:ascii="Arial" w:hAnsi="Arial" w:cs="Arial"/>
          <w:color w:val="676767"/>
          <w:sz w:val="23"/>
          <w:szCs w:val="23"/>
          <w:shd w:val="clear" w:color="auto" w:fill="FFFFFF"/>
        </w:rPr>
        <w:t>Mescid</w:t>
      </w:r>
      <w:proofErr w:type="spellEnd"/>
      <w:r>
        <w:rPr>
          <w:rFonts w:ascii="Arial" w:hAnsi="Arial" w:cs="Arial"/>
          <w:color w:val="676767"/>
          <w:sz w:val="23"/>
          <w:szCs w:val="23"/>
          <w:shd w:val="clear" w:color="auto" w:fill="FFFFFF"/>
        </w:rPr>
        <w:t xml:space="preserve">-i Halil Ağa nam-ı diğer </w:t>
      </w:r>
      <w:proofErr w:type="spellStart"/>
      <w:r>
        <w:rPr>
          <w:rFonts w:ascii="Arial" w:hAnsi="Arial" w:cs="Arial"/>
          <w:color w:val="676767"/>
          <w:sz w:val="23"/>
          <w:szCs w:val="23"/>
          <w:shd w:val="clear" w:color="auto" w:fill="FFFFFF"/>
        </w:rPr>
        <w:t>Azeban</w:t>
      </w:r>
      <w:proofErr w:type="spellEnd"/>
      <w:r>
        <w:rPr>
          <w:rFonts w:ascii="Arial" w:hAnsi="Arial" w:cs="Arial"/>
          <w:color w:val="676767"/>
          <w:sz w:val="23"/>
          <w:szCs w:val="23"/>
          <w:shd w:val="clear" w:color="auto" w:fill="FFFFFF"/>
        </w:rPr>
        <w:t xml:space="preserve">-ı </w:t>
      </w:r>
      <w:proofErr w:type="spellStart"/>
      <w:r>
        <w:rPr>
          <w:rFonts w:ascii="Arial" w:hAnsi="Arial" w:cs="Arial"/>
          <w:color w:val="676767"/>
          <w:sz w:val="23"/>
          <w:szCs w:val="23"/>
          <w:shd w:val="clear" w:color="auto" w:fill="FFFFFF"/>
        </w:rPr>
        <w:t>Cedid’dir</w:t>
      </w:r>
      <w:proofErr w:type="spellEnd"/>
      <w:r>
        <w:rPr>
          <w:rFonts w:ascii="Arial" w:hAnsi="Arial" w:cs="Arial"/>
          <w:color w:val="676767"/>
          <w:sz w:val="23"/>
          <w:szCs w:val="23"/>
          <w:shd w:val="clear" w:color="auto" w:fill="FFFFFF"/>
        </w:rPr>
        <w:t>. Daha sonra yapının adı, Halil Ağa Camii, Hatip Camii ve Kalkanoğlu Camii olarak da kullanılmıştır. Yapı, Hicri 1312 (Miladi 1894/1895) yılında yıkılarak yerine şimdiki cami inşa edilmiştir. Yığma yapım sistemiyle inşa edilen yapıda malzeme olarak kesme taş kullanılmıştır. Yapı, kuzey güney doğrultusunda dikdörtgen plandır. Yapı, harim, son cemaat yeri ve kadınlar mahfilinden oluşmaktadır. Son cemaat yeri açık ve üç gözlüdür. Yapının içten üst örtüsü düz tavan olup ahşaptır. Tavand</w:t>
      </w:r>
      <w:bookmarkStart w:id="0" w:name="_GoBack"/>
      <w:bookmarkEnd w:id="0"/>
      <w:r>
        <w:rPr>
          <w:rFonts w:ascii="Arial" w:hAnsi="Arial" w:cs="Arial"/>
          <w:color w:val="676767"/>
          <w:sz w:val="23"/>
          <w:szCs w:val="23"/>
          <w:shd w:val="clear" w:color="auto" w:fill="FFFFFF"/>
        </w:rPr>
        <w:t xml:space="preserve">a herhangi bir işleme yoktur. Yapının dıştan üst örtüsü kırma çatıdır. Çatı kaplama malzemesi Alaturka kiremittir. Minaresi kuzeybatı köşesinde bulunmaktadır ve tek şerefelidir. Şerefesi taş süslemelidir. Caminin girişi son cemaat yerinden kuzey cephesinden sağlanmaktadır. Giriş kapısı, basık kemerli, çift kanatlı ve ahşaptır. Giriş kapısının hemen üzerinde kitabesi bulunmaktadır. Yapının kuzey cephesi dışındaki tüm cephelerinde altta basık kemerli üstte ise dairesel pencereler bulunmaktadır. Cephelerde alt sırada batı cephesinde dört, kuzey güney ve doğu cephesinde ikişer adet pencere bulunmaktadır. Alt sıra pencereler ahşap ve çift kanatlıdır. Kadınlar mahfiline harimden, girişin doğusunda bulunan çift kollu ahşap merdiven ile çıkılmaktadır. Mahfil dört adet ahşap dikme ile taşınmaktadır. Mihrap kesme taş malzemeden yapılmış olup </w:t>
      </w:r>
      <w:proofErr w:type="spellStart"/>
      <w:r>
        <w:rPr>
          <w:rFonts w:ascii="Arial" w:hAnsi="Arial" w:cs="Arial"/>
          <w:color w:val="676767"/>
          <w:sz w:val="23"/>
          <w:szCs w:val="23"/>
          <w:shd w:val="clear" w:color="auto" w:fill="FFFFFF"/>
        </w:rPr>
        <w:t>nişlidir</w:t>
      </w:r>
      <w:proofErr w:type="spellEnd"/>
      <w:r>
        <w:rPr>
          <w:rFonts w:ascii="Arial" w:hAnsi="Arial" w:cs="Arial"/>
          <w:color w:val="676767"/>
          <w:sz w:val="23"/>
          <w:szCs w:val="23"/>
          <w:shd w:val="clear" w:color="auto" w:fill="FFFFFF"/>
        </w:rPr>
        <w:t>. Minber ve vaaz kürsüsü ahşap malzemeden yapılmış olup özgün değildir. İç duvarları sıvalı olan camide herhangi bir bezeme bulunmamaktadır.</w:t>
      </w:r>
    </w:p>
    <w:p w:rsidR="008F5150" w:rsidRDefault="008F5150" w:rsidP="004C2BCB">
      <w:pPr>
        <w:jc w:val="both"/>
      </w:pPr>
    </w:p>
    <w:sectPr w:rsidR="008F51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B7FCA"/>
    <w:multiLevelType w:val="multilevel"/>
    <w:tmpl w:val="89DA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3E86E96"/>
    <w:multiLevelType w:val="multilevel"/>
    <w:tmpl w:val="A410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6090A5D"/>
    <w:multiLevelType w:val="multilevel"/>
    <w:tmpl w:val="7114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493D"/>
    <w:rsid w:val="004C2BCB"/>
    <w:rsid w:val="0064493D"/>
    <w:rsid w:val="008F5150"/>
    <w:rsid w:val="00E313B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A0171B-A87D-483C-9312-12B00D602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F515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F515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F51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2339763">
      <w:bodyDiv w:val="1"/>
      <w:marLeft w:val="0"/>
      <w:marRight w:val="0"/>
      <w:marTop w:val="0"/>
      <w:marBottom w:val="0"/>
      <w:divBdr>
        <w:top w:val="none" w:sz="0" w:space="0" w:color="auto"/>
        <w:left w:val="none" w:sz="0" w:space="0" w:color="auto"/>
        <w:bottom w:val="none" w:sz="0" w:space="0" w:color="auto"/>
        <w:right w:val="none" w:sz="0" w:space="0" w:color="auto"/>
      </w:divBdr>
      <w:divsChild>
        <w:div w:id="1288513575">
          <w:marLeft w:val="0"/>
          <w:marRight w:val="0"/>
          <w:marTop w:val="0"/>
          <w:marBottom w:val="0"/>
          <w:divBdr>
            <w:top w:val="none" w:sz="0" w:space="0" w:color="auto"/>
            <w:left w:val="none" w:sz="0" w:space="0" w:color="auto"/>
            <w:bottom w:val="none" w:sz="0" w:space="0" w:color="auto"/>
            <w:right w:val="none" w:sz="0" w:space="0" w:color="auto"/>
          </w:divBdr>
          <w:divsChild>
            <w:div w:id="1116101507">
              <w:marLeft w:val="0"/>
              <w:marRight w:val="0"/>
              <w:marTop w:val="0"/>
              <w:marBottom w:val="0"/>
              <w:divBdr>
                <w:top w:val="none" w:sz="0" w:space="0" w:color="auto"/>
                <w:left w:val="none" w:sz="0" w:space="0" w:color="auto"/>
                <w:bottom w:val="none" w:sz="0" w:space="0" w:color="auto"/>
                <w:right w:val="none" w:sz="0" w:space="0" w:color="auto"/>
              </w:divBdr>
              <w:divsChild>
                <w:div w:id="257521067">
                  <w:marLeft w:val="0"/>
                  <w:marRight w:val="0"/>
                  <w:marTop w:val="0"/>
                  <w:marBottom w:val="0"/>
                  <w:divBdr>
                    <w:top w:val="none" w:sz="0" w:space="0" w:color="auto"/>
                    <w:left w:val="none" w:sz="0" w:space="0" w:color="auto"/>
                    <w:bottom w:val="none" w:sz="0" w:space="0" w:color="auto"/>
                    <w:right w:val="none" w:sz="0" w:space="0" w:color="auto"/>
                  </w:divBdr>
                  <w:divsChild>
                    <w:div w:id="433482753">
                      <w:marLeft w:val="0"/>
                      <w:marRight w:val="0"/>
                      <w:marTop w:val="0"/>
                      <w:marBottom w:val="0"/>
                      <w:divBdr>
                        <w:top w:val="none" w:sz="0" w:space="0" w:color="auto"/>
                        <w:left w:val="none" w:sz="0" w:space="0" w:color="auto"/>
                        <w:bottom w:val="none" w:sz="0" w:space="0" w:color="auto"/>
                        <w:right w:val="none" w:sz="0" w:space="0" w:color="auto"/>
                      </w:divBdr>
                      <w:divsChild>
                        <w:div w:id="1574196836">
                          <w:marLeft w:val="0"/>
                          <w:marRight w:val="0"/>
                          <w:marTop w:val="0"/>
                          <w:marBottom w:val="0"/>
                          <w:divBdr>
                            <w:top w:val="none" w:sz="0" w:space="0" w:color="auto"/>
                            <w:left w:val="none" w:sz="0" w:space="0" w:color="auto"/>
                            <w:bottom w:val="none" w:sz="0" w:space="0" w:color="auto"/>
                            <w:right w:val="none" w:sz="0" w:space="0" w:color="auto"/>
                          </w:divBdr>
                          <w:divsChild>
                            <w:div w:id="1249341930">
                              <w:marLeft w:val="0"/>
                              <w:marRight w:val="0"/>
                              <w:marTop w:val="0"/>
                              <w:marBottom w:val="0"/>
                              <w:divBdr>
                                <w:top w:val="none" w:sz="0" w:space="0" w:color="auto"/>
                                <w:left w:val="none" w:sz="0" w:space="0" w:color="auto"/>
                                <w:bottom w:val="none" w:sz="0" w:space="0" w:color="auto"/>
                                <w:right w:val="none" w:sz="0" w:space="0" w:color="auto"/>
                              </w:divBdr>
                            </w:div>
                            <w:div w:id="1827084656">
                              <w:marLeft w:val="0"/>
                              <w:marRight w:val="0"/>
                              <w:marTop w:val="0"/>
                              <w:marBottom w:val="0"/>
                              <w:divBdr>
                                <w:top w:val="none" w:sz="0" w:space="0" w:color="auto"/>
                                <w:left w:val="none" w:sz="0" w:space="0" w:color="auto"/>
                                <w:bottom w:val="none" w:sz="0" w:space="0" w:color="auto"/>
                                <w:right w:val="none" w:sz="0" w:space="0" w:color="auto"/>
                              </w:divBdr>
                            </w:div>
                          </w:divsChild>
                        </w:div>
                        <w:div w:id="1153327542">
                          <w:marLeft w:val="0"/>
                          <w:marRight w:val="0"/>
                          <w:marTop w:val="0"/>
                          <w:marBottom w:val="0"/>
                          <w:divBdr>
                            <w:top w:val="none" w:sz="0" w:space="0" w:color="auto"/>
                            <w:left w:val="none" w:sz="0" w:space="0" w:color="auto"/>
                            <w:bottom w:val="none" w:sz="0" w:space="0" w:color="auto"/>
                            <w:right w:val="none" w:sz="0" w:space="0" w:color="auto"/>
                          </w:divBdr>
                          <w:divsChild>
                            <w:div w:id="1242831348">
                              <w:marLeft w:val="0"/>
                              <w:marRight w:val="0"/>
                              <w:marTop w:val="0"/>
                              <w:marBottom w:val="0"/>
                              <w:divBdr>
                                <w:top w:val="none" w:sz="0" w:space="0" w:color="auto"/>
                                <w:left w:val="none" w:sz="0" w:space="0" w:color="auto"/>
                                <w:bottom w:val="none" w:sz="0" w:space="0" w:color="auto"/>
                                <w:right w:val="none" w:sz="0" w:space="0" w:color="auto"/>
                              </w:divBdr>
                            </w:div>
                            <w:div w:id="142888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801227">
          <w:marLeft w:val="0"/>
          <w:marRight w:val="0"/>
          <w:marTop w:val="0"/>
          <w:marBottom w:val="0"/>
          <w:divBdr>
            <w:top w:val="none" w:sz="0" w:space="0" w:color="auto"/>
            <w:left w:val="none" w:sz="0" w:space="0" w:color="auto"/>
            <w:bottom w:val="none" w:sz="0" w:space="0" w:color="auto"/>
            <w:right w:val="none" w:sz="0" w:space="0" w:color="auto"/>
          </w:divBdr>
          <w:divsChild>
            <w:div w:id="1747142077">
              <w:marLeft w:val="0"/>
              <w:marRight w:val="0"/>
              <w:marTop w:val="0"/>
              <w:marBottom w:val="0"/>
              <w:divBdr>
                <w:top w:val="none" w:sz="0" w:space="0" w:color="auto"/>
                <w:left w:val="none" w:sz="0" w:space="0" w:color="auto"/>
                <w:bottom w:val="none" w:sz="0" w:space="0" w:color="auto"/>
                <w:right w:val="none" w:sz="0" w:space="0" w:color="auto"/>
              </w:divBdr>
              <w:divsChild>
                <w:div w:id="1181822598">
                  <w:marLeft w:val="0"/>
                  <w:marRight w:val="0"/>
                  <w:marTop w:val="0"/>
                  <w:marBottom w:val="0"/>
                  <w:divBdr>
                    <w:top w:val="none" w:sz="0" w:space="0" w:color="auto"/>
                    <w:left w:val="none" w:sz="0" w:space="0" w:color="auto"/>
                    <w:bottom w:val="none" w:sz="0" w:space="0" w:color="auto"/>
                    <w:right w:val="none" w:sz="0" w:space="0" w:color="auto"/>
                  </w:divBdr>
                  <w:divsChild>
                    <w:div w:id="1603030190">
                      <w:marLeft w:val="0"/>
                      <w:marRight w:val="0"/>
                      <w:marTop w:val="0"/>
                      <w:marBottom w:val="0"/>
                      <w:divBdr>
                        <w:top w:val="none" w:sz="0" w:space="0" w:color="auto"/>
                        <w:left w:val="none" w:sz="0" w:space="0" w:color="auto"/>
                        <w:bottom w:val="none" w:sz="0" w:space="0" w:color="auto"/>
                        <w:right w:val="none" w:sz="0" w:space="0" w:color="auto"/>
                      </w:divBdr>
                      <w:divsChild>
                        <w:div w:id="2111927528">
                          <w:marLeft w:val="0"/>
                          <w:marRight w:val="0"/>
                          <w:marTop w:val="0"/>
                          <w:marBottom w:val="0"/>
                          <w:divBdr>
                            <w:top w:val="none" w:sz="0" w:space="0" w:color="auto"/>
                            <w:left w:val="none" w:sz="0" w:space="0" w:color="auto"/>
                            <w:bottom w:val="none" w:sz="0" w:space="0" w:color="auto"/>
                            <w:right w:val="none" w:sz="0" w:space="0" w:color="auto"/>
                          </w:divBdr>
                        </w:div>
                        <w:div w:id="148218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1325</Characters>
  <Application>Microsoft Office Word</Application>
  <DocSecurity>0</DocSecurity>
  <Lines>11</Lines>
  <Paragraphs>3</Paragraphs>
  <ScaleCrop>false</ScaleCrop>
  <Company>Hewlett-Packard Company</Company>
  <LinksUpToDate>false</LinksUpToDate>
  <CharactersWithSpaces>1554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2019-07-30T13:20:00Z</dcterms:created>
  <dcterms:modified xsi:type="dcterms:W3CDTF">2019-08-17T16:17:00Z</dcterms:modified>
</cp:coreProperties>
</file>