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679C" w:rsidRDefault="00213755" w:rsidP="00AF6E44">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taş ve ahşap kullanılmıştır. Yapının alt sırası taş malzeme </w:t>
      </w:r>
      <w:proofErr w:type="gramStart"/>
      <w:r>
        <w:rPr>
          <w:rFonts w:ascii="Arial" w:hAnsi="Arial" w:cs="Arial"/>
          <w:color w:val="676767"/>
          <w:sz w:val="23"/>
          <w:szCs w:val="23"/>
          <w:shd w:val="clear" w:color="auto" w:fill="FFFFFF"/>
        </w:rPr>
        <w:t>ile,</w:t>
      </w:r>
      <w:proofErr w:type="gramEnd"/>
      <w:r>
        <w:rPr>
          <w:rFonts w:ascii="Arial" w:hAnsi="Arial" w:cs="Arial"/>
          <w:color w:val="676767"/>
          <w:sz w:val="23"/>
          <w:szCs w:val="23"/>
          <w:shd w:val="clear" w:color="auto" w:fill="FFFFFF"/>
        </w:rPr>
        <w:t xml:space="preserve"> üst sırası ahşap malzeme ile yığma tekniğiyle inşa edilmiştir. Doğu batı doğrultusunda dikdörtgen planlı olan yapı, harim ve kadınlar mahfilinden oluşmaktadır. Yapının dıştan üst örtüsü dört yönde kırma çatı olup, çatı kaplama malzemesi alaturka kiremittir. Çatı saçakları geniş tutulmuştur ve saçak altları ahşap malzeme </w:t>
      </w:r>
      <w:bookmarkStart w:id="0" w:name="_GoBack"/>
      <w:bookmarkEnd w:id="0"/>
      <w:r>
        <w:rPr>
          <w:rFonts w:ascii="Arial" w:hAnsi="Arial" w:cs="Arial"/>
          <w:color w:val="676767"/>
          <w:sz w:val="23"/>
          <w:szCs w:val="23"/>
          <w:shd w:val="clear" w:color="auto" w:fill="FFFFFF"/>
        </w:rPr>
        <w:t>ile kaplanmıştır. Yapının minaresi kuzeydoğu köşesinde bulunmaktadır. Kesme taş malzemeden inşa edilen minare tek şerefelidir. Yapıda çift sıra pencere bulunmaktadır. Pencereler dikdörtgen formlu ve ahşap sövelidir. Caminin harim girişi batı cephesinde yer almaktadır. Harim giriş kapısı dikdörtgen formlu, çift kanatlı, ahşap söveli ve ahşaptır. Giriş kapısı yoğun ahşap işlemeye sahiptir. Kadınlar mahfiline harimden kuzey yönünde bulunan merdiven ile ulaşılmaktadır. U planlı kadınlar mahfili, yedi adet ahşap dikme ile taşınmaktadır. Mihrap taş malzemeden yapılmıştır. Mihrap kademeli ve mihrabın çerçevesi dikdörtgen formludur. Mihrap ve çerçevesinde yoğun taş işçiliği mevcuttur. Minber ve vaaz kürsüsü de ahşap malzemeden yapılmıştır ve her ikisi de yoğun ahşap işlemeye sahiptir. İçten üst örtüsü düz tavanlıdır ve çokgen formundaki göbek kısmı içe doğru kademelidir. Tavan ahşap malzemeden yapılmıştır. Göbek bölümünde ahşap işlemeler mevcuttur.</w:t>
      </w:r>
    </w:p>
    <w:p w:rsidR="00213755" w:rsidRDefault="00213755" w:rsidP="00AF6E44">
      <w:pPr>
        <w:jc w:val="both"/>
      </w:pPr>
    </w:p>
    <w:sectPr w:rsidR="0021375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C04F7"/>
    <w:multiLevelType w:val="multilevel"/>
    <w:tmpl w:val="46C8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A9A65E6"/>
    <w:multiLevelType w:val="multilevel"/>
    <w:tmpl w:val="E6FC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E2F4682"/>
    <w:multiLevelType w:val="multilevel"/>
    <w:tmpl w:val="56A0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39F"/>
    <w:rsid w:val="00213755"/>
    <w:rsid w:val="00A4679C"/>
    <w:rsid w:val="00AF6E44"/>
    <w:rsid w:val="00E7339F"/>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8C7238-B94C-4E36-987D-8D0EDC568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21375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1375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137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1517026">
      <w:bodyDiv w:val="1"/>
      <w:marLeft w:val="0"/>
      <w:marRight w:val="0"/>
      <w:marTop w:val="0"/>
      <w:marBottom w:val="0"/>
      <w:divBdr>
        <w:top w:val="none" w:sz="0" w:space="0" w:color="auto"/>
        <w:left w:val="none" w:sz="0" w:space="0" w:color="auto"/>
        <w:bottom w:val="none" w:sz="0" w:space="0" w:color="auto"/>
        <w:right w:val="none" w:sz="0" w:space="0" w:color="auto"/>
      </w:divBdr>
      <w:divsChild>
        <w:div w:id="418676639">
          <w:marLeft w:val="0"/>
          <w:marRight w:val="0"/>
          <w:marTop w:val="0"/>
          <w:marBottom w:val="0"/>
          <w:divBdr>
            <w:top w:val="none" w:sz="0" w:space="0" w:color="auto"/>
            <w:left w:val="none" w:sz="0" w:space="0" w:color="auto"/>
            <w:bottom w:val="none" w:sz="0" w:space="0" w:color="auto"/>
            <w:right w:val="none" w:sz="0" w:space="0" w:color="auto"/>
          </w:divBdr>
          <w:divsChild>
            <w:div w:id="2049135439">
              <w:marLeft w:val="0"/>
              <w:marRight w:val="0"/>
              <w:marTop w:val="0"/>
              <w:marBottom w:val="0"/>
              <w:divBdr>
                <w:top w:val="none" w:sz="0" w:space="0" w:color="auto"/>
                <w:left w:val="none" w:sz="0" w:space="0" w:color="auto"/>
                <w:bottom w:val="none" w:sz="0" w:space="0" w:color="auto"/>
                <w:right w:val="none" w:sz="0" w:space="0" w:color="auto"/>
              </w:divBdr>
              <w:divsChild>
                <w:div w:id="1663849754">
                  <w:marLeft w:val="0"/>
                  <w:marRight w:val="0"/>
                  <w:marTop w:val="0"/>
                  <w:marBottom w:val="0"/>
                  <w:divBdr>
                    <w:top w:val="none" w:sz="0" w:space="0" w:color="auto"/>
                    <w:left w:val="none" w:sz="0" w:space="0" w:color="auto"/>
                    <w:bottom w:val="none" w:sz="0" w:space="0" w:color="auto"/>
                    <w:right w:val="none" w:sz="0" w:space="0" w:color="auto"/>
                  </w:divBdr>
                  <w:divsChild>
                    <w:div w:id="1384713543">
                      <w:marLeft w:val="0"/>
                      <w:marRight w:val="0"/>
                      <w:marTop w:val="0"/>
                      <w:marBottom w:val="0"/>
                      <w:divBdr>
                        <w:top w:val="none" w:sz="0" w:space="0" w:color="auto"/>
                        <w:left w:val="none" w:sz="0" w:space="0" w:color="auto"/>
                        <w:bottom w:val="none" w:sz="0" w:space="0" w:color="auto"/>
                        <w:right w:val="none" w:sz="0" w:space="0" w:color="auto"/>
                      </w:divBdr>
                      <w:divsChild>
                        <w:div w:id="184708131">
                          <w:marLeft w:val="0"/>
                          <w:marRight w:val="0"/>
                          <w:marTop w:val="0"/>
                          <w:marBottom w:val="0"/>
                          <w:divBdr>
                            <w:top w:val="none" w:sz="0" w:space="0" w:color="auto"/>
                            <w:left w:val="none" w:sz="0" w:space="0" w:color="auto"/>
                            <w:bottom w:val="none" w:sz="0" w:space="0" w:color="auto"/>
                            <w:right w:val="none" w:sz="0" w:space="0" w:color="auto"/>
                          </w:divBdr>
                          <w:divsChild>
                            <w:div w:id="1711951948">
                              <w:marLeft w:val="0"/>
                              <w:marRight w:val="0"/>
                              <w:marTop w:val="0"/>
                              <w:marBottom w:val="0"/>
                              <w:divBdr>
                                <w:top w:val="none" w:sz="0" w:space="0" w:color="auto"/>
                                <w:left w:val="none" w:sz="0" w:space="0" w:color="auto"/>
                                <w:bottom w:val="none" w:sz="0" w:space="0" w:color="auto"/>
                                <w:right w:val="none" w:sz="0" w:space="0" w:color="auto"/>
                              </w:divBdr>
                            </w:div>
                            <w:div w:id="1054158588">
                              <w:marLeft w:val="0"/>
                              <w:marRight w:val="0"/>
                              <w:marTop w:val="0"/>
                              <w:marBottom w:val="0"/>
                              <w:divBdr>
                                <w:top w:val="none" w:sz="0" w:space="0" w:color="auto"/>
                                <w:left w:val="none" w:sz="0" w:space="0" w:color="auto"/>
                                <w:bottom w:val="none" w:sz="0" w:space="0" w:color="auto"/>
                                <w:right w:val="none" w:sz="0" w:space="0" w:color="auto"/>
                              </w:divBdr>
                            </w:div>
                          </w:divsChild>
                        </w:div>
                        <w:div w:id="1520776371">
                          <w:marLeft w:val="0"/>
                          <w:marRight w:val="0"/>
                          <w:marTop w:val="0"/>
                          <w:marBottom w:val="0"/>
                          <w:divBdr>
                            <w:top w:val="none" w:sz="0" w:space="0" w:color="auto"/>
                            <w:left w:val="none" w:sz="0" w:space="0" w:color="auto"/>
                            <w:bottom w:val="none" w:sz="0" w:space="0" w:color="auto"/>
                            <w:right w:val="none" w:sz="0" w:space="0" w:color="auto"/>
                          </w:divBdr>
                          <w:divsChild>
                            <w:div w:id="728917351">
                              <w:marLeft w:val="0"/>
                              <w:marRight w:val="0"/>
                              <w:marTop w:val="0"/>
                              <w:marBottom w:val="0"/>
                              <w:divBdr>
                                <w:top w:val="none" w:sz="0" w:space="0" w:color="auto"/>
                                <w:left w:val="none" w:sz="0" w:space="0" w:color="auto"/>
                                <w:bottom w:val="none" w:sz="0" w:space="0" w:color="auto"/>
                                <w:right w:val="none" w:sz="0" w:space="0" w:color="auto"/>
                              </w:divBdr>
                            </w:div>
                            <w:div w:id="210483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2267823">
          <w:marLeft w:val="0"/>
          <w:marRight w:val="0"/>
          <w:marTop w:val="0"/>
          <w:marBottom w:val="0"/>
          <w:divBdr>
            <w:top w:val="none" w:sz="0" w:space="0" w:color="auto"/>
            <w:left w:val="none" w:sz="0" w:space="0" w:color="auto"/>
            <w:bottom w:val="none" w:sz="0" w:space="0" w:color="auto"/>
            <w:right w:val="none" w:sz="0" w:space="0" w:color="auto"/>
          </w:divBdr>
          <w:divsChild>
            <w:div w:id="1867870143">
              <w:marLeft w:val="0"/>
              <w:marRight w:val="0"/>
              <w:marTop w:val="0"/>
              <w:marBottom w:val="0"/>
              <w:divBdr>
                <w:top w:val="none" w:sz="0" w:space="0" w:color="auto"/>
                <w:left w:val="none" w:sz="0" w:space="0" w:color="auto"/>
                <w:bottom w:val="none" w:sz="0" w:space="0" w:color="auto"/>
                <w:right w:val="none" w:sz="0" w:space="0" w:color="auto"/>
              </w:divBdr>
              <w:divsChild>
                <w:div w:id="1149512800">
                  <w:marLeft w:val="0"/>
                  <w:marRight w:val="0"/>
                  <w:marTop w:val="0"/>
                  <w:marBottom w:val="0"/>
                  <w:divBdr>
                    <w:top w:val="none" w:sz="0" w:space="0" w:color="auto"/>
                    <w:left w:val="none" w:sz="0" w:space="0" w:color="auto"/>
                    <w:bottom w:val="none" w:sz="0" w:space="0" w:color="auto"/>
                    <w:right w:val="none" w:sz="0" w:space="0" w:color="auto"/>
                  </w:divBdr>
                  <w:divsChild>
                    <w:div w:id="1906986495">
                      <w:marLeft w:val="0"/>
                      <w:marRight w:val="0"/>
                      <w:marTop w:val="0"/>
                      <w:marBottom w:val="0"/>
                      <w:divBdr>
                        <w:top w:val="none" w:sz="0" w:space="0" w:color="auto"/>
                        <w:left w:val="none" w:sz="0" w:space="0" w:color="auto"/>
                        <w:bottom w:val="none" w:sz="0" w:space="0" w:color="auto"/>
                        <w:right w:val="none" w:sz="0" w:space="0" w:color="auto"/>
                      </w:divBdr>
                      <w:divsChild>
                        <w:div w:id="366104281">
                          <w:marLeft w:val="0"/>
                          <w:marRight w:val="0"/>
                          <w:marTop w:val="0"/>
                          <w:marBottom w:val="0"/>
                          <w:divBdr>
                            <w:top w:val="none" w:sz="0" w:space="0" w:color="auto"/>
                            <w:left w:val="none" w:sz="0" w:space="0" w:color="auto"/>
                            <w:bottom w:val="none" w:sz="0" w:space="0" w:color="auto"/>
                            <w:right w:val="none" w:sz="0" w:space="0" w:color="auto"/>
                          </w:divBdr>
                        </w:div>
                        <w:div w:id="134350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208</Words>
  <Characters>1192</Characters>
  <Application>Microsoft Office Word</Application>
  <DocSecurity>0</DocSecurity>
  <Lines>9</Lines>
  <Paragraphs>2</Paragraphs>
  <ScaleCrop>false</ScaleCrop>
  <Company>Hewlett-Packard Company</Company>
  <LinksUpToDate>false</LinksUpToDate>
  <CharactersWithSpaces>1398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2019-08-06T10:26:00Z</dcterms:created>
  <dcterms:modified xsi:type="dcterms:W3CDTF">2019-08-17T16:24:00Z</dcterms:modified>
</cp:coreProperties>
</file>