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38F" w:rsidRDefault="00FA35DC" w:rsidP="0010769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Günümüzde Trabzon Şehir Müzesi olarak kullanılan yapı, 1963 yılında Merkez Bankası binası olarak yapılmıştır. Bina, daha sonra Tevfik Serdar Kültür Merkezi olarak hizmet vermiştir. 2012 yılında Trabzon Şehir Müzesi olmasına karar verilmiş ve 24 Şubat 2017 tarihinde Trabzon Şehir Müzesi olarak hizmet vermeye başlamıştır. Şehrin aynası olmayı amaçlayan Trabzon Şehir Müzesi, Trabzon’un kültürel mirasını hem gelecek nesillere aktarmakta hem de şehri ziyarete gelen</w:t>
      </w:r>
      <w:bookmarkStart w:id="0" w:name="_GoBack"/>
      <w:bookmarkEnd w:id="0"/>
      <w:r>
        <w:rPr>
          <w:rFonts w:ascii="Arial" w:hAnsi="Arial" w:cs="Arial"/>
          <w:color w:val="676767"/>
          <w:sz w:val="23"/>
          <w:szCs w:val="23"/>
          <w:shd w:val="clear" w:color="auto" w:fill="FFFFFF"/>
        </w:rPr>
        <w:t xml:space="preserve"> yerli ve yabancı turistlere tanıtmaktadır. Müzede, Trabzon’un dönemsel kronolojisi, halkın sosyal yaşamı, gelenek ve göreneklerin kültürümüze etkileri, şehrin siyasi ve yönetim tarihi, yayla kültürü, mutfak kültürü, sağlık tarihi, eğitim tarihi, spor tarihi ve ekonomik hayatı; kısaca Trabzon’un tüm yüzleri anlatılmaktadır. Müzede, klasik müze sergileme tekniklerinin dışında, interaktif ve dijital sergileme teknikleri de kullanılmıştır. Canlandırmalar, dijital yayınlar, </w:t>
      </w:r>
      <w:proofErr w:type="spellStart"/>
      <w:r>
        <w:rPr>
          <w:rFonts w:ascii="Arial" w:hAnsi="Arial" w:cs="Arial"/>
          <w:color w:val="676767"/>
          <w:sz w:val="23"/>
          <w:szCs w:val="23"/>
          <w:shd w:val="clear" w:color="auto" w:fill="FFFFFF"/>
        </w:rPr>
        <w:t>kiosklar</w:t>
      </w:r>
      <w:proofErr w:type="spellEnd"/>
      <w:r>
        <w:rPr>
          <w:rFonts w:ascii="Arial" w:hAnsi="Arial" w:cs="Arial"/>
          <w:color w:val="676767"/>
          <w:sz w:val="23"/>
          <w:szCs w:val="23"/>
          <w:shd w:val="clear" w:color="auto" w:fill="FFFFFF"/>
        </w:rPr>
        <w:t>, panolar, özel habitatlar, müze ziyaretini aktif ve eğlenceli hale getirmektedir. Yapı, bir bodrum kat, bir zemin kat ve bir normal kattan oluşmaktadır. Yapı doğu batı yönünde L planlıdır. Yapının dıştan üst örtüsü dört yönde kırma çatıdır. Yapının zemin kat ana girişi güney cephesinde bulunmaktadır. Giriş kapısı basık kemerli ve çift kanatlıdır. Güney cephesinde girişin doğusunda cephe yüzeylerinde rölyefler bulunmaktadır. Yapıda faklı boyutlarda pencere açıklıkları mevcuttur. Pencereler dikdörtgen formlu ve tek kanatlıdır.</w:t>
      </w:r>
    </w:p>
    <w:p w:rsidR="00FA35DC" w:rsidRDefault="00FA35DC" w:rsidP="00107691">
      <w:pPr>
        <w:jc w:val="both"/>
      </w:pPr>
    </w:p>
    <w:sectPr w:rsidR="00FA35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13C3D"/>
    <w:multiLevelType w:val="multilevel"/>
    <w:tmpl w:val="52B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C6015"/>
    <w:multiLevelType w:val="multilevel"/>
    <w:tmpl w:val="9F7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471B59"/>
    <w:multiLevelType w:val="multilevel"/>
    <w:tmpl w:val="97A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484"/>
    <w:rsid w:val="00107691"/>
    <w:rsid w:val="00480484"/>
    <w:rsid w:val="00B7738F"/>
    <w:rsid w:val="00FA35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76F7B3-2A73-44AF-AEE8-3D6ECF82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A35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A35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A3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533899">
      <w:bodyDiv w:val="1"/>
      <w:marLeft w:val="0"/>
      <w:marRight w:val="0"/>
      <w:marTop w:val="0"/>
      <w:marBottom w:val="0"/>
      <w:divBdr>
        <w:top w:val="none" w:sz="0" w:space="0" w:color="auto"/>
        <w:left w:val="none" w:sz="0" w:space="0" w:color="auto"/>
        <w:bottom w:val="none" w:sz="0" w:space="0" w:color="auto"/>
        <w:right w:val="none" w:sz="0" w:space="0" w:color="auto"/>
      </w:divBdr>
      <w:divsChild>
        <w:div w:id="1499923524">
          <w:marLeft w:val="0"/>
          <w:marRight w:val="0"/>
          <w:marTop w:val="0"/>
          <w:marBottom w:val="0"/>
          <w:divBdr>
            <w:top w:val="none" w:sz="0" w:space="0" w:color="auto"/>
            <w:left w:val="none" w:sz="0" w:space="0" w:color="auto"/>
            <w:bottom w:val="none" w:sz="0" w:space="0" w:color="auto"/>
            <w:right w:val="none" w:sz="0" w:space="0" w:color="auto"/>
          </w:divBdr>
          <w:divsChild>
            <w:div w:id="591620920">
              <w:marLeft w:val="0"/>
              <w:marRight w:val="0"/>
              <w:marTop w:val="0"/>
              <w:marBottom w:val="0"/>
              <w:divBdr>
                <w:top w:val="none" w:sz="0" w:space="0" w:color="auto"/>
                <w:left w:val="none" w:sz="0" w:space="0" w:color="auto"/>
                <w:bottom w:val="none" w:sz="0" w:space="0" w:color="auto"/>
                <w:right w:val="none" w:sz="0" w:space="0" w:color="auto"/>
              </w:divBdr>
              <w:divsChild>
                <w:div w:id="950629675">
                  <w:marLeft w:val="0"/>
                  <w:marRight w:val="0"/>
                  <w:marTop w:val="0"/>
                  <w:marBottom w:val="0"/>
                  <w:divBdr>
                    <w:top w:val="none" w:sz="0" w:space="0" w:color="auto"/>
                    <w:left w:val="none" w:sz="0" w:space="0" w:color="auto"/>
                    <w:bottom w:val="none" w:sz="0" w:space="0" w:color="auto"/>
                    <w:right w:val="none" w:sz="0" w:space="0" w:color="auto"/>
                  </w:divBdr>
                  <w:divsChild>
                    <w:div w:id="306976474">
                      <w:marLeft w:val="0"/>
                      <w:marRight w:val="0"/>
                      <w:marTop w:val="0"/>
                      <w:marBottom w:val="0"/>
                      <w:divBdr>
                        <w:top w:val="none" w:sz="0" w:space="0" w:color="auto"/>
                        <w:left w:val="none" w:sz="0" w:space="0" w:color="auto"/>
                        <w:bottom w:val="none" w:sz="0" w:space="0" w:color="auto"/>
                        <w:right w:val="none" w:sz="0" w:space="0" w:color="auto"/>
                      </w:divBdr>
                      <w:divsChild>
                        <w:div w:id="1683507650">
                          <w:marLeft w:val="0"/>
                          <w:marRight w:val="0"/>
                          <w:marTop w:val="0"/>
                          <w:marBottom w:val="0"/>
                          <w:divBdr>
                            <w:top w:val="none" w:sz="0" w:space="0" w:color="auto"/>
                            <w:left w:val="none" w:sz="0" w:space="0" w:color="auto"/>
                            <w:bottom w:val="none" w:sz="0" w:space="0" w:color="auto"/>
                            <w:right w:val="none" w:sz="0" w:space="0" w:color="auto"/>
                          </w:divBdr>
                          <w:divsChild>
                            <w:div w:id="497500156">
                              <w:marLeft w:val="0"/>
                              <w:marRight w:val="0"/>
                              <w:marTop w:val="0"/>
                              <w:marBottom w:val="0"/>
                              <w:divBdr>
                                <w:top w:val="none" w:sz="0" w:space="0" w:color="auto"/>
                                <w:left w:val="none" w:sz="0" w:space="0" w:color="auto"/>
                                <w:bottom w:val="none" w:sz="0" w:space="0" w:color="auto"/>
                                <w:right w:val="none" w:sz="0" w:space="0" w:color="auto"/>
                              </w:divBdr>
                            </w:div>
                            <w:div w:id="1364595916">
                              <w:marLeft w:val="0"/>
                              <w:marRight w:val="0"/>
                              <w:marTop w:val="0"/>
                              <w:marBottom w:val="0"/>
                              <w:divBdr>
                                <w:top w:val="none" w:sz="0" w:space="0" w:color="auto"/>
                                <w:left w:val="none" w:sz="0" w:space="0" w:color="auto"/>
                                <w:bottom w:val="none" w:sz="0" w:space="0" w:color="auto"/>
                                <w:right w:val="none" w:sz="0" w:space="0" w:color="auto"/>
                              </w:divBdr>
                            </w:div>
                          </w:divsChild>
                        </w:div>
                        <w:div w:id="2107382379">
                          <w:marLeft w:val="0"/>
                          <w:marRight w:val="0"/>
                          <w:marTop w:val="0"/>
                          <w:marBottom w:val="0"/>
                          <w:divBdr>
                            <w:top w:val="none" w:sz="0" w:space="0" w:color="auto"/>
                            <w:left w:val="none" w:sz="0" w:space="0" w:color="auto"/>
                            <w:bottom w:val="none" w:sz="0" w:space="0" w:color="auto"/>
                            <w:right w:val="none" w:sz="0" w:space="0" w:color="auto"/>
                          </w:divBdr>
                          <w:divsChild>
                            <w:div w:id="1124811621">
                              <w:marLeft w:val="0"/>
                              <w:marRight w:val="0"/>
                              <w:marTop w:val="0"/>
                              <w:marBottom w:val="0"/>
                              <w:divBdr>
                                <w:top w:val="none" w:sz="0" w:space="0" w:color="auto"/>
                                <w:left w:val="none" w:sz="0" w:space="0" w:color="auto"/>
                                <w:bottom w:val="none" w:sz="0" w:space="0" w:color="auto"/>
                                <w:right w:val="none" w:sz="0" w:space="0" w:color="auto"/>
                              </w:divBdr>
                            </w:div>
                            <w:div w:id="38922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139214">
          <w:marLeft w:val="0"/>
          <w:marRight w:val="0"/>
          <w:marTop w:val="0"/>
          <w:marBottom w:val="0"/>
          <w:divBdr>
            <w:top w:val="none" w:sz="0" w:space="0" w:color="auto"/>
            <w:left w:val="none" w:sz="0" w:space="0" w:color="auto"/>
            <w:bottom w:val="none" w:sz="0" w:space="0" w:color="auto"/>
            <w:right w:val="none" w:sz="0" w:space="0" w:color="auto"/>
          </w:divBdr>
          <w:divsChild>
            <w:div w:id="1003509944">
              <w:marLeft w:val="0"/>
              <w:marRight w:val="0"/>
              <w:marTop w:val="0"/>
              <w:marBottom w:val="0"/>
              <w:divBdr>
                <w:top w:val="none" w:sz="0" w:space="0" w:color="auto"/>
                <w:left w:val="none" w:sz="0" w:space="0" w:color="auto"/>
                <w:bottom w:val="none" w:sz="0" w:space="0" w:color="auto"/>
                <w:right w:val="none" w:sz="0" w:space="0" w:color="auto"/>
              </w:divBdr>
              <w:divsChild>
                <w:div w:id="1253129502">
                  <w:marLeft w:val="0"/>
                  <w:marRight w:val="0"/>
                  <w:marTop w:val="0"/>
                  <w:marBottom w:val="0"/>
                  <w:divBdr>
                    <w:top w:val="none" w:sz="0" w:space="0" w:color="auto"/>
                    <w:left w:val="none" w:sz="0" w:space="0" w:color="auto"/>
                    <w:bottom w:val="none" w:sz="0" w:space="0" w:color="auto"/>
                    <w:right w:val="none" w:sz="0" w:space="0" w:color="auto"/>
                  </w:divBdr>
                  <w:divsChild>
                    <w:div w:id="967249189">
                      <w:marLeft w:val="0"/>
                      <w:marRight w:val="0"/>
                      <w:marTop w:val="0"/>
                      <w:marBottom w:val="0"/>
                      <w:divBdr>
                        <w:top w:val="none" w:sz="0" w:space="0" w:color="auto"/>
                        <w:left w:val="none" w:sz="0" w:space="0" w:color="auto"/>
                        <w:bottom w:val="none" w:sz="0" w:space="0" w:color="auto"/>
                        <w:right w:val="none" w:sz="0" w:space="0" w:color="auto"/>
                      </w:divBdr>
                      <w:divsChild>
                        <w:div w:id="686643106">
                          <w:marLeft w:val="0"/>
                          <w:marRight w:val="0"/>
                          <w:marTop w:val="0"/>
                          <w:marBottom w:val="0"/>
                          <w:divBdr>
                            <w:top w:val="none" w:sz="0" w:space="0" w:color="auto"/>
                            <w:left w:val="none" w:sz="0" w:space="0" w:color="auto"/>
                            <w:bottom w:val="none" w:sz="0" w:space="0" w:color="auto"/>
                            <w:right w:val="none" w:sz="0" w:space="0" w:color="auto"/>
                          </w:divBdr>
                        </w:div>
                        <w:div w:id="9572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1260</Characters>
  <Application>Microsoft Office Word</Application>
  <DocSecurity>0</DocSecurity>
  <Lines>10</Lines>
  <Paragraphs>2</Paragraphs>
  <ScaleCrop>false</ScaleCrop>
  <Company>Hewlett-Packard Company</Company>
  <LinksUpToDate>false</LinksUpToDate>
  <CharactersWithSpaces>1478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2019-07-31T13:27:00Z</dcterms:created>
  <dcterms:modified xsi:type="dcterms:W3CDTF">2019-08-17T16:41:00Z</dcterms:modified>
</cp:coreProperties>
</file>