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9C9" w:rsidRDefault="00B67CCA" w:rsidP="00901B36">
      <w:pPr>
        <w:jc w:val="both"/>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Zağnos</w:t>
      </w:r>
      <w:proofErr w:type="spellEnd"/>
      <w:r>
        <w:rPr>
          <w:rFonts w:ascii="Arial" w:hAnsi="Arial" w:cs="Arial"/>
          <w:color w:val="676767"/>
          <w:sz w:val="23"/>
          <w:szCs w:val="23"/>
          <w:shd w:val="clear" w:color="auto" w:fill="FFFFFF"/>
        </w:rPr>
        <w:t xml:space="preserve"> Burcu’nun doğu tarafında bulunan yapının eski adı, Trabzon </w:t>
      </w:r>
      <w:proofErr w:type="spellStart"/>
      <w:r>
        <w:rPr>
          <w:rFonts w:ascii="Arial" w:hAnsi="Arial" w:cs="Arial"/>
          <w:color w:val="676767"/>
          <w:sz w:val="23"/>
          <w:szCs w:val="23"/>
          <w:shd w:val="clear" w:color="auto" w:fill="FFFFFF"/>
        </w:rPr>
        <w:t>Mekteb</w:t>
      </w:r>
      <w:proofErr w:type="spellEnd"/>
      <w:r>
        <w:rPr>
          <w:rFonts w:ascii="Arial" w:hAnsi="Arial" w:cs="Arial"/>
          <w:color w:val="676767"/>
          <w:sz w:val="23"/>
          <w:szCs w:val="23"/>
          <w:shd w:val="clear" w:color="auto" w:fill="FFFFFF"/>
        </w:rPr>
        <w:t>-i Mülki Rüştiye’dir. Yapı, dönemin valisi Emin Muhlis Paşa tarafından, 1863 yılında inşa ettirilmiş ve farklı okullara ev sahipliği yapmıştır. Daha sonra askeriyeye devri yapılan bina, 1999 yılında ciddi bir onarım geçirerek Tiyatro Müdürlüğüne tahsis edilmiştir. Yığma yapım sistemiyle inşa edilen yapıda malzeme olarak taş kullanılmıştır. Yapı, bir zemin kat ve iki normal kattan oluşmaktadır. Yapı doğu batı yönünde kareye yakın dikdörtgen ve orta sofa planlıdır. Yapının dıştan üst örtüsü kırma çatı olup çatı kaplama malzemesi Marsilya kiremittir. Yapının ana girişi doğu cephesinde yer almaktadır. İçe doğru çekilmiş olan giriş bölümüne mermer kaplı basa</w:t>
      </w:r>
      <w:bookmarkStart w:id="0" w:name="_GoBack"/>
      <w:bookmarkEnd w:id="0"/>
      <w:r>
        <w:rPr>
          <w:rFonts w:ascii="Arial" w:hAnsi="Arial" w:cs="Arial"/>
          <w:color w:val="676767"/>
          <w:sz w:val="23"/>
          <w:szCs w:val="23"/>
          <w:shd w:val="clear" w:color="auto" w:fill="FFFFFF"/>
        </w:rPr>
        <w:t xml:space="preserve">maklar ile ulaşılmaktadır. Giriş kapısı basık kemerli, kesme taş silmeli, çift kanatlı ve ahşaptır. Yapının batı cephesinde bahçesine açılan bir girişi daha bulunmaktadır. Bu giriş kapısı basık kemerli, tek kanatlı ve ahşaptır. Yapının içe doğru çekilme yapan bölümünün köşelerinde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Yivli gövdeye sahip bu </w:t>
      </w:r>
      <w:proofErr w:type="spellStart"/>
      <w:r>
        <w:rPr>
          <w:rFonts w:ascii="Arial" w:hAnsi="Arial" w:cs="Arial"/>
          <w:color w:val="676767"/>
          <w:sz w:val="23"/>
          <w:szCs w:val="23"/>
          <w:shd w:val="clear" w:color="auto" w:fill="FFFFFF"/>
        </w:rPr>
        <w:t>sütunçelerin</w:t>
      </w:r>
      <w:proofErr w:type="spellEnd"/>
      <w:r>
        <w:rPr>
          <w:rFonts w:ascii="Arial" w:hAnsi="Arial" w:cs="Arial"/>
          <w:color w:val="676767"/>
          <w:sz w:val="23"/>
          <w:szCs w:val="23"/>
          <w:shd w:val="clear" w:color="auto" w:fill="FFFFFF"/>
        </w:rPr>
        <w:t xml:space="preserve"> başlıkları İyon sütun başlığı tarzında düzenlenmiştir. Yapının doğu cephesinde ayrıca bahçe kapı girişi bulunmaktadır. Bahçe giriş kapısı yuvarlak kemerli, kesme taş silmeli, çift kanatlı ve demirdir. Kapının her iki yanında bitkisel başlığa sahip </w:t>
      </w:r>
      <w:proofErr w:type="spellStart"/>
      <w:r>
        <w:rPr>
          <w:rFonts w:ascii="Arial" w:hAnsi="Arial" w:cs="Arial"/>
          <w:color w:val="676767"/>
          <w:sz w:val="23"/>
          <w:szCs w:val="23"/>
          <w:shd w:val="clear" w:color="auto" w:fill="FFFFFF"/>
        </w:rPr>
        <w:t>sütünçeler</w:t>
      </w:r>
      <w:proofErr w:type="spellEnd"/>
      <w:r>
        <w:rPr>
          <w:rFonts w:ascii="Arial" w:hAnsi="Arial" w:cs="Arial"/>
          <w:color w:val="676767"/>
          <w:sz w:val="23"/>
          <w:szCs w:val="23"/>
          <w:shd w:val="clear" w:color="auto" w:fill="FFFFFF"/>
        </w:rPr>
        <w:t xml:space="preserve"> bulunmaktadır. Kapı kemerinin kilit taşında bitkisel motifli taş işçiliği görülmektedir. Kemerin üzerindeki alınlıkta Osmanlı tuğrası bulunmaktadır. Yapının tüm cephelerinde bulunan pencereler basık kemerli ve taş </w:t>
      </w:r>
      <w:proofErr w:type="spellStart"/>
      <w:r>
        <w:rPr>
          <w:rFonts w:ascii="Arial" w:hAnsi="Arial" w:cs="Arial"/>
          <w:color w:val="676767"/>
          <w:sz w:val="23"/>
          <w:szCs w:val="23"/>
          <w:shd w:val="clear" w:color="auto" w:fill="FFFFFF"/>
        </w:rPr>
        <w:t>pervazlıdır</w:t>
      </w:r>
      <w:proofErr w:type="spellEnd"/>
      <w:r>
        <w:rPr>
          <w:rFonts w:ascii="Arial" w:hAnsi="Arial" w:cs="Arial"/>
          <w:color w:val="676767"/>
          <w:sz w:val="23"/>
          <w:szCs w:val="23"/>
          <w:shd w:val="clear" w:color="auto" w:fill="FFFFFF"/>
        </w:rPr>
        <w:t xml:space="preserve">. Pervazlar cepheden çıkma yapmaktadır. Pencereler çift kanatlı ve ahşaptır. Doğu cephesinde ikinci normal kat pencereleri üçgen </w:t>
      </w:r>
      <w:proofErr w:type="spellStart"/>
      <w:r>
        <w:rPr>
          <w:rFonts w:ascii="Arial" w:hAnsi="Arial" w:cs="Arial"/>
          <w:color w:val="676767"/>
          <w:sz w:val="23"/>
          <w:szCs w:val="23"/>
          <w:shd w:val="clear" w:color="auto" w:fill="FFFFFF"/>
        </w:rPr>
        <w:t>alınlıklıdır</w:t>
      </w:r>
      <w:proofErr w:type="spellEnd"/>
      <w:r>
        <w:rPr>
          <w:rFonts w:ascii="Arial" w:hAnsi="Arial" w:cs="Arial"/>
          <w:color w:val="676767"/>
          <w:sz w:val="23"/>
          <w:szCs w:val="23"/>
          <w:shd w:val="clear" w:color="auto" w:fill="FFFFFF"/>
        </w:rPr>
        <w:t>. Bahçe içerisinde yer alan iki katlı yapı, müştemilat olarak kullanılmıştır. İç mekânda girişin hemen karşısında üst katlara çıkan iki kollu ve sahanlıktan itibaren tek kollu olarak yapılmış olan ahşap merdiven yer almaktadır.</w:t>
      </w:r>
    </w:p>
    <w:p w:rsidR="00B67CCA" w:rsidRDefault="00B67CCA" w:rsidP="00901B36">
      <w:pPr>
        <w:jc w:val="both"/>
      </w:pPr>
    </w:p>
    <w:sectPr w:rsidR="00B67C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03052"/>
    <w:multiLevelType w:val="multilevel"/>
    <w:tmpl w:val="127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5E01F8"/>
    <w:multiLevelType w:val="multilevel"/>
    <w:tmpl w:val="6B0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EB13F8"/>
    <w:multiLevelType w:val="multilevel"/>
    <w:tmpl w:val="804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EA0"/>
    <w:rsid w:val="004659C9"/>
    <w:rsid w:val="00854EA0"/>
    <w:rsid w:val="00901B36"/>
    <w:rsid w:val="00B67CC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FD8E9E-B5E0-4F32-A9FF-09D73AB6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67CC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7CC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67C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4815711">
      <w:bodyDiv w:val="1"/>
      <w:marLeft w:val="0"/>
      <w:marRight w:val="0"/>
      <w:marTop w:val="0"/>
      <w:marBottom w:val="0"/>
      <w:divBdr>
        <w:top w:val="none" w:sz="0" w:space="0" w:color="auto"/>
        <w:left w:val="none" w:sz="0" w:space="0" w:color="auto"/>
        <w:bottom w:val="none" w:sz="0" w:space="0" w:color="auto"/>
        <w:right w:val="none" w:sz="0" w:space="0" w:color="auto"/>
      </w:divBdr>
      <w:divsChild>
        <w:div w:id="607202195">
          <w:marLeft w:val="0"/>
          <w:marRight w:val="0"/>
          <w:marTop w:val="0"/>
          <w:marBottom w:val="0"/>
          <w:divBdr>
            <w:top w:val="none" w:sz="0" w:space="0" w:color="auto"/>
            <w:left w:val="none" w:sz="0" w:space="0" w:color="auto"/>
            <w:bottom w:val="none" w:sz="0" w:space="0" w:color="auto"/>
            <w:right w:val="none" w:sz="0" w:space="0" w:color="auto"/>
          </w:divBdr>
          <w:divsChild>
            <w:div w:id="1132358374">
              <w:marLeft w:val="0"/>
              <w:marRight w:val="0"/>
              <w:marTop w:val="0"/>
              <w:marBottom w:val="0"/>
              <w:divBdr>
                <w:top w:val="none" w:sz="0" w:space="0" w:color="auto"/>
                <w:left w:val="none" w:sz="0" w:space="0" w:color="auto"/>
                <w:bottom w:val="none" w:sz="0" w:space="0" w:color="auto"/>
                <w:right w:val="none" w:sz="0" w:space="0" w:color="auto"/>
              </w:divBdr>
              <w:divsChild>
                <w:div w:id="18969136">
                  <w:marLeft w:val="0"/>
                  <w:marRight w:val="0"/>
                  <w:marTop w:val="0"/>
                  <w:marBottom w:val="0"/>
                  <w:divBdr>
                    <w:top w:val="none" w:sz="0" w:space="0" w:color="auto"/>
                    <w:left w:val="none" w:sz="0" w:space="0" w:color="auto"/>
                    <w:bottom w:val="none" w:sz="0" w:space="0" w:color="auto"/>
                    <w:right w:val="none" w:sz="0" w:space="0" w:color="auto"/>
                  </w:divBdr>
                  <w:divsChild>
                    <w:div w:id="1656714482">
                      <w:marLeft w:val="0"/>
                      <w:marRight w:val="0"/>
                      <w:marTop w:val="0"/>
                      <w:marBottom w:val="0"/>
                      <w:divBdr>
                        <w:top w:val="none" w:sz="0" w:space="0" w:color="auto"/>
                        <w:left w:val="none" w:sz="0" w:space="0" w:color="auto"/>
                        <w:bottom w:val="none" w:sz="0" w:space="0" w:color="auto"/>
                        <w:right w:val="none" w:sz="0" w:space="0" w:color="auto"/>
                      </w:divBdr>
                      <w:divsChild>
                        <w:div w:id="142084505">
                          <w:marLeft w:val="0"/>
                          <w:marRight w:val="0"/>
                          <w:marTop w:val="0"/>
                          <w:marBottom w:val="0"/>
                          <w:divBdr>
                            <w:top w:val="none" w:sz="0" w:space="0" w:color="auto"/>
                            <w:left w:val="none" w:sz="0" w:space="0" w:color="auto"/>
                            <w:bottom w:val="none" w:sz="0" w:space="0" w:color="auto"/>
                            <w:right w:val="none" w:sz="0" w:space="0" w:color="auto"/>
                          </w:divBdr>
                          <w:divsChild>
                            <w:div w:id="2136676087">
                              <w:marLeft w:val="0"/>
                              <w:marRight w:val="0"/>
                              <w:marTop w:val="0"/>
                              <w:marBottom w:val="0"/>
                              <w:divBdr>
                                <w:top w:val="none" w:sz="0" w:space="0" w:color="auto"/>
                                <w:left w:val="none" w:sz="0" w:space="0" w:color="auto"/>
                                <w:bottom w:val="none" w:sz="0" w:space="0" w:color="auto"/>
                                <w:right w:val="none" w:sz="0" w:space="0" w:color="auto"/>
                              </w:divBdr>
                            </w:div>
                            <w:div w:id="1817837965">
                              <w:marLeft w:val="0"/>
                              <w:marRight w:val="0"/>
                              <w:marTop w:val="0"/>
                              <w:marBottom w:val="0"/>
                              <w:divBdr>
                                <w:top w:val="none" w:sz="0" w:space="0" w:color="auto"/>
                                <w:left w:val="none" w:sz="0" w:space="0" w:color="auto"/>
                                <w:bottom w:val="none" w:sz="0" w:space="0" w:color="auto"/>
                                <w:right w:val="none" w:sz="0" w:space="0" w:color="auto"/>
                              </w:divBdr>
                            </w:div>
                          </w:divsChild>
                        </w:div>
                        <w:div w:id="145825003">
                          <w:marLeft w:val="0"/>
                          <w:marRight w:val="0"/>
                          <w:marTop w:val="0"/>
                          <w:marBottom w:val="0"/>
                          <w:divBdr>
                            <w:top w:val="none" w:sz="0" w:space="0" w:color="auto"/>
                            <w:left w:val="none" w:sz="0" w:space="0" w:color="auto"/>
                            <w:bottom w:val="none" w:sz="0" w:space="0" w:color="auto"/>
                            <w:right w:val="none" w:sz="0" w:space="0" w:color="auto"/>
                          </w:divBdr>
                          <w:divsChild>
                            <w:div w:id="1046291744">
                              <w:marLeft w:val="0"/>
                              <w:marRight w:val="0"/>
                              <w:marTop w:val="0"/>
                              <w:marBottom w:val="0"/>
                              <w:divBdr>
                                <w:top w:val="none" w:sz="0" w:space="0" w:color="auto"/>
                                <w:left w:val="none" w:sz="0" w:space="0" w:color="auto"/>
                                <w:bottom w:val="none" w:sz="0" w:space="0" w:color="auto"/>
                                <w:right w:val="none" w:sz="0" w:space="0" w:color="auto"/>
                              </w:divBdr>
                            </w:div>
                            <w:div w:id="7826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80539">
          <w:marLeft w:val="0"/>
          <w:marRight w:val="0"/>
          <w:marTop w:val="0"/>
          <w:marBottom w:val="0"/>
          <w:divBdr>
            <w:top w:val="none" w:sz="0" w:space="0" w:color="auto"/>
            <w:left w:val="none" w:sz="0" w:space="0" w:color="auto"/>
            <w:bottom w:val="none" w:sz="0" w:space="0" w:color="auto"/>
            <w:right w:val="none" w:sz="0" w:space="0" w:color="auto"/>
          </w:divBdr>
          <w:divsChild>
            <w:div w:id="1216166336">
              <w:marLeft w:val="0"/>
              <w:marRight w:val="0"/>
              <w:marTop w:val="0"/>
              <w:marBottom w:val="0"/>
              <w:divBdr>
                <w:top w:val="none" w:sz="0" w:space="0" w:color="auto"/>
                <w:left w:val="none" w:sz="0" w:space="0" w:color="auto"/>
                <w:bottom w:val="none" w:sz="0" w:space="0" w:color="auto"/>
                <w:right w:val="none" w:sz="0" w:space="0" w:color="auto"/>
              </w:divBdr>
              <w:divsChild>
                <w:div w:id="132531457">
                  <w:marLeft w:val="0"/>
                  <w:marRight w:val="0"/>
                  <w:marTop w:val="0"/>
                  <w:marBottom w:val="0"/>
                  <w:divBdr>
                    <w:top w:val="none" w:sz="0" w:space="0" w:color="auto"/>
                    <w:left w:val="none" w:sz="0" w:space="0" w:color="auto"/>
                    <w:bottom w:val="none" w:sz="0" w:space="0" w:color="auto"/>
                    <w:right w:val="none" w:sz="0" w:space="0" w:color="auto"/>
                  </w:divBdr>
                  <w:divsChild>
                    <w:div w:id="1644847414">
                      <w:marLeft w:val="0"/>
                      <w:marRight w:val="0"/>
                      <w:marTop w:val="0"/>
                      <w:marBottom w:val="0"/>
                      <w:divBdr>
                        <w:top w:val="none" w:sz="0" w:space="0" w:color="auto"/>
                        <w:left w:val="none" w:sz="0" w:space="0" w:color="auto"/>
                        <w:bottom w:val="none" w:sz="0" w:space="0" w:color="auto"/>
                        <w:right w:val="none" w:sz="0" w:space="0" w:color="auto"/>
                      </w:divBdr>
                      <w:divsChild>
                        <w:div w:id="689451217">
                          <w:marLeft w:val="0"/>
                          <w:marRight w:val="0"/>
                          <w:marTop w:val="0"/>
                          <w:marBottom w:val="0"/>
                          <w:divBdr>
                            <w:top w:val="none" w:sz="0" w:space="0" w:color="auto"/>
                            <w:left w:val="none" w:sz="0" w:space="0" w:color="auto"/>
                            <w:bottom w:val="none" w:sz="0" w:space="0" w:color="auto"/>
                            <w:right w:val="none" w:sz="0" w:space="0" w:color="auto"/>
                          </w:divBdr>
                        </w:div>
                        <w:div w:id="18590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1643</Characters>
  <Application>Microsoft Office Word</Application>
  <DocSecurity>0</DocSecurity>
  <Lines>13</Lines>
  <Paragraphs>3</Paragraphs>
  <ScaleCrop>false</ScaleCrop>
  <Company>Hewlett-Packard Company</Company>
  <LinksUpToDate>false</LinksUpToDate>
  <CharactersWithSpaces>1928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2019-07-31T10:48:00Z</dcterms:created>
  <dcterms:modified xsi:type="dcterms:W3CDTF">2019-08-17T16:40:00Z</dcterms:modified>
</cp:coreProperties>
</file>