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package.core-properties+xml" PartName="/metadata/coreProperties.xml"/>
  <Override ContentType="application/vnd.mathworks.package.coreProperties+xml" PartName="/metadata/mwcoreProperties.xml"/>
  <Override ContentType="application/vnd.mathworks.package.corePropertiesExtension+xml" PartName="/metadata/mwcorePropertiesExtension.xml"/>
  <Override ContentType="application/vnd.mathworks.package.corePropertiesReleaseInfo+xml" PartName="/metadata/mwcorePropertiesReleaseInfo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 ?>
<Relationships xmlns="http://schemas.openxmlformats.org/package/2006/relationships">
  <Relationship Id="rId1" Target="word/document.xml" Type="http://schemas.openxmlformats.org/officeDocument/2006/relationships/officeDocument"/>
  <Relationship Id="rId2" Target="metadata/mwcoreProperties.xml" Type="http://schemas.mathworks.com/package/2012/relationships/coreProperties"/>
  <Relationship Id="rId3" Target="metadata/mwcorePropertiesExtension.xml" Type="http://schemas.mathworks.com/package/2014/relationships/corePropertiesExtension"/>
  <Relationship Id="rId4" Target="metadata/mwcorePropertiesReleaseInfo.xml" Type="http://schemas.mathworks.com/package/2019/relationships/corePropertiesReleaseInfo"/>
  <Relationship Id="rId5" Target="metadata/coreProperties.xml" Type="http://schemas.openxmlformats.org/package/2006/relationships/metadata/core-properties"/>
</Relationships>

</file>

<file path=word/document.xml><?xml version="1.0" encoding="utf-8"?>
<w:document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r="http://schemas.openxmlformats.org/officeDocument/2006/relationships" xmlns:w14="http://schemas.microsoft.com/office/word/2010/wordml" xmlns:wp14="http://schemas.microsoft.com/office/word/2010/wordprocessingDrawing" xmlns:v="urn:schemas-microsoft-com:vml" xml:space="preserve" mc:Ignorable="w14 wp14">
  <w:body>
    <w:sectPr>
      <w:pgSz w:w="12240" w:h="15840" code="1" w:orient="Portrait"/>
      <w:pgMar w:left="560" w:top="560" w:right="560" w:bottom="560"/>
    </w:sectPr>
    <w:p>
      <w:pPr>
        <w:pStyle w:val="code"/>
      </w:pPr>
      <w:r>
        <w:rPr>
          <w:color w:val="008013"/>
          <w:noProof w:val="true"/>
        </w:rPr>
        <w:t>% ==============================================================</w:t>
      </w:r>
    </w:p>
    <w:p>
      <w:pPr>
        <w:pStyle w:val="code"/>
      </w:pPr>
      <w:r>
        <w:rPr>
          <w:color w:val="008013"/>
          <w:noProof w:val="true"/>
        </w:rPr>
        <w:t>% Experiment 3 - Task 5</w:t>
      </w:r>
    </w:p>
    <w:p>
      <w:pPr>
        <w:pStyle w:val="code"/>
      </w:pPr>
      <w:r>
        <w:rPr>
          <w:color w:val="008013"/>
          <w:noProof w:val="true"/>
        </w:rPr>
        <w:t>% Student Fill-in Template: 1D Random Walk</w:t>
      </w:r>
    </w:p>
    <w:p>
      <w:pPr>
        <w:pStyle w:val="code"/>
      </w:pPr>
      <w:r>
        <w:rPr>
          <w:color w:val="008013"/>
          <w:noProof w:val="true"/>
        </w:rPr>
        <w:t>% ==============================================================</w:t>
      </w:r>
    </w:p>
    <w:p>
      <w:pPr>
        <w:pStyle w:val="code"/>
      </w:pPr>
      <w:r>
        <w:rPr>
          <w:color w:val="008013"/>
          <w:noProof w:val="true"/>
        </w:rPr>
        <w:t>% Fill in every ______ before running this script.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--- Initialization ---</w:t>
      </w:r>
    </w:p>
    <w:p>
      <w:pPr>
        <w:pStyle w:val="code"/>
      </w:pPr>
      <w:r>
        <w:rPr>
          <w:noProof w:val="true"/>
        </w:rPr>
        <w:t>clear;</w:t>
      </w:r>
    </w:p>
    <w:p>
      <w:pPr>
        <w:pStyle w:val="code"/>
      </w:pPr>
      <w:r>
        <w:rPr>
          <w:noProof w:val="true"/>
        </w:rPr>
        <w:t>clc;</w:t>
      </w:r>
    </w:p>
    <w:p>
      <w:pPr>
        <w:pStyle w:val="code"/>
      </w:pPr>
      <w:r>
        <w:rPr>
          <w:noProof w:val="true"/>
        </w:rPr>
        <w:t>close </w:t>
      </w:r>
      <w:r>
        <w:rPr>
          <w:color w:val="a709f5"/>
          <w:noProof w:val="true"/>
        </w:rPr>
        <w:t>all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--- Step 1: Setup Simulation Parameters ---</w:t>
      </w:r>
    </w:p>
    <w:p>
      <w:pPr>
        <w:pStyle w:val="code"/>
      </w:pPr>
      <w:r>
        <w:rPr>
          <w:noProof w:val="true"/>
        </w:rPr>
        <w:t>num_people = 1000;        </w:t>
      </w:r>
      <w:r>
        <w:rPr>
          <w:color w:val="008013"/>
          <w:noProof w:val="true"/>
        </w:rPr>
        <w:t>% Hint: 1000</w:t>
      </w:r>
    </w:p>
    <w:p>
      <w:pPr>
        <w:pStyle w:val="code"/>
      </w:pPr>
      <w:r>
        <w:rPr>
          <w:noProof w:val="true"/>
        </w:rPr>
        <w:t>num_steps = 1000;         </w:t>
      </w:r>
      <w:r>
        <w:rPr>
          <w:color w:val="008013"/>
          <w:noProof w:val="true"/>
        </w:rPr>
        <w:t>% Hint: 1000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--- Step 2: Generate Coin Flips ---</w:t>
      </w:r>
    </w:p>
    <w:p>
      <w:pPr>
        <w:pStyle w:val="code"/>
      </w:pPr>
      <w:r>
        <w:rPr>
          <w:color w:val="008013"/>
          <w:noProof w:val="true"/>
        </w:rPr>
        <w:t>% Convert random numbers into +1 and -1:</w:t>
      </w:r>
    </w:p>
    <w:p>
      <w:pPr>
        <w:pStyle w:val="code"/>
      </w:pPr>
      <w:r>
        <w:rPr>
          <w:color w:val="008013"/>
          <w:noProof w:val="true"/>
        </w:rPr>
        <w:t>% rand(...) &gt; 0.5 gives 1 for Heads and 0 for Tails.</w:t>
      </w:r>
    </w:p>
    <w:p>
      <w:pPr>
        <w:pStyle w:val="code"/>
      </w:pPr>
      <w:r>
        <w:rPr>
          <w:color w:val="008013"/>
          <w:noProof w:val="true"/>
        </w:rPr>
        <w:t>% 2 * result - 1 converts 1 to +1 and 0 to -1.</w:t>
      </w:r>
    </w:p>
    <w:p>
      <w:pPr>
        <w:pStyle w:val="code"/>
      </w:pPr>
      <w:r>
        <w:rPr>
          <w:noProof w:val="true"/>
        </w:rPr>
        <w:t>steps = 2 * (rand(num_people, num_steps) &gt; 0.5) - 1;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--- Step 3: Calculate Bank Account Balances ---</w:t>
      </w:r>
    </w:p>
    <w:p>
      <w:pPr>
        <w:pStyle w:val="code"/>
      </w:pPr>
      <w:r>
        <w:rPr>
          <w:color w:val="008013"/>
          <w:noProof w:val="true"/>
        </w:rPr>
        <w:t>% cumsum(..., 2) adds results horizontally across time.</w:t>
      </w:r>
    </w:p>
    <w:p>
      <w:pPr>
        <w:pStyle w:val="code"/>
      </w:pPr>
      <w:r>
        <w:rPr>
          <w:noProof w:val="true"/>
        </w:rPr>
        <w:t>positions = cumsum(steps, 2);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--- Step 4: Calculate Mean and Variance at Each Step ---</w:t>
      </w:r>
    </w:p>
    <w:p>
      <w:pPr>
        <w:pStyle w:val="code"/>
      </w:pPr>
      <w:r>
        <w:rPr>
          <w:noProof w:val="true"/>
        </w:rPr>
        <w:t>mean_pos = mean(positions, 1);</w:t>
      </w:r>
    </w:p>
    <w:p>
      <w:pPr>
        <w:pStyle w:val="code"/>
      </w:pPr>
      <w:r>
        <w:rPr>
          <w:noProof w:val="true"/>
        </w:rPr>
        <w:t>var_pos = var(positions, 0, 1);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--- Step 5: Print Final Results ---</w:t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'--- Results after %d Steps ---\n'</w:t>
      </w:r>
      <w:r>
        <w:rPr>
          <w:noProof w:val="true"/>
        </w:rPr>
        <w:t>, num_steps);</w:t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'Final Sample Mean     : %.2f (Theory says 0)\n'</w:t>
      </w:r>
      <w:r>
        <w:rPr>
          <w:noProof w:val="true"/>
        </w:rPr>
        <w:t>, mean_pos(end));</w:t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'Final Sample Variance : %.2f (Theory says %d)\n'</w:t>
      </w:r>
      <w:r>
        <w:rPr>
          <w:noProof w:val="true"/>
        </w:rPr>
        <w:t>, var_pos(end), num_steps);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--- Step 6: Visualize the Random Walk ---</w:t>
      </w:r>
    </w:p>
    <w:p>
      <w:pPr>
        <w:pStyle w:val="code"/>
      </w:pPr>
      <w:r>
        <w:rPr>
          <w:noProof w:val="true"/>
        </w:rPr>
        <w:t>figure;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Top chart: plot the paths of the first 50 people.</w:t>
      </w:r>
    </w:p>
    <w:p>
      <w:pPr>
        <w:pStyle w:val="code"/>
      </w:pPr>
      <w:r>
        <w:rPr>
          <w:noProof w:val="true"/>
        </w:rPr>
        <w:t>subplot(2, 1, 1);</w:t>
      </w:r>
    </w:p>
    <w:p>
      <w:pPr>
        <w:pStyle w:val="code"/>
      </w:pPr>
      <w:r>
        <w:rPr>
          <w:noProof w:val="true"/>
        </w:rPr>
        <w:t>plot(1:num_steps, positions(1:50, :), </w:t>
      </w:r>
      <w:r>
        <w:rPr>
          <w:color w:val="a709f5"/>
          <w:noProof w:val="true"/>
        </w:rPr>
        <w:t>'Color'</w:t>
      </w:r>
      <w:r>
        <w:rPr>
          <w:noProof w:val="true"/>
        </w:rPr>
        <w:t>, [0.7 0.7 0.7]);</w:t>
      </w:r>
    </w:p>
    <w:p>
      <w:pPr>
        <w:pStyle w:val="code"/>
      </w:pPr>
      <w:r>
        <w:rPr>
          <w:noProof w:val="true"/>
        </w:rPr>
        <w:t>hold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Plot the average path using a thick red line.</w:t>
      </w:r>
    </w:p>
    <w:p>
      <w:pPr>
        <w:pStyle w:val="code"/>
      </w:pPr>
      <w:r>
        <w:rPr>
          <w:noProof w:val="true"/>
        </w:rPr>
        <w:t>plot(1:num_steps, mean_pos, </w:t>
      </w:r>
      <w:r>
        <w:rPr>
          <w:color w:val="a709f5"/>
          <w:noProof w:val="true"/>
        </w:rPr>
        <w:t>'r'</w:t>
      </w:r>
      <w:r>
        <w:rPr>
          <w:noProof w:val="true"/>
        </w:rPr>
        <w:t>, </w:t>
      </w:r>
      <w:r>
        <w:rPr>
          <w:color w:val="a709f5"/>
          <w:noProof w:val="true"/>
        </w:rPr>
        <w:t>'LineWidth'</w:t>
      </w:r>
      <w:r>
        <w:rPr>
          <w:noProof w:val="true"/>
        </w:rPr>
        <w:t>, 2);</w:t>
      </w:r>
    </w:p>
    <w:p>
      <w:pPr>
        <w:pStyle w:val="code"/>
      </w:pPr>
      <w:r>
        <w:rPr>
          <w:noProof w:val="true"/>
        </w:rPr>
        <w:t>title(</w:t>
      </w:r>
      <w:r>
        <w:rPr>
          <w:color w:val="a709f5"/>
          <w:noProof w:val="true"/>
        </w:rPr>
        <w:t>'Paths of 50 People &amp; The Average Path'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xlabel(</w:t>
      </w:r>
      <w:r>
        <w:rPr>
          <w:color w:val="a709f5"/>
          <w:noProof w:val="true"/>
        </w:rPr>
        <w:t>'Time (Number of Games)'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ylabel(</w:t>
      </w:r>
      <w:r>
        <w:rPr>
          <w:color w:val="a709f5"/>
          <w:noProof w:val="true"/>
        </w:rPr>
        <w:t>'Profit ($)'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grid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Bottom chart: actual variance and theoretical variance.</w:t>
      </w:r>
    </w:p>
    <w:p>
      <w:pPr>
        <w:pStyle w:val="code"/>
      </w:pPr>
      <w:r>
        <w:rPr>
          <w:noProof w:val="true"/>
        </w:rPr>
        <w:t>subplot(2, 1, 2);</w:t>
      </w:r>
    </w:p>
    <w:p>
      <w:pPr>
        <w:pStyle w:val="code"/>
      </w:pPr>
      <w:r>
        <w:rPr>
          <w:noProof w:val="true"/>
        </w:rPr>
        <w:t>plot(1:num_steps, var_pos, </w:t>
      </w:r>
      <w:r>
        <w:rPr>
          <w:color w:val="a709f5"/>
          <w:noProof w:val="true"/>
        </w:rPr>
        <w:t>'b'</w:t>
      </w:r>
      <w:r>
        <w:rPr>
          <w:noProof w:val="true"/>
        </w:rPr>
        <w:t>, </w:t>
      </w:r>
      <w:r>
        <w:rPr>
          <w:color w:val="a709f5"/>
          <w:noProof w:val="true"/>
        </w:rPr>
        <w:t>'LineWidth'</w:t>
      </w:r>
      <w:r>
        <w:rPr>
          <w:noProof w:val="true"/>
        </w:rPr>
        <w:t>, 2);</w:t>
      </w:r>
    </w:p>
    <w:p>
      <w:pPr>
        <w:pStyle w:val="code"/>
      </w:pPr>
      <w:r>
        <w:rPr>
          <w:noProof w:val="true"/>
        </w:rPr>
        <w:t>hold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Theoretical variance of a fair random walk is Var = Time.</w:t>
      </w:r>
    </w:p>
    <w:p>
      <w:pPr>
        <w:pStyle w:val="code"/>
      </w:pPr>
      <w:r>
        <w:rPr>
          <w:noProof w:val="true"/>
        </w:rPr>
        <w:t>plot(1:num_steps, 1:num_steps, </w:t>
      </w:r>
      <w:r>
        <w:rPr>
          <w:color w:val="a709f5"/>
          <w:noProof w:val="true"/>
        </w:rPr>
        <w:t>'k--'</w:t>
      </w:r>
      <w:r>
        <w:rPr>
          <w:noProof w:val="true"/>
        </w:rPr>
        <w:t>, </w:t>
      </w:r>
      <w:r>
        <w:rPr>
          <w:color w:val="a709f5"/>
          <w:noProof w:val="true"/>
        </w:rPr>
        <w:t>'LineWidth'</w:t>
      </w:r>
      <w:r>
        <w:rPr>
          <w:noProof w:val="true"/>
        </w:rPr>
        <w:t>, 2);</w:t>
      </w:r>
    </w:p>
    <w:p>
      <w:pPr>
        <w:pStyle w:val="code"/>
      </w:pPr>
      <w:r>
        <w:rPr>
          <w:noProof w:val="true"/>
        </w:rPr>
        <w:t>title(</w:t>
      </w:r>
      <w:r>
        <w:rPr>
          <w:color w:val="a709f5"/>
          <w:noProof w:val="true"/>
        </w:rPr>
        <w:t>'Variance vs. Time'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xlabel(</w:t>
      </w:r>
      <w:r>
        <w:rPr>
          <w:color w:val="a709f5"/>
          <w:noProof w:val="true"/>
        </w:rPr>
        <w:t>'Time (Number of Games)'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ylabel(</w:t>
      </w:r>
      <w:r>
        <w:rPr>
          <w:color w:val="a709f5"/>
          <w:noProof w:val="true"/>
        </w:rPr>
        <w:t>'Variance'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legend(</w:t>
      </w:r>
      <w:r>
        <w:rPr>
          <w:color w:val="a709f5"/>
          <w:noProof w:val="true"/>
        </w:rPr>
        <w:t>'Actual Sample Variance'</w:t>
      </w:r>
      <w:r>
        <w:rPr>
          <w:noProof w:val="true"/>
        </w:rPr>
        <w:t>, </w:t>
      </w:r>
      <w:r>
        <w:rPr>
          <w:color w:val="a709f5"/>
          <w:noProof w:val="true"/>
        </w:rPr>
        <w:t>'Theoretical Variance'</w:t>
      </w:r>
      <w:r>
        <w:rPr>
          <w:noProof w:val="true"/>
        </w:rPr>
        <w:t>, </w:t>
      </w:r>
      <w:r>
        <w:rPr>
          <w:color w:val="a709f5"/>
          <w:noProof w:val="true"/>
        </w:rPr>
        <w:t>'Location'</w:t>
      </w:r>
      <w:r>
        <w:rPr>
          <w:noProof w:val="true"/>
        </w:rPr>
        <w:t>, </w:t>
      </w:r>
      <w:r>
        <w:rPr>
          <w:color w:val="a709f5"/>
          <w:noProof w:val="true"/>
        </w:rPr>
        <w:t>'northwest'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grid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Question for report:</w:t>
      </w:r>
    </w:p>
    <w:p>
      <w:pPr>
        <w:pStyle w:val="code"/>
      </w:pPr>
      <w:r>
        <w:rPr>
          <w:color w:val="008013"/>
          <w:noProof w:val="true"/>
        </w:rPr>
        <w:t>% The red average line is near 0. Does this mean one player is safe?</w:t>
      </w:r>
    </w:p>
    <w:p>
      <w:pPr>
        <w:pStyle w:val="code"/>
      </w:pPr>
      <w:r>
        <w:rPr>
          <w:color w:val="008013"/>
          <w:noProof w:val="true"/>
        </w:rPr>
        <w:t>% Explain using the idea of variance.</w:t>
      </w:r>
    </w:p>
    <w:sectPr>
      <w:pgSz w:w="12240" w:h="15840" code="1" w:orient="Portrait"/>
      <w:pgMar w:left="560" w:top="560" w:right="560" w:bottom="56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hanging="200" w:left="720"/>
      </w:pPr>
      <w:rPr>
        <w:rFonts w:ascii="Symbol" w:hAnsi="Symbol" w:hint="default"/>
      </w:rPr>
    </w:lvl>
  </w:abstractNum>
  <w:num w:numId="1">
    <w:abstractNumId w:val="1"/>
  </w:num>
</w:numbering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docDefaults>
    <w:rPrDefault>
      <w:rPr/>
    </w:rPrDefault>
  </w:docDefaults>
  <w:latentStyles w:count="382" w:defLockedState="0" w:defQFormat="0" w:defSemiHidden="0" w:defUIPriority="99" w:defUnhideWhenUsed="0"/>
  <w:style w:styleId="code" w:type="paragraph">
    <w:name w:val="Code"/>
    <w:basedOn w:val="Standard"/>
    <w:qFormat/>
    <w:pPr>
      <w:shd w:color="auto" w:fill="F2F2F2" w:themeFill="background1" w:themeFillShade="F2" w:val="clear"/>
      <w:pBdr>
        <w:top w:color="D9D9D9" w:space="4" w:sz="2" w:themeColor="background1" w:themeShade="D9" w:val="single"/>
        <w:left w:color="D9D9D9" w:space="4" w:sz="2" w:themeColor="background1" w:themeShade="D9" w:val="single"/>
        <w:bottom w:color="D9D9D9" w:space="4" w:sz="2" w:themeColor="background1" w:themeShade="D9" w:val="single"/>
        <w:right w:color="D9D9D9" w:space="4" w:sz="2" w:themeColor="background1" w:themeShade="D9" w:val="single"/>
      </w:pBdr>
      <w:spacing w:after="140" w:before="140" w:line="280" w:lineRule="exact"/>
      <w:contextualSpacing/>
      <w:ind w:left="57" w:firstLine="113"/>
    </w:pPr>
    <w:rPr>
      <w:rFonts w:ascii="Consolas" w:cstheme="majorBidi" w:eastAsia="Yu Gothic Medium" w:hAnsi="Consolas"/>
      <w:spacing w:val="0"/>
      <w:sz w:val="21"/>
    </w:rPr>
  </w:style>
  <w:style w:styleId="normal" w:type="paragraph" w:default="1">
    <w:name w:val="Normal"/>
    <w:qFormat/>
    <w:pPr>
      <w:spacing w:after="0" w:before="0" w:lineRule="exact"/>
    </w:pPr>
    <w:rPr>
      <w:rFonts w:ascii="Helvetica" w:cstheme="majorBidi" w:eastAsia="Yu Gothic Medium" w:hAnsi="Helvetica"/>
      <w:spacing w:val="0"/>
      <w:sz w:val="21"/>
    </w:rPr>
  </w:style>
  <w:style w:styleId="text" w:type="paragraph" w:default="1">
    <w:name w:val="Text"/>
    <w:qFormat/>
    <w:pPr>
      <w:spacing w:after="210" w:before="210" w:lineRule="exact"/>
    </w:pPr>
    <w:rPr>
      <w:rFonts w:ascii="Helvetica" w:cstheme="majorBidi" w:eastAsia="Yu Gothic Medium" w:hAnsi="Helvetica"/>
      <w:spacing w:val="0"/>
      <w:sz w:val="21"/>
    </w:rPr>
  </w:style>
  <w:style w:styleId="Hyperlink" w:type="character">
    <w:name w:val="Hyperlink"/>
    <w:qFormat/>
    <w:pPr>
      <w:spacing w:after="0" w:before="0" w:line="0" w:lineRule="exact"/>
    </w:pPr>
    <w:rPr>
      <w:color w:val="005fce"/>
      <w:rFonts w:ascii="" w:cstheme="majorBidi" w:eastAsia="Yu Gothic Medium" w:hAnsi=""/>
      <w:u/>
    </w:rPr>
  </w:style>
  <w:style w:styleId="title" w:type="paragraph">
    <w:name w:val="title"/>
    <w:qFormat/>
    <w:pPr>
      <w:spacing w:after="140" w:before="140" w:line="0" w:lineRule="exact"/>
    </w:pPr>
    <w:rPr>
      <w:color w:val="D55000"/>
      <w:rFonts w:ascii="Helvetica" w:cstheme="majorBidi" w:eastAsia="Yu Gothic Medium" w:hAnsi="Helvetica"/>
      <w:spacing w:val="0"/>
      <w:sz w:val="36"/>
    </w:rPr>
  </w:style>
  <w:style w:styleId="heading" w:type="paragraph">
    <w:name w:val="heading 1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9"/>
    </w:rPr>
  </w:style>
  <w:style w:styleId="heading2" w:type="paragraph">
    <w:name w:val="heading 2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6"/>
    </w:rPr>
  </w:style>
  <w:style w:styleId="heading3" w:type="paragraph">
    <w:name w:val="heading 3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2"/>
    </w:rPr>
  </w:style>
  <w:style w:styleId="CodeExampleLine" w:type="paragraph">
    <w:name w:val="Code Example"/>
    <w:basedOn w:val="Standard"/>
    <w:qFormat/>
    <w:pPr>
      <w:spacing w:after="140" w:before="140" w:line="240" w:lineRule="exact"/>
      <w:contextualSpacing/>
      <w:ind w:left="57" w:firstLine="113"/>
    </w:pPr>
    <w:rPr>
      <w:rFonts w:ascii="Courier" w:cstheme="majorBidi" w:eastAsia="Yu Gothic Medium" w:hAnsi="Courier"/>
      <w:spacing w:val="0"/>
      <w:sz w:val="21"/>
    </w:rPr>
  </w:style>
  <w:style w:styleId="TOCHeading" w:type="paragraph">
    <w:name w:val="TOC Heading"/>
    <w:qFormat/>
    <w:pPr>
      <w:spacing w:after="140" w:before="280" w:line="0" w:lineRule="exact"/>
      <w:ind w:left="0"/>
    </w:pPr>
    <w:rPr>
      <w:rFonts w:ascii="Helvetica" w:cstheme="majorBidi" w:eastAsia="Yu Gothic Medium" w:hAnsi="Helvetica"/>
      <w:b/>
      <w:spacing w:val="0"/>
      <w:sz w:val="29"/>
    </w:rPr>
  </w:style>
  <w:style w:styleId="TOC1" w:type="paragraph">
    <w:name w:val="TOC 1"/>
    <w:qFormat/>
    <w:pPr>
      <w:spacing w:after="0" w:before="0" w:line="0" w:lineRule="exact"/>
      <w:contextualSpacing/>
      <w:ind w:left="0"/>
    </w:pPr>
    <w:rPr>
      <w:rFonts w:ascii="Helvetica" w:cstheme="majorBidi" w:eastAsia="Yu Gothic Medium" w:hAnsi="Helvetica"/>
      <w:spacing w:val="0"/>
      <w:sz w:val="21"/>
    </w:rPr>
  </w:style>
  <w:style w:styleId="TOC2" w:type="paragraph">
    <w:name w:val="TOC 2"/>
    <w:qFormat/>
    <w:pPr>
      <w:spacing w:after="0" w:before="0" w:line="0" w:lineRule="exact"/>
      <w:contextualSpacing/>
      <w:ind w:left="240"/>
    </w:pPr>
    <w:rPr>
      <w:rFonts w:ascii="Helvetica" w:cstheme="majorBidi" w:eastAsia="Yu Gothic Medium" w:hAnsi="Helvetica"/>
      <w:spacing w:val="0"/>
      <w:sz w:val="21"/>
    </w:rPr>
  </w:style>
  <w:style w:styleId="TOC3" w:type="paragraph">
    <w:name w:val="TOC 3"/>
    <w:qFormat/>
    <w:pPr>
      <w:spacing w:after="0" w:before="0" w:line="0" w:lineRule="exact"/>
      <w:contextualSpacing/>
      <w:ind w:left="480"/>
    </w:pPr>
    <w:rPr>
      <w:rFonts w:ascii="Helvetica" w:cstheme="majorBidi" w:eastAsia="Yu Gothic Medium" w:hAnsi="Helvetica"/>
      <w:spacing w:val="0"/>
      <w:sz w:val="21"/>
    </w:rPr>
  </w:style>
  <w:style w:styleId="ListParagraph" w:type="list">
    <w:name w:val="list"/>
    <w:qFormat/>
    <w:pPr>
      <w:spacing w:after="280" w:afterAutospacing="1" w:before="280" w:beforeAutospacing="1" w:lineRule="exact"/>
      <w:ind w:firstLine="0"/>
    </w:pPr>
    <w:rPr>
      <w:rFonts w:ascii="Helvetica" w:cstheme="majorBidi" w:eastAsia="Yu Gothic Medium" w:hAnsi="Helvetica"/>
      <w:sz w:val="21"/>
    </w:rPr>
  </w:style>
  <w:style w:styleId="Table" w:type="table">
    <w:name w:val="Table"/>
    <w:basedOn w:val="TableNormal"/>
    <w:pPr>
      <w:spacing w:after="40" w:before="40" w:line="280" w:linRule="auto" w:afterAutospacing="true" w:beforeAutospacing="true"/>
      <w:contextualSpacing/>
    </w:pPr>
    <w:tblPr>
      <w:tblBorders>
        <w:top w:val="single" w:sz="8" w:space="0" w:color="BFBFBF"/>
        <w:start w:val="single" w:sz="8" w:space="0" w:color="BFBFBF"/>
        <w:bottom w:val="single" w:sz="8" w:space="0" w:color="BFBFBF"/>
        <w:end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start w:w="80" w:type="dxa"/>
        <w:bottom w:w="80" w:type="dxa"/>
        <w:end w:w="80" w:type="dxa"/>
      </w:tblCellMar>
    </w:tblPr>
  </w:style>
</w:styles>
</file>

<file path=word/_rels/document.xml.rels><?xml version="1.0" encoding="UTF-8" standalone="yes" ?>
<Relationships xmlns="http://schemas.openxmlformats.org/package/2006/relationships">
  <Relationship Id="rId1" Target="styles.xml" Type="http://schemas.openxmlformats.org/officeDocument/2006/relationships/styles"/>
  <Relationship Id="rId2" Target="numbering.xml" Type="http://schemas.openxmlformats.org/officeDocument/2006/relationships/numbering"/>
</Relationships>

</file>

<file path=metadata/coreProperties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2026-06-23T08:36:59Z</dcterms:created>
  <dcterms:modified xsi:type="dcterms:W3CDTF">2026-06-23T08:36:59Z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R2024b</matlabRelease>
</mwcoreProperties>
</file>

<file path=metadata/mwcorePropertiesExtension.xml><?xml version="1.0" encoding="utf-8"?>
<mwcoreProperties xmlns="http://schemas.mathworks.com/package/2014/corePropertiesExtension">
  <uuid>2cf8d102-8a63-4ef8-9a70-f156a7652717</uuid>
</mwcoreProperties>
</file>

<file path=metadata/mwcorePropertiesReleaseInfo.xml><?xml version="1.0" encoding="utf-8"?>
<!-- Version information for MathWorks R2024b Release -->
<MathWorks_version_info>
  <version>24.2.0.2712019</version>
  <release>R2024b</release>
  <description/>
  <date>Aug 22 2024</date>
  <checksum>75238527</checksum>
</MathWorks_version_info>
</file>