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6B31" w14:textId="3304E9E6" w:rsidR="006174B8" w:rsidRPr="00402948" w:rsidRDefault="006174B8" w:rsidP="006174B8">
      <w:pPr>
        <w:jc w:val="right"/>
        <w:rPr>
          <w:rFonts w:ascii="Cordia New" w:hAnsi="Cordia New" w:cs="Cordia New"/>
          <w:sz w:val="32"/>
          <w:szCs w:val="32"/>
          <w:u w:val="dotted"/>
          <w:lang w:bidi="th-TH"/>
        </w:rPr>
      </w:pPr>
      <w:r>
        <w:rPr>
          <w:rFonts w:ascii="Cordia New" w:hAnsi="Cordia New" w:cs="Cordia New" w:hint="cs"/>
          <w:sz w:val="32"/>
          <w:szCs w:val="32"/>
          <w:cs/>
          <w:lang w:bidi="th-TH"/>
        </w:rPr>
        <w:t>ชื่อ-สกุล</w:t>
      </w:r>
      <w:r w:rsidR="00D650AC">
        <w:rPr>
          <w:rFonts w:ascii="Cordia New" w:hAnsi="Cordia New" w:cs="Cordia New" w:hint="cs"/>
          <w:sz w:val="32"/>
          <w:szCs w:val="32"/>
          <w:cs/>
          <w:lang w:bidi="th-TH"/>
        </w:rPr>
        <w:t xml:space="preserve"> นัฏนันทน์ นวกิจบำรุง </w:t>
      </w:r>
      <w:r>
        <w:rPr>
          <w:rFonts w:ascii="Cordia New" w:hAnsi="Cordia New" w:cs="Cordia New" w:hint="cs"/>
          <w:sz w:val="32"/>
          <w:szCs w:val="32"/>
          <w:cs/>
          <w:lang w:bidi="th-TH"/>
        </w:rPr>
        <w:t>รหัส</w:t>
      </w:r>
      <w:r w:rsidR="00D650AC">
        <w:rPr>
          <w:rFonts w:ascii="Cordia New" w:hAnsi="Cordia New" w:cs="Cordia New"/>
          <w:sz w:val="32"/>
          <w:szCs w:val="32"/>
          <w:lang w:bidi="th-TH"/>
        </w:rPr>
        <w:t xml:space="preserve"> 6210612567</w:t>
      </w:r>
    </w:p>
    <w:p w14:paraId="792CEC85" w14:textId="77777777" w:rsidR="006174B8" w:rsidRPr="00402948" w:rsidRDefault="006174B8" w:rsidP="006174B8">
      <w:pPr>
        <w:jc w:val="center"/>
        <w:rPr>
          <w:rFonts w:ascii="Cordia New" w:hAnsi="Cordia New" w:cs="Cordia New"/>
          <w:b/>
          <w:bCs/>
          <w:sz w:val="32"/>
          <w:szCs w:val="32"/>
          <w:lang w:bidi="th-TH"/>
        </w:rPr>
      </w:pPr>
      <w:r w:rsidRPr="00402948">
        <w:rPr>
          <w:rFonts w:ascii="Cordia New" w:hAnsi="Cordia New" w:cs="Cordia New" w:hint="cs"/>
          <w:b/>
          <w:bCs/>
          <w:sz w:val="32"/>
          <w:szCs w:val="32"/>
          <w:cs/>
          <w:lang w:bidi="th-TH"/>
        </w:rPr>
        <w:t>เ</w:t>
      </w:r>
      <w:r w:rsidRPr="0040294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ก็บคะแนนครั้งที่</w:t>
      </w:r>
      <w:r w:rsidRPr="00402948">
        <w:rPr>
          <w:rFonts w:ascii="Cordia New" w:hAnsi="Cordia New" w:cs="Cordia New"/>
          <w:b/>
          <w:bCs/>
          <w:sz w:val="32"/>
          <w:szCs w:val="32"/>
        </w:rPr>
        <w:t> </w:t>
      </w:r>
      <w:r w:rsidRPr="00402948">
        <w:rPr>
          <w:rFonts w:ascii="Cordia New" w:hAnsi="Cordia New" w:cs="Cordia New"/>
          <w:b/>
          <w:bCs/>
          <w:sz w:val="32"/>
          <w:szCs w:val="32"/>
          <w:lang w:bidi="th-TH"/>
        </w:rPr>
        <w:t>8</w:t>
      </w:r>
      <w:r w:rsidRPr="00402948">
        <w:rPr>
          <w:rFonts w:ascii="Cordia New" w:hAnsi="Cordia New" w:cs="Cordia New"/>
          <w:b/>
          <w:bCs/>
          <w:sz w:val="32"/>
          <w:szCs w:val="32"/>
        </w:rPr>
        <w:t>  </w:t>
      </w:r>
      <w:r w:rsidRPr="0040294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สว.</w:t>
      </w:r>
      <w:r w:rsidRPr="00402948">
        <w:rPr>
          <w:rFonts w:ascii="Cordia New" w:hAnsi="Cordia New" w:cs="Cordia New"/>
          <w:b/>
          <w:bCs/>
          <w:sz w:val="32"/>
          <w:szCs w:val="32"/>
        </w:rPr>
        <w:t>201 2</w:t>
      </w:r>
      <w:r w:rsidRPr="0040294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/</w:t>
      </w:r>
      <w:r w:rsidRPr="00402948">
        <w:rPr>
          <w:rFonts w:ascii="Cordia New" w:hAnsi="Cordia New" w:cs="Cordia New"/>
          <w:b/>
          <w:bCs/>
          <w:sz w:val="32"/>
          <w:szCs w:val="32"/>
        </w:rPr>
        <w:t>2564  </w:t>
      </w:r>
      <w:r w:rsidRPr="0040294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ศูนย์รังสิต</w:t>
      </w:r>
      <w:r w:rsidR="000F2A94">
        <w:rPr>
          <w:rFonts w:ascii="Cordia New" w:hAnsi="Cordia New" w:cs="Cordia New" w:hint="cs"/>
          <w:b/>
          <w:bCs/>
          <w:sz w:val="32"/>
          <w:szCs w:val="32"/>
          <w:cs/>
          <w:lang w:bidi="th-TH"/>
        </w:rPr>
        <w:t xml:space="preserve"> (</w:t>
      </w:r>
      <w:r w:rsidR="000F2A94">
        <w:rPr>
          <w:rFonts w:ascii="Cordia New" w:hAnsi="Cordia New" w:cs="Cordia New"/>
          <w:b/>
          <w:bCs/>
          <w:sz w:val="32"/>
          <w:szCs w:val="32"/>
          <w:lang w:bidi="th-TH"/>
        </w:rPr>
        <w:t xml:space="preserve">20 </w:t>
      </w:r>
      <w:r w:rsidR="000F2A94">
        <w:rPr>
          <w:rFonts w:ascii="Cordia New" w:hAnsi="Cordia New" w:cs="Cordia New" w:hint="cs"/>
          <w:b/>
          <w:bCs/>
          <w:sz w:val="32"/>
          <w:szCs w:val="32"/>
          <w:cs/>
          <w:lang w:bidi="th-TH"/>
        </w:rPr>
        <w:t>คะแนน)</w:t>
      </w:r>
    </w:p>
    <w:p w14:paraId="4B7AB396" w14:textId="77777777" w:rsidR="006174B8" w:rsidRPr="001A41F3" w:rsidRDefault="006174B8" w:rsidP="006174B8">
      <w:pPr>
        <w:jc w:val="center"/>
        <w:rPr>
          <w:rFonts w:ascii="Cordia New" w:hAnsi="Cordia New" w:cs="Cordia New"/>
          <w:sz w:val="32"/>
          <w:szCs w:val="32"/>
        </w:rPr>
      </w:pPr>
    </w:p>
    <w:p w14:paraId="3D485257" w14:textId="77777777" w:rsidR="006174B8" w:rsidRPr="006174B8" w:rsidRDefault="006174B8" w:rsidP="006174B8">
      <w:pPr>
        <w:rPr>
          <w:rFonts w:ascii="Cordia New" w:eastAsia="Times New Roman" w:hAnsi="Cordia New" w:cs="Cordia New"/>
          <w:sz w:val="32"/>
          <w:szCs w:val="32"/>
        </w:rPr>
      </w:pPr>
      <w:r w:rsidRPr="006174B8">
        <w:rPr>
          <w:rFonts w:ascii="Cordia New" w:eastAsia="Times New Roman" w:hAnsi="Cordia New" w:cs="Cordia New"/>
          <w:b/>
          <w:bCs/>
          <w:sz w:val="32"/>
          <w:szCs w:val="32"/>
          <w:cs/>
          <w:lang w:bidi="th-TH"/>
        </w:rPr>
        <w:t xml:space="preserve">ข้อ </w:t>
      </w:r>
      <w:r w:rsidRPr="006174B8">
        <w:rPr>
          <w:rFonts w:ascii="Cordia New" w:eastAsia="Times New Roman" w:hAnsi="Cordia New" w:cs="Cordia New"/>
          <w:b/>
          <w:bCs/>
          <w:sz w:val="32"/>
          <w:szCs w:val="32"/>
          <w:lang w:bidi="th-TH"/>
        </w:rPr>
        <w:t>1</w:t>
      </w: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 xml:space="preserve"> จากบทความ</w:t>
      </w:r>
      <w:r w:rsidR="00A5279C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เรื่อง</w:t>
      </w: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 xml:space="preserve"> “อินเดียสร้าง ‘กระท่อมหญิงมีประจำเดือน’ ให้มีน้ำไฟพร้อม ปลอดภัยสะดวกสบายกว่าเดิม” จงตอบคำถามต่อไปนี้ </w:t>
      </w:r>
    </w:p>
    <w:p w14:paraId="1A8BAD13" w14:textId="77777777" w:rsidR="006174B8" w:rsidRPr="006174B8" w:rsidRDefault="006174B8" w:rsidP="00A5279C">
      <w:pPr>
        <w:jc w:val="thaiDistribute"/>
        <w:rPr>
          <w:rFonts w:ascii="Cordia New" w:eastAsia="Times New Roman" w:hAnsi="Cordia New" w:cs="Cordia New"/>
          <w:sz w:val="32"/>
          <w:szCs w:val="32"/>
        </w:rPr>
      </w:pP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>“แนวคิดใดสามารถอธิบายปรากฎการณ์ที่ผู้หญิงไปพักที่กูรมาคารระหว่างที่มีประจำเดือนได้</w:t>
      </w:r>
      <w:r w:rsidRPr="006174B8">
        <w:rPr>
          <w:rFonts w:ascii="Cordia New" w:eastAsia="Times New Roman" w:hAnsi="Cordia New" w:cs="Cordia New"/>
          <w:sz w:val="32"/>
          <w:szCs w:val="32"/>
          <w:u w:val="single"/>
          <w:cs/>
          <w:lang w:bidi="th-TH"/>
        </w:rPr>
        <w:t>ดีที่สุด</w:t>
      </w: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 xml:space="preserve"> ระหว่างความกดดันของโครงสร้างสังคมเป็นสาเหตุของการกระทำความผิดของ </w:t>
      </w:r>
      <w:r w:rsidRPr="006174B8">
        <w:rPr>
          <w:rFonts w:ascii="Cordia New" w:eastAsia="Times New Roman" w:hAnsi="Cordia New" w:cs="Cordia New"/>
          <w:sz w:val="32"/>
          <w:szCs w:val="32"/>
        </w:rPr>
        <w:t xml:space="preserve">Robert K. Merton </w:t>
      </w:r>
      <w:r w:rsidRPr="006174B8">
        <w:rPr>
          <w:rFonts w:ascii="Cordia New" w:eastAsia="Times New Roman" w:hAnsi="Cordia New" w:cs="Cordia New"/>
          <w:sz w:val="32"/>
          <w:szCs w:val="32"/>
          <w:u w:val="single"/>
          <w:cs/>
          <w:lang w:bidi="th-TH"/>
        </w:rPr>
        <w:t>หรือ</w:t>
      </w: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 xml:space="preserve"> แมคโดนัลดานุวัตร (</w:t>
      </w:r>
      <w:r w:rsidRPr="006174B8">
        <w:rPr>
          <w:rFonts w:ascii="Cordia New" w:eastAsia="Times New Roman" w:hAnsi="Cordia New" w:cs="Cordia New"/>
          <w:sz w:val="32"/>
          <w:szCs w:val="32"/>
        </w:rPr>
        <w:t xml:space="preserve">McDonaldization) </w:t>
      </w:r>
      <w:r w:rsidRPr="006174B8">
        <w:rPr>
          <w:rFonts w:ascii="Cordia New" w:eastAsia="Times New Roman" w:hAnsi="Cordia New" w:cs="Cordia New"/>
          <w:sz w:val="32"/>
          <w:szCs w:val="32"/>
          <w:u w:val="single"/>
          <w:cs/>
          <w:lang w:bidi="th-TH"/>
        </w:rPr>
        <w:t>หรือ</w:t>
      </w: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>การควบคุมทางสังคม (</w:t>
      </w:r>
      <w:r w:rsidRPr="006174B8">
        <w:rPr>
          <w:rFonts w:ascii="Cordia New" w:eastAsia="Times New Roman" w:hAnsi="Cordia New" w:cs="Cordia New"/>
          <w:sz w:val="32"/>
          <w:szCs w:val="32"/>
        </w:rPr>
        <w:t xml:space="preserve">Social Control) </w:t>
      </w: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 xml:space="preserve">จงอธิบาย” </w:t>
      </w:r>
    </w:p>
    <w:p w14:paraId="7B7B60BB" w14:textId="77777777" w:rsidR="006174B8" w:rsidRPr="006174B8" w:rsidRDefault="006174B8" w:rsidP="006174B8">
      <w:pPr>
        <w:rPr>
          <w:rFonts w:ascii="Cordia New" w:eastAsia="Times New Roman" w:hAnsi="Cordia New" w:cs="Cordia New"/>
          <w:sz w:val="32"/>
          <w:szCs w:val="32"/>
        </w:rPr>
      </w:pP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 xml:space="preserve">อ่านบทความได้ที่: </w:t>
      </w:r>
      <w:r w:rsidRPr="006174B8">
        <w:rPr>
          <w:rFonts w:ascii="Cordia New" w:eastAsia="Times New Roman" w:hAnsi="Cordia New" w:cs="Cordia New"/>
          <w:sz w:val="32"/>
          <w:szCs w:val="32"/>
        </w:rPr>
        <w:t>https://www.bbc.com/thai/international-</w:t>
      </w: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>57367333</w:t>
      </w:r>
    </w:p>
    <w:p w14:paraId="473AD3EE" w14:textId="77777777" w:rsidR="006174B8" w:rsidRPr="006174B8" w:rsidRDefault="006174B8" w:rsidP="006174B8">
      <w:pPr>
        <w:rPr>
          <w:rFonts w:ascii="Cordia New" w:eastAsia="Times New Roman" w:hAnsi="Cordia New" w:cs="Cordia New"/>
          <w:sz w:val="32"/>
          <w:szCs w:val="32"/>
        </w:rPr>
      </w:pP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>(คะแนนเต็ม 10)</w:t>
      </w:r>
    </w:p>
    <w:p w14:paraId="754191EC" w14:textId="13DFBEC3" w:rsidR="006174B8" w:rsidRPr="006174B8" w:rsidRDefault="006174B8" w:rsidP="00994F4F">
      <w:pPr>
        <w:jc w:val="thaiDistribute"/>
        <w:rPr>
          <w:rFonts w:ascii="Cordia New" w:eastAsia="Times New Roman" w:hAnsi="Cordia New" w:cs="Cordia New" w:hint="cs"/>
          <w:sz w:val="32"/>
          <w:szCs w:val="32"/>
          <w:cs/>
          <w:lang w:bidi="th-TH"/>
        </w:rPr>
      </w:pP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 xml:space="preserve">ตอบ </w:t>
      </w:r>
      <w:r w:rsidR="001C23CE" w:rsidRPr="001C23CE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แนวคิดที่สามารถ</w:t>
      </w:r>
      <w:r w:rsidR="001C23CE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 xml:space="preserve">อธิบายปรากฎการณ์ที่ผู้หญิงไปพักที่กูรมาคารระหว่างที่มีประจำเดือนได้ดีที่สุดคือ </w:t>
      </w:r>
      <w:r w:rsidR="001E7F1F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 xml:space="preserve">   </w:t>
      </w:r>
      <w:r w:rsidR="0086148A"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>การควบคุมทางสังคม (</w:t>
      </w:r>
      <w:r w:rsidR="0086148A" w:rsidRPr="006174B8">
        <w:rPr>
          <w:rFonts w:ascii="Cordia New" w:eastAsia="Times New Roman" w:hAnsi="Cordia New" w:cs="Cordia New"/>
          <w:sz w:val="32"/>
          <w:szCs w:val="32"/>
        </w:rPr>
        <w:t>Social Control)</w:t>
      </w:r>
      <w:r w:rsidR="0086148A">
        <w:rPr>
          <w:rFonts w:ascii="Cordia New" w:eastAsia="Times New Roman" w:hAnsi="Cordia New" w:cs="Cordia New"/>
          <w:sz w:val="32"/>
          <w:szCs w:val="32"/>
          <w:lang w:bidi="th-TH"/>
        </w:rPr>
        <w:t xml:space="preserve"> </w:t>
      </w:r>
      <w:r w:rsidR="0086148A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จากบทความที่กล่าวมานั้นผู้หญิงที่มีปะจำเดือนจะต้องไปอาศัยในกระท่อมหญิงมีประจำเดือน หรือเรียกอีกอย่างว่า</w:t>
      </w:r>
      <w:r w:rsidR="002C67F9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 xml:space="preserve">กูรมาคาร </w:t>
      </w:r>
      <w:r w:rsidR="002C67F9" w:rsidRPr="00C65319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ซึ่งเป็น</w:t>
      </w:r>
      <w:r w:rsidR="001334FE">
        <w:rPr>
          <w:rFonts w:hint="cs"/>
          <w:color w:val="3F3F42"/>
          <w:sz w:val="32"/>
          <w:szCs w:val="32"/>
          <w:shd w:val="clear" w:color="auto" w:fill="FDFDFD"/>
          <w:cs/>
          <w:lang w:bidi="th-TH"/>
        </w:rPr>
        <w:t>พื้น</w:t>
      </w:r>
      <w:r w:rsidR="00C65319" w:rsidRPr="00C65319">
        <w:rPr>
          <w:rFonts w:hint="cs"/>
          <w:color w:val="3F3F42"/>
          <w:sz w:val="32"/>
          <w:szCs w:val="32"/>
          <w:shd w:val="clear" w:color="auto" w:fill="FDFDFD"/>
          <w:cs/>
          <w:lang w:bidi="th-TH"/>
        </w:rPr>
        <w:t>ที่ที่</w:t>
      </w:r>
      <w:r w:rsidR="00C65319" w:rsidRPr="00C65319">
        <w:rPr>
          <w:color w:val="3F3F42"/>
          <w:sz w:val="32"/>
          <w:szCs w:val="32"/>
          <w:shd w:val="clear" w:color="auto" w:fill="FDFDFD"/>
          <w:cs/>
          <w:lang w:bidi="th-TH"/>
        </w:rPr>
        <w:t>ไม่ถูกสุขลักษณะ</w:t>
      </w:r>
      <w:r w:rsidR="008B21E3">
        <w:rPr>
          <w:rFonts w:hint="cs"/>
          <w:color w:val="3F3F42"/>
          <w:sz w:val="32"/>
          <w:szCs w:val="32"/>
          <w:shd w:val="clear" w:color="auto" w:fill="FDFDFD"/>
          <w:cs/>
          <w:lang w:bidi="th-TH"/>
        </w:rPr>
        <w:t xml:space="preserve"> </w:t>
      </w:r>
      <w:r w:rsidR="00C65319" w:rsidRPr="00C65319">
        <w:rPr>
          <w:color w:val="3F3F42"/>
          <w:sz w:val="32"/>
          <w:szCs w:val="32"/>
          <w:shd w:val="clear" w:color="auto" w:fill="FDFDFD"/>
          <w:cs/>
          <w:lang w:bidi="th-TH"/>
        </w:rPr>
        <w:t>และไม่ปลอดภัยต่อผู้</w:t>
      </w:r>
      <w:r w:rsidR="001334FE" w:rsidRPr="00C65319">
        <w:rPr>
          <w:color w:val="3F3F42"/>
          <w:sz w:val="32"/>
          <w:szCs w:val="32"/>
          <w:shd w:val="clear" w:color="auto" w:fill="FDFDFD"/>
          <w:cs/>
          <w:lang w:bidi="th-TH"/>
        </w:rPr>
        <w:t>เข้าไปพักอาศัย</w:t>
      </w:r>
      <w:r w:rsidR="001334FE" w:rsidRPr="00C65319">
        <w:rPr>
          <w:color w:val="3F3F42"/>
          <w:sz w:val="32"/>
          <w:szCs w:val="32"/>
          <w:shd w:val="clear" w:color="auto" w:fill="FDFDFD"/>
        </w:rPr>
        <w:t> </w:t>
      </w:r>
      <w:r w:rsidR="00C65319" w:rsidRPr="00C65319">
        <w:rPr>
          <w:rFonts w:asciiTheme="minorBidi" w:hAnsiTheme="minorBidi"/>
          <w:color w:val="3F3F42"/>
          <w:sz w:val="32"/>
          <w:szCs w:val="32"/>
          <w:shd w:val="clear" w:color="auto" w:fill="FDFDFD"/>
          <w:cs/>
          <w:lang w:bidi="th-TH"/>
        </w:rPr>
        <w:t>บางคนถูกหมีทำร้าย</w:t>
      </w:r>
      <w:r w:rsidR="00016564">
        <w:rPr>
          <w:rFonts w:asciiTheme="minorBidi" w:hAnsiTheme="minorBidi" w:hint="cs"/>
          <w:color w:val="3F3F42"/>
          <w:sz w:val="32"/>
          <w:szCs w:val="32"/>
          <w:shd w:val="clear" w:color="auto" w:fill="FDFDFD"/>
          <w:cs/>
          <w:lang w:bidi="th-TH"/>
        </w:rPr>
        <w:t xml:space="preserve"> </w:t>
      </w:r>
      <w:r w:rsidR="00C65319" w:rsidRPr="00C65319">
        <w:rPr>
          <w:rFonts w:asciiTheme="minorBidi" w:hAnsiTheme="minorBidi"/>
          <w:color w:val="3F3F42"/>
          <w:sz w:val="32"/>
          <w:szCs w:val="32"/>
          <w:shd w:val="clear" w:color="auto" w:fill="FDFDFD"/>
          <w:cs/>
          <w:lang w:bidi="th-TH"/>
        </w:rPr>
        <w:t>หรือถูกงูเลื้อยเข้าไปกัดจนเสียชีวิตโดยไม่</w:t>
      </w:r>
      <w:r w:rsidR="00904B35">
        <w:rPr>
          <w:rFonts w:asciiTheme="minorBidi" w:hAnsiTheme="minorBidi" w:hint="cs"/>
          <w:color w:val="3F3F42"/>
          <w:sz w:val="32"/>
          <w:szCs w:val="32"/>
          <w:shd w:val="clear" w:color="auto" w:fill="FDFDFD"/>
          <w:cs/>
          <w:lang w:bidi="th-TH"/>
        </w:rPr>
        <w:t>ได้รับการ</w:t>
      </w:r>
      <w:r w:rsidR="00C65319" w:rsidRPr="00C65319">
        <w:rPr>
          <w:rFonts w:asciiTheme="minorBidi" w:hAnsiTheme="minorBidi"/>
          <w:color w:val="3F3F42"/>
          <w:sz w:val="32"/>
          <w:szCs w:val="32"/>
          <w:shd w:val="clear" w:color="auto" w:fill="FDFDFD"/>
          <w:cs/>
          <w:lang w:bidi="th-TH"/>
        </w:rPr>
        <w:t>ช่วยเหลือ</w:t>
      </w:r>
      <w:r w:rsidR="001334FE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 xml:space="preserve"> </w:t>
      </w:r>
      <w:r w:rsidR="001C6644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 xml:space="preserve">                </w:t>
      </w:r>
      <w:r w:rsidR="00C65319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แม้ในตอนนี้จะได้มีการสร้างกระท่อมที่มีความสะดวกสบายมากขึ้น แต่ก็ไม่สามารถหลีกหนีความจริงที่ว่าหญิงที่มีประจำเดือนนั้นถูกมองเป็นสิ่งสกปรก</w:t>
      </w:r>
      <w:r w:rsidR="00994F4F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ผู้ชายไม่สามารถถูกเนื้อตัวได้</w:t>
      </w:r>
      <w:r w:rsidR="00C65319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 xml:space="preserve"> ไม่แม้แต่จะ</w:t>
      </w:r>
      <w:r w:rsidR="00994F4F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สามารถ</w:t>
      </w:r>
      <w:r w:rsidR="00C65319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 xml:space="preserve">เข้าไปยังวัด </w:t>
      </w:r>
      <w:r w:rsidR="00994F4F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ห</w:t>
      </w:r>
      <w:r w:rsidR="00C65319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รือศาสนาสถานได้</w:t>
      </w:r>
      <w:r w:rsidR="00994F4F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 xml:space="preserve"> ซึ่ง</w:t>
      </w:r>
      <w:r w:rsidR="00016564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การกระทำเหล่านั้น</w:t>
      </w:r>
      <w:r w:rsidR="00994F4F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เป็นไปตาม</w:t>
      </w:r>
      <w:r w:rsidR="00994F4F">
        <w:rPr>
          <w:rFonts w:hint="cs"/>
          <w:color w:val="3F3F42"/>
          <w:sz w:val="32"/>
          <w:szCs w:val="32"/>
          <w:shd w:val="clear" w:color="auto" w:fill="FDFDFD"/>
          <w:cs/>
          <w:lang w:bidi="th-TH"/>
        </w:rPr>
        <w:t>หลัก</w:t>
      </w:r>
      <w:r w:rsidR="00994F4F" w:rsidRPr="00994F4F">
        <w:rPr>
          <w:color w:val="3F3F42"/>
          <w:sz w:val="32"/>
          <w:szCs w:val="32"/>
          <w:shd w:val="clear" w:color="auto" w:fill="FDFDFD"/>
          <w:cs/>
          <w:lang w:bidi="th-TH"/>
        </w:rPr>
        <w:t>ความเชื่อฝังลึกที่สืบทอดกันมา</w:t>
      </w:r>
      <w:r w:rsidR="00994F4F">
        <w:rPr>
          <w:rFonts w:hint="cs"/>
          <w:color w:val="3F3F42"/>
          <w:sz w:val="32"/>
          <w:szCs w:val="32"/>
          <w:shd w:val="clear" w:color="auto" w:fill="FDFDFD"/>
          <w:cs/>
          <w:lang w:bidi="th-TH"/>
        </w:rPr>
        <w:t>อย่างยาวนาน และเป็นการควบคุมสังคม</w:t>
      </w:r>
      <w:r w:rsidR="00016564">
        <w:rPr>
          <w:rFonts w:hint="cs"/>
          <w:color w:val="3F3F42"/>
          <w:sz w:val="32"/>
          <w:szCs w:val="32"/>
          <w:shd w:val="clear" w:color="auto" w:fill="FDFDFD"/>
          <w:cs/>
          <w:lang w:bidi="th-TH"/>
        </w:rPr>
        <w:t>อย่างไม่เป็นทางการเนื่องจากเป็</w:t>
      </w:r>
      <w:r w:rsidR="00016564">
        <w:rPr>
          <w:rFonts w:asciiTheme="minorBidi" w:hAnsiTheme="minorBidi" w:hint="cs"/>
          <w:color w:val="3F3F42"/>
          <w:sz w:val="32"/>
          <w:szCs w:val="32"/>
          <w:shd w:val="clear" w:color="auto" w:fill="FDFDFD"/>
          <w:cs/>
          <w:lang w:bidi="th-TH"/>
        </w:rPr>
        <w:t>นความเชื่อเฉพาะพื้นที่มีไว้</w:t>
      </w:r>
      <w:r w:rsidR="00994F4F" w:rsidRPr="00994F4F">
        <w:rPr>
          <w:rFonts w:asciiTheme="minorBidi" w:hAnsiTheme="minorBidi"/>
          <w:color w:val="3F3F42"/>
          <w:sz w:val="32"/>
          <w:szCs w:val="32"/>
          <w:shd w:val="clear" w:color="auto" w:fill="FDFDFD"/>
          <w:cs/>
          <w:lang w:bidi="th-TH"/>
        </w:rPr>
        <w:t>เพื่อ</w:t>
      </w:r>
      <w:r w:rsidR="00994F4F" w:rsidRPr="00994F4F">
        <w:rPr>
          <w:rFonts w:asciiTheme="minorBidi" w:hAnsiTheme="minorBidi"/>
          <w:sz w:val="32"/>
          <w:szCs w:val="32"/>
          <w:cs/>
          <w:lang w:bidi="th-TH"/>
        </w:rPr>
        <w:t>ควบคุมพฤติกรรมของสมาชิกในสังคมให้ปฏิบัติตามกฎเกณฑ์ที่สังคมก</w:t>
      </w:r>
      <w:r w:rsidR="00994F4F">
        <w:rPr>
          <w:rFonts w:asciiTheme="minorBidi" w:hAnsiTheme="minorBidi" w:hint="cs"/>
          <w:sz w:val="32"/>
          <w:szCs w:val="32"/>
          <w:cs/>
          <w:lang w:bidi="th-TH"/>
        </w:rPr>
        <w:t>ำ</w:t>
      </w:r>
      <w:r w:rsidR="00994F4F" w:rsidRPr="00994F4F">
        <w:rPr>
          <w:rFonts w:asciiTheme="minorBidi" w:hAnsiTheme="minorBidi"/>
          <w:sz w:val="32"/>
          <w:szCs w:val="32"/>
          <w:cs/>
          <w:lang w:bidi="th-TH"/>
        </w:rPr>
        <w:t>หนด</w:t>
      </w:r>
      <w:r w:rsidR="00016564">
        <w:rPr>
          <w:rFonts w:asciiTheme="minorBidi" w:hAnsiTheme="minorBidi" w:hint="cs"/>
          <w:sz w:val="32"/>
          <w:szCs w:val="32"/>
          <w:cs/>
          <w:lang w:bidi="th-TH"/>
        </w:rPr>
        <w:t xml:space="preserve"> และหากไม่</w:t>
      </w:r>
      <w:r w:rsidR="00D90A87" w:rsidRPr="00994F4F">
        <w:rPr>
          <w:rFonts w:asciiTheme="minorBidi" w:hAnsiTheme="minorBidi"/>
          <w:sz w:val="32"/>
          <w:szCs w:val="32"/>
          <w:cs/>
          <w:lang w:bidi="th-TH"/>
        </w:rPr>
        <w:t>ปฏิบัติตาม</w:t>
      </w:r>
      <w:r w:rsidR="00D90A87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ก็จะโดนสิทธานุมัติเชิงลบ</w:t>
      </w:r>
      <w:r w:rsidR="00957D23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โดย</w:t>
      </w:r>
      <w:r w:rsidR="000266E0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ไม่</w:t>
      </w:r>
      <w:r w:rsidR="00957D23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สนว่า</w:t>
      </w:r>
      <w:r w:rsidR="00994F4F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ความเชื่อเหล่านั้นควรจะถูกเปลี่ยนแปลงก็ตาม</w:t>
      </w:r>
    </w:p>
    <w:p w14:paraId="6F87F102" w14:textId="77777777" w:rsidR="006174B8" w:rsidRPr="006174B8" w:rsidRDefault="006174B8" w:rsidP="006174B8">
      <w:pPr>
        <w:rPr>
          <w:rFonts w:ascii="Cordia New" w:eastAsia="Times New Roman" w:hAnsi="Cordia New" w:cs="Cordia New"/>
          <w:sz w:val="32"/>
          <w:szCs w:val="32"/>
        </w:rPr>
      </w:pPr>
    </w:p>
    <w:p w14:paraId="4D35D7AE" w14:textId="77777777" w:rsidR="006174B8" w:rsidRPr="006174B8" w:rsidRDefault="006174B8" w:rsidP="006174B8">
      <w:pPr>
        <w:rPr>
          <w:rFonts w:ascii="Cordia New" w:eastAsia="Times New Roman" w:hAnsi="Cordia New" w:cs="Cordia New"/>
          <w:sz w:val="32"/>
          <w:szCs w:val="32"/>
        </w:rPr>
      </w:pP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> </w:t>
      </w:r>
    </w:p>
    <w:p w14:paraId="25A01517" w14:textId="77777777" w:rsidR="006174B8" w:rsidRDefault="006174B8">
      <w:pPr>
        <w:rPr>
          <w:rFonts w:ascii="Cordia New" w:eastAsia="Times New Roman" w:hAnsi="Cordia New" w:cs="Cordia New"/>
          <w:sz w:val="32"/>
          <w:szCs w:val="32"/>
          <w:cs/>
          <w:lang w:bidi="th-TH"/>
        </w:rPr>
      </w:pPr>
      <w:r>
        <w:rPr>
          <w:rFonts w:ascii="Cordia New" w:eastAsia="Times New Roman" w:hAnsi="Cordia New" w:cs="Cordia New"/>
          <w:sz w:val="32"/>
          <w:szCs w:val="32"/>
          <w:cs/>
          <w:lang w:bidi="th-TH"/>
        </w:rPr>
        <w:br w:type="page"/>
      </w:r>
    </w:p>
    <w:p w14:paraId="0955D5E5" w14:textId="77777777" w:rsidR="006174B8" w:rsidRPr="006174B8" w:rsidRDefault="006174B8" w:rsidP="006174B8">
      <w:pPr>
        <w:rPr>
          <w:rFonts w:ascii="Cordia New" w:eastAsia="Times New Roman" w:hAnsi="Cordia New" w:cs="Cordia New"/>
          <w:sz w:val="32"/>
          <w:szCs w:val="32"/>
        </w:rPr>
      </w:pPr>
      <w:r w:rsidRPr="006174B8">
        <w:rPr>
          <w:rFonts w:ascii="Cordia New" w:eastAsia="Times New Roman" w:hAnsi="Cordia New" w:cs="Cordia New"/>
          <w:b/>
          <w:bCs/>
          <w:sz w:val="32"/>
          <w:szCs w:val="32"/>
          <w:cs/>
          <w:lang w:bidi="th-TH"/>
        </w:rPr>
        <w:lastRenderedPageBreak/>
        <w:t xml:space="preserve">ข้อ </w:t>
      </w:r>
      <w:r w:rsidRPr="006174B8">
        <w:rPr>
          <w:rFonts w:ascii="Cordia New" w:eastAsia="Times New Roman" w:hAnsi="Cordia New" w:cs="Cordia New"/>
          <w:b/>
          <w:bCs/>
          <w:sz w:val="32"/>
          <w:szCs w:val="32"/>
          <w:lang w:bidi="th-TH"/>
        </w:rPr>
        <w:t>2</w:t>
      </w: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 xml:space="preserve">  จากคลิป “ตำนานม่านประเพณีของชาวจีน” (</w:t>
      </w:r>
      <w:r w:rsidRPr="006174B8">
        <w:rPr>
          <w:rFonts w:ascii="Cordia New" w:eastAsia="Times New Roman" w:hAnsi="Cordia New" w:cs="Cordia New"/>
          <w:sz w:val="32"/>
          <w:szCs w:val="32"/>
        </w:rPr>
        <w:t xml:space="preserve">The Chinese legend of the butterfly lovers) </w:t>
      </w: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>จะเห็นวิธีคิดเรื่อง “ความเป็นล</w:t>
      </w:r>
      <w:r w:rsidR="00532A49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ู</w:t>
      </w: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>กสาวท</w:t>
      </w:r>
      <w:r w:rsidR="00532A49">
        <w:rPr>
          <w:rFonts w:ascii="Cordia New" w:eastAsia="Times New Roman" w:hAnsi="Cordia New" w:cs="Cordia New"/>
          <w:sz w:val="32"/>
          <w:szCs w:val="32"/>
          <w:cs/>
          <w:lang w:bidi="th-TH"/>
        </w:rPr>
        <w:t>ี่ดี</w:t>
      </w: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>” จงชี้ให้เห็นว่า “กระบวนการจัดระเบียบทางสังคม สถาบันทางสังคม การขัดเกลาทางสังคม และการเบี่ยงเบนทางสังคมมีความสัมพันธ์กันอย่างไร จงอธิบายและยกตัวอย่างประกอบ” (คะแนนเต็ม 10)</w:t>
      </w:r>
    </w:p>
    <w:p w14:paraId="3CFB710F" w14:textId="77777777" w:rsidR="006174B8" w:rsidRPr="006174B8" w:rsidRDefault="006174B8" w:rsidP="006174B8">
      <w:pPr>
        <w:rPr>
          <w:rFonts w:ascii="Cordia New" w:eastAsia="Times New Roman" w:hAnsi="Cordia New" w:cs="Cordia New"/>
          <w:sz w:val="32"/>
          <w:szCs w:val="32"/>
        </w:rPr>
      </w:pP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 xml:space="preserve">ชมคลิปได้ที่ลิงค์: </w:t>
      </w:r>
      <w:r w:rsidRPr="006174B8">
        <w:rPr>
          <w:rFonts w:ascii="Cordia New" w:eastAsia="Times New Roman" w:hAnsi="Cordia New" w:cs="Cordia New"/>
          <w:sz w:val="32"/>
          <w:szCs w:val="32"/>
        </w:rPr>
        <w:t>https://www.ted.com/talks/lijun_zhang_the_chinese_legend_of_the_butterfly_lovers?language=th</w:t>
      </w:r>
    </w:p>
    <w:p w14:paraId="6F170B5D" w14:textId="77777777" w:rsidR="00A30FAC" w:rsidRDefault="006174B8" w:rsidP="006174B8">
      <w:pPr>
        <w:rPr>
          <w:rFonts w:ascii="Cordia New" w:eastAsia="Times New Roman" w:hAnsi="Cordia New" w:cs="Cordia New"/>
          <w:sz w:val="32"/>
          <w:szCs w:val="32"/>
          <w:lang w:bidi="th-TH"/>
        </w:rPr>
      </w:pP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 xml:space="preserve">ตอบ </w:t>
      </w:r>
    </w:p>
    <w:p w14:paraId="152D0F23" w14:textId="0F0D29F8" w:rsidR="006174B8" w:rsidRDefault="00A30FAC" w:rsidP="00842ED3">
      <w:pPr>
        <w:jc w:val="thaiDistribute"/>
        <w:rPr>
          <w:rFonts w:ascii="Cordia New" w:eastAsia="Times New Roman" w:hAnsi="Cordia New" w:cs="Cordia New"/>
          <w:sz w:val="32"/>
          <w:szCs w:val="32"/>
          <w:lang w:bidi="th-TH"/>
        </w:rPr>
      </w:pPr>
      <w:r>
        <w:rPr>
          <w:rFonts w:ascii="Cordia New" w:eastAsia="Times New Roman" w:hAnsi="Cordia New" w:cs="Cordia New"/>
          <w:sz w:val="32"/>
          <w:szCs w:val="32"/>
          <w:cs/>
          <w:lang w:bidi="th-TH"/>
        </w:rPr>
        <w:tab/>
      </w:r>
      <w:r w:rsidR="00913B51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การจัดระเบียบทางสังคม</w:t>
      </w:r>
      <w:r w:rsidR="002E47F3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 xml:space="preserve"> </w:t>
      </w:r>
      <w:r w:rsidR="00913B51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คือกระบวนการที่ทำให้ผู้คนในสังคมสามารถดำเนินชีวิตได้อย่างปกติสุข ซึ่งในคลิปนั้นจะเห็นการจัดระเบียบทางสังคมคือ การที่ไม่ยอมให้ผู้หญิงเรียนหนังสือ โดยให้</w:t>
      </w:r>
      <w:r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อยู่</w:t>
      </w:r>
      <w:r w:rsidR="00913B51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บ้านท</w:t>
      </w:r>
      <w:r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ำ</w:t>
      </w:r>
      <w:r w:rsidR="00913B51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งานเย็บ</w:t>
      </w:r>
      <w:r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ถักปักรอย รวมถึงงานบ้านอีกด้วย</w:t>
      </w:r>
    </w:p>
    <w:p w14:paraId="13C4D4C0" w14:textId="475F69C5" w:rsidR="00A30FAC" w:rsidRDefault="00A30FAC" w:rsidP="00842ED3">
      <w:pPr>
        <w:jc w:val="thaiDistribute"/>
        <w:rPr>
          <w:rFonts w:ascii="Cordia New" w:eastAsia="Times New Roman" w:hAnsi="Cordia New" w:cs="Cordia New" w:hint="cs"/>
          <w:sz w:val="32"/>
          <w:szCs w:val="32"/>
          <w:lang w:bidi="th-TH"/>
        </w:rPr>
      </w:pPr>
      <w:r>
        <w:rPr>
          <w:rFonts w:ascii="Cordia New" w:eastAsia="Times New Roman" w:hAnsi="Cordia New" w:cs="Cordia New"/>
          <w:sz w:val="32"/>
          <w:szCs w:val="32"/>
          <w:cs/>
          <w:lang w:bidi="th-TH"/>
        </w:rPr>
        <w:tab/>
      </w:r>
      <w:r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สถาบันทางสังคม</w:t>
      </w:r>
      <w:r w:rsidR="006347B1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ในคลิปจะเห็นว่าครอบครัวได้มีการหาคู่หมั่นให้แก่ลูกสาวขอตนโดยที่ไม่ถามความสมัครใจเพียงแค่เป็นการกระทำที่กระทำจนเป็นมาตรฐานของสังคมที่ผู้เป็นผู้ปกครองนั้นจะหาคู่ให้แก่ลูกสาวของตนเพื่อให้เป็นไปตามที่สังคมคาดหวัง</w:t>
      </w:r>
    </w:p>
    <w:p w14:paraId="0E273E89" w14:textId="31124110" w:rsidR="002E47F3" w:rsidRDefault="008B5292" w:rsidP="002E47F3">
      <w:pPr>
        <w:jc w:val="thaiDistribute"/>
        <w:rPr>
          <w:rFonts w:ascii="Cordia New" w:eastAsia="Times New Roman" w:hAnsi="Cordia New" w:cs="Cordia New"/>
          <w:sz w:val="32"/>
          <w:szCs w:val="32"/>
          <w:lang w:bidi="th-TH"/>
        </w:rPr>
      </w:pPr>
      <w:r>
        <w:rPr>
          <w:rFonts w:ascii="Cordia New" w:eastAsia="Times New Roman" w:hAnsi="Cordia New" w:cs="Cordia New"/>
          <w:sz w:val="32"/>
          <w:szCs w:val="32"/>
          <w:cs/>
          <w:lang w:bidi="th-TH"/>
        </w:rPr>
        <w:tab/>
      </w: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>การขัดเกลาทางสังคม</w:t>
      </w:r>
      <w:r w:rsidR="002E47F3">
        <w:rPr>
          <w:rFonts w:ascii="Cordia New" w:eastAsia="Times New Roman" w:hAnsi="Cordia New" w:cs="Cordia New"/>
          <w:sz w:val="32"/>
          <w:szCs w:val="32"/>
          <w:lang w:bidi="th-TH"/>
        </w:rPr>
        <w:t xml:space="preserve"> </w:t>
      </w:r>
      <w:r w:rsidR="002E47F3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เป็นกระบวนการปลูกฝังระเบียบทางสังค</w:t>
      </w:r>
      <w:r w:rsidR="00FC2B95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ม</w:t>
      </w:r>
      <w:r w:rsidR="002E47F3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เพื่อให้มีคุณลักษณะ</w:t>
      </w:r>
      <w:r w:rsidR="002E47F3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เป็นไปตามที่สังคมมุ่งหวัง ซึ่งในคลิปจะเห็นว่าผู้หญิงนั้นต้องปลอมตัวเป็นผู้ชายเพียงเพื่อให้สามารถเข้าไปเรียน และเพื่อให้เป็นไปตามรูปแบบของสังคมที่ว่าชายเท่านั้นจึงจะสามารถมีการศึกษาได้</w:t>
      </w:r>
    </w:p>
    <w:p w14:paraId="35543C3E" w14:textId="378AC5EF" w:rsidR="00C350C1" w:rsidRDefault="00C350C1" w:rsidP="002E47F3">
      <w:pPr>
        <w:jc w:val="thaiDistribute"/>
        <w:rPr>
          <w:rFonts w:ascii="Cordia New" w:eastAsia="Times New Roman" w:hAnsi="Cordia New" w:cs="Cordia New"/>
          <w:sz w:val="32"/>
          <w:szCs w:val="32"/>
          <w:lang w:bidi="th-TH"/>
        </w:rPr>
      </w:pPr>
      <w:r>
        <w:rPr>
          <w:rFonts w:ascii="Cordia New" w:eastAsia="Times New Roman" w:hAnsi="Cordia New" w:cs="Cordia New"/>
          <w:sz w:val="32"/>
          <w:szCs w:val="32"/>
          <w:lang w:bidi="th-TH"/>
        </w:rPr>
        <w:tab/>
      </w:r>
      <w:r w:rsidRPr="006174B8">
        <w:rPr>
          <w:rFonts w:ascii="Cordia New" w:eastAsia="Times New Roman" w:hAnsi="Cordia New" w:cs="Cordia New"/>
          <w:sz w:val="32"/>
          <w:szCs w:val="32"/>
          <w:cs/>
          <w:lang w:bidi="th-TH"/>
        </w:rPr>
        <w:t>การเบี่ยงเบนทางสังคม</w:t>
      </w:r>
      <w:r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ในคลิปจะเห็นว่าได้มีการปลอมตัวเป็นชายเพื่อให้สามถเข้าไปเรียนได้ แล้วหลังจากนั้นเมื่อในคนสังคมพบว่ามีการปลอมตัวก็นินทาจนทำให้ต้องออกจากโรงเรียน ซึ่งแสดงถึงการเบี่ยงเบนที่ไม่เป็นที่ยอมรับของสังคม</w:t>
      </w:r>
    </w:p>
    <w:p w14:paraId="61D83B10" w14:textId="115ADAED" w:rsidR="00077ECC" w:rsidRDefault="00077ECC" w:rsidP="002E47F3">
      <w:pPr>
        <w:jc w:val="thaiDistribute"/>
        <w:rPr>
          <w:rFonts w:ascii="Cordia New" w:eastAsia="Times New Roman" w:hAnsi="Cordia New" w:cs="Cordia New" w:hint="cs"/>
          <w:sz w:val="32"/>
          <w:szCs w:val="32"/>
          <w:cs/>
          <w:lang w:bidi="th-TH"/>
        </w:rPr>
      </w:pPr>
      <w:r>
        <w:rPr>
          <w:rFonts w:ascii="Cordia New" w:eastAsia="Times New Roman" w:hAnsi="Cordia New" w:cs="Cordia New"/>
          <w:sz w:val="32"/>
          <w:szCs w:val="32"/>
          <w:cs/>
          <w:lang w:bidi="th-TH"/>
        </w:rPr>
        <w:tab/>
      </w:r>
      <w:r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จากที่กล่าวมา</w:t>
      </w:r>
      <w:r w:rsidR="00C93B82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ข้างตน</w:t>
      </w:r>
      <w:r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พบว่าในแต่ละข้อนั้นมี</w:t>
      </w:r>
      <w:r w:rsidR="00467A00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การกระทำที่</w:t>
      </w:r>
      <w:r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ความสัมพันธ์</w:t>
      </w:r>
      <w:r w:rsidR="00681BDD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กัน</w:t>
      </w:r>
      <w:r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คือ การทำเพื่อให้เป็นไปตามที่สังคมมุ่งหวัง หรือคาดหวัง</w:t>
      </w:r>
      <w:r w:rsidR="00F65A31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 xml:space="preserve"> รวมถึงเป็นการกำหนดมาตรฐานที่สังคมจะยอมรับ เพื่อไม่ให้เกิดการเบี่ย</w:t>
      </w:r>
      <w:r w:rsidR="003005ED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ง</w:t>
      </w:r>
      <w:r w:rsidR="00F65A31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 xml:space="preserve">เบน </w:t>
      </w:r>
      <w:r w:rsidR="007B004B">
        <w:rPr>
          <w:rFonts w:ascii="Cordia New" w:eastAsia="Times New Roman" w:hAnsi="Cordia New" w:cs="Cordia New" w:hint="cs"/>
          <w:sz w:val="32"/>
          <w:szCs w:val="32"/>
          <w:cs/>
          <w:lang w:bidi="th-TH"/>
        </w:rPr>
        <w:t>และความวุ่นวายในสังคม</w:t>
      </w:r>
    </w:p>
    <w:p w14:paraId="07AB56DC" w14:textId="1296CE96" w:rsidR="00A30FAC" w:rsidRPr="006174B8" w:rsidRDefault="00A30FAC" w:rsidP="002E47F3">
      <w:pPr>
        <w:jc w:val="thaiDistribute"/>
        <w:rPr>
          <w:rFonts w:ascii="Cordia New" w:eastAsia="Times New Roman" w:hAnsi="Cordia New" w:cs="Cordia New"/>
          <w:sz w:val="32"/>
          <w:szCs w:val="32"/>
          <w:u w:val="dotted"/>
          <w:lang w:bidi="th-TH"/>
        </w:rPr>
      </w:pPr>
    </w:p>
    <w:p w14:paraId="7CAA7E83" w14:textId="77777777" w:rsidR="00F7369D" w:rsidRDefault="00F7369D">
      <w:pPr>
        <w:rPr>
          <w:lang w:bidi="th-TH"/>
        </w:rPr>
      </w:pPr>
    </w:p>
    <w:sectPr w:rsidR="00F7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4B8"/>
    <w:rsid w:val="00001256"/>
    <w:rsid w:val="00006B45"/>
    <w:rsid w:val="00016564"/>
    <w:rsid w:val="000266E0"/>
    <w:rsid w:val="00077ECC"/>
    <w:rsid w:val="000F2A94"/>
    <w:rsid w:val="00124A79"/>
    <w:rsid w:val="001334FE"/>
    <w:rsid w:val="001C23CE"/>
    <w:rsid w:val="001C6644"/>
    <w:rsid w:val="001E7F1F"/>
    <w:rsid w:val="002C51A5"/>
    <w:rsid w:val="002C67F9"/>
    <w:rsid w:val="002E47F3"/>
    <w:rsid w:val="003005ED"/>
    <w:rsid w:val="00402948"/>
    <w:rsid w:val="00467A00"/>
    <w:rsid w:val="00532A49"/>
    <w:rsid w:val="006174B8"/>
    <w:rsid w:val="006347B1"/>
    <w:rsid w:val="00681BDD"/>
    <w:rsid w:val="007B004B"/>
    <w:rsid w:val="00842ED3"/>
    <w:rsid w:val="0086148A"/>
    <w:rsid w:val="008B21E3"/>
    <w:rsid w:val="008B5292"/>
    <w:rsid w:val="00904B35"/>
    <w:rsid w:val="00913B51"/>
    <w:rsid w:val="00957D23"/>
    <w:rsid w:val="00957F5B"/>
    <w:rsid w:val="0097556D"/>
    <w:rsid w:val="00994F4F"/>
    <w:rsid w:val="009E6132"/>
    <w:rsid w:val="00A30FAC"/>
    <w:rsid w:val="00A5279C"/>
    <w:rsid w:val="00B80E93"/>
    <w:rsid w:val="00C350C1"/>
    <w:rsid w:val="00C65319"/>
    <w:rsid w:val="00C93B82"/>
    <w:rsid w:val="00D26D04"/>
    <w:rsid w:val="00D54004"/>
    <w:rsid w:val="00D57619"/>
    <w:rsid w:val="00D650AC"/>
    <w:rsid w:val="00D90A87"/>
    <w:rsid w:val="00F65A31"/>
    <w:rsid w:val="00F7369D"/>
    <w:rsid w:val="00F86316"/>
    <w:rsid w:val="00FC2B95"/>
    <w:rsid w:val="00FD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FC65"/>
  <w15:chartTrackingRefBased/>
  <w15:docId w15:val="{EE61688C-B6E5-43E5-B2C8-E6739959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8490435B16C34E90FC93F97255AB96" ma:contentTypeVersion="3" ma:contentTypeDescription="Create a new document." ma:contentTypeScope="" ma:versionID="e5884b22772d1daaa0bece83116ddc45">
  <xsd:schema xmlns:xsd="http://www.w3.org/2001/XMLSchema" xmlns:xs="http://www.w3.org/2001/XMLSchema" xmlns:p="http://schemas.microsoft.com/office/2006/metadata/properties" xmlns:ns2="92934bb5-bf08-47f9-997b-6da9bc2318c8" targetNamespace="http://schemas.microsoft.com/office/2006/metadata/properties" ma:root="true" ma:fieldsID="89a14129295ef8a2fcac458ab476d143" ns2:_="">
    <xsd:import namespace="92934bb5-bf08-47f9-997b-6da9bc2318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34bb5-bf08-47f9-997b-6da9bc2318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934bb5-bf08-47f9-997b-6da9bc2318c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E2D8E5-9A33-416E-BBE0-82041C592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34bb5-bf08-47f9-997b-6da9bc231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53B8CE-96BB-49A4-B398-B474F7A9B7F9}">
  <ds:schemaRefs>
    <ds:schemaRef ds:uri="http://schemas.microsoft.com/office/2006/metadata/properties"/>
    <ds:schemaRef ds:uri="http://schemas.microsoft.com/office/infopath/2007/PartnerControls"/>
    <ds:schemaRef ds:uri="92934bb5-bf08-47f9-997b-6da9bc2318c8"/>
  </ds:schemaRefs>
</ds:datastoreItem>
</file>

<file path=customXml/itemProps3.xml><?xml version="1.0" encoding="utf-8"?>
<ds:datastoreItem xmlns:ds="http://schemas.openxmlformats.org/officeDocument/2006/customXml" ds:itemID="{CC495086-8AD0-4CD8-AD06-A1982852DF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Vathinee-Aom</dc:creator>
  <cp:keywords/>
  <dc:description/>
  <cp:lastModifiedBy>nattanan nawakitbamrung</cp:lastModifiedBy>
  <cp:revision>36</cp:revision>
  <dcterms:created xsi:type="dcterms:W3CDTF">2022-04-18T09:13:00Z</dcterms:created>
  <dcterms:modified xsi:type="dcterms:W3CDTF">2022-04-30T09:32:00Z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0x010100088490435B16C34E90FC93F97255AB96</vt:lpwstr>
  </property>
</Properties>
</file>