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628"/>
        </w:tabs>
        <w:spacing w:before="53"/>
        <w:ind w:left="226" w:right="0" w:firstLine="0"/>
        <w:jc w:val="left"/>
        <w:rPr>
          <w:sz w:val="20"/>
        </w:rPr>
      </w:pPr>
      <w:r>
        <w:rPr>
          <w:rFonts w:ascii="Times New Roman" w:eastAsia="Times New Roman"/>
          <w:w w:val="104"/>
          <w:sz w:val="20"/>
          <w:u w:val="single"/>
        </w:rPr>
        <w:t xml:space="preserve"> </w:t>
      </w:r>
      <w:r>
        <w:rPr>
          <w:rFonts w:ascii="Times New Roman" w:eastAsia="Times New Roman"/>
          <w:sz w:val="20"/>
          <w:u w:val="single"/>
        </w:rPr>
        <w:tab/>
      </w:r>
      <w:r>
        <w:rPr>
          <w:w w:val="105"/>
          <w:sz w:val="20"/>
          <w:u w:val="single"/>
        </w:rPr>
        <w:t>版本号：</w:t>
      </w:r>
      <w:r>
        <w:rPr>
          <w:rFonts w:ascii="Times New Roman" w:eastAsia="Times New Roman"/>
          <w:w w:val="105"/>
          <w:sz w:val="20"/>
          <w:u w:val="single"/>
        </w:rPr>
        <w:t>V20180144</w:t>
      </w:r>
      <w:r>
        <w:rPr>
          <w:rFonts w:ascii="Times New Roman" w:eastAsia="Times New Roman"/>
          <w:spacing w:val="10"/>
          <w:sz w:val="20"/>
          <w:u w:val="single"/>
        </w:rPr>
        <w:t xml:space="preserve"> </w:t>
      </w:r>
    </w:p>
    <w:p>
      <w:pPr>
        <w:jc w:val="center"/>
        <w:rPr>
          <w:rFonts w:hint="eastAsia" w:eastAsia="宋体"/>
          <w:b/>
          <w:bCs/>
          <w:w w:val="105"/>
          <w:sz w:val="72"/>
          <w:szCs w:val="72"/>
          <w:lang w:eastAsia="zh-CN"/>
        </w:rPr>
      </w:pPr>
      <w:r>
        <w:rPr>
          <w:rFonts w:hint="eastAsia"/>
          <w:b/>
          <w:bCs/>
          <w:w w:val="105"/>
          <w:sz w:val="72"/>
          <w:szCs w:val="72"/>
          <w:lang w:eastAsia="zh-CN"/>
        </w:rPr>
        <w:t>需求整理</w:t>
      </w:r>
    </w:p>
    <w:p>
      <w:pPr>
        <w:rPr>
          <w:b/>
          <w:bCs/>
          <w:w w:val="105"/>
          <w:sz w:val="32"/>
          <w:szCs w:val="32"/>
        </w:rPr>
      </w:pPr>
    </w:p>
    <w:p>
      <w:pPr>
        <w:ind w:firstLine="720" w:firstLineChars="0"/>
        <w:rPr>
          <w:rFonts w:hint="eastAsia" w:cs="宋体"/>
          <w:b/>
          <w:bCs/>
          <w:spacing w:val="-22"/>
          <w:sz w:val="32"/>
          <w:szCs w:val="32"/>
          <w:lang w:val="en-US" w:eastAsia="zh-CN" w:bidi="zh-CN"/>
        </w:rPr>
      </w:pPr>
      <w:r>
        <w:rPr>
          <w:rFonts w:hint="eastAsia" w:cs="宋体"/>
          <w:b/>
          <w:bCs/>
          <w:spacing w:val="-22"/>
          <w:sz w:val="32"/>
          <w:szCs w:val="32"/>
          <w:lang w:val="en-US" w:eastAsia="zh-CN" w:bidi="zh-CN"/>
        </w:rPr>
        <w:t>一、</w:t>
      </w:r>
      <w:r>
        <w:rPr>
          <w:rFonts w:hint="eastAsia" w:ascii="宋体" w:hAnsi="宋体" w:eastAsia="宋体" w:cs="宋体"/>
          <w:b/>
          <w:bCs/>
          <w:spacing w:val="-22"/>
          <w:sz w:val="32"/>
          <w:szCs w:val="32"/>
          <w:lang w:val="en-US" w:eastAsia="zh-CN" w:bidi="zh-CN"/>
        </w:rPr>
        <w:t>一期内容</w:t>
      </w:r>
    </w:p>
    <w:p>
      <w:pPr>
        <w:ind w:firstLine="1371" w:firstLineChars="826"/>
        <w:rPr>
          <w:rFonts w:hint="eastAsia" w:ascii="宋体" w:hAnsi="宋体" w:eastAsia="宋体" w:cs="宋体"/>
          <w:spacing w:val="-22"/>
          <w:sz w:val="21"/>
          <w:szCs w:val="21"/>
          <w:lang w:val="zh-CN" w:eastAsia="zh-CN" w:bidi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60" w:lineRule="auto"/>
        <w:ind w:firstLine="1618" w:firstLineChars="826"/>
        <w:textAlignment w:val="auto"/>
        <w:rPr>
          <w:rFonts w:ascii="宋体" w:hAnsi="宋体" w:eastAsia="宋体" w:cs="宋体"/>
          <w:spacing w:val="-22"/>
          <w:sz w:val="24"/>
          <w:szCs w:val="24"/>
          <w:lang w:val="zh-CN" w:eastAsia="zh-CN" w:bidi="zh-CN"/>
        </w:rPr>
      </w:pPr>
      <w:r>
        <w:rPr>
          <w:rFonts w:hint="eastAsia" w:cs="宋体"/>
          <w:spacing w:val="-22"/>
          <w:sz w:val="24"/>
          <w:szCs w:val="24"/>
          <w:lang w:val="zh-CN" w:eastAsia="zh-CN" w:bidi="zh-CN"/>
        </w:rPr>
        <w:t>车、房、红木家具、茶园售卖系统</w:t>
      </w:r>
      <w:r>
        <w:rPr>
          <w:rFonts w:hint="eastAsia" w:ascii="宋体" w:hAnsi="宋体" w:eastAsia="宋体" w:cs="宋体"/>
          <w:spacing w:val="-22"/>
          <w:sz w:val="24"/>
          <w:szCs w:val="24"/>
          <w:lang w:val="zh-CN" w:eastAsia="zh-CN" w:bidi="zh-CN"/>
        </w:rPr>
        <w:t>+商城系统（淘宝+直营方式）+积分系统 +礼品区（抵扣区，包含礼品供应链）+会员系统（两级分销，手续费分润）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买套餐+送积分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入金方式：通过 打入公司 公账：微信、支付宝、银行卡。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 xml:space="preserve"> 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ab/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ab/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打款后需要上传支付凭证，需要有确认打款短信提醒。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套餐合同：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购车套餐合同，线上需要签订电子合同。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积分板块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商城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里面的积分可以兑换礼品和产品。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商铺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会员可以自己开通自己的店铺，需要后台审核通过，才可以上传自己的商品。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商品分类明细。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两级分销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模式制度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提供 客户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服务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预留积分接口，后期对接其他系统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按工作量评估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消费送积分功能：加油送积分、买茶叶送积分。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添加加油报销功能。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流程 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366" w:firstLineChars="697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10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.1会员注册（需推荐人）--&gt;登录--&gt;平台轮播图--&gt;套餐区+积分区+商品展示区--&gt;我</w:t>
      </w:r>
      <w:bookmarkStart w:id="0" w:name="_GoBack"/>
      <w:bookmarkEnd w:id="0"/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的界面 （个人设置及客服等相关信息）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366" w:firstLineChars="697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10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.2登录--&gt;点击套餐区--&gt;选好商品确认购买--&gt;显示签订合同--&gt;付款（微信、支付宝、银行卡）--&gt;付款后上传付款截图--&gt;后台确认收款，赠送相应积分。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1366" w:firstLineChars="697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10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.3消费积分在商城里面可以兑换礼品和产品。选择商品--&gt;支付积分---&gt;后台审核--&gt;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ab/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ab/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发货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后台显示：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总计：数据统计：当前的注册人数、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商品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交易统计、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购买套餐统计等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，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开通店铺数量统计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（1）会员列表： 可以对会员所有的资料进行修改登录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（2）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商品兑换记录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：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管理员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可以按时间或会员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名称查看某一个会员的交易记录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3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）打款与收款时间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4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后期推荐模式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5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）每天用户报单总金额限制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6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）后台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购买兑换商品审核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7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会员开通店铺审核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（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8</w:t>
      </w:r>
      <w:r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  <w:t>）推荐关系 后台可以看到所有人的推荐关系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default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（9）系统公告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720" w:firstLineChars="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1</w:t>
      </w:r>
      <w:r>
        <w:rPr>
          <w:rFonts w:hint="eastAsia" w:cs="宋体"/>
          <w:spacing w:val="-22"/>
          <w:sz w:val="24"/>
          <w:szCs w:val="24"/>
          <w:lang w:val="en-US" w:eastAsia="zh-CN" w:bidi="zh-CN"/>
        </w:rPr>
        <w:t>2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100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12.1、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LOGO设计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100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12.2、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商城界面设计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1000"/>
        <w:textAlignment w:val="auto"/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>12.3、</w:t>
      </w:r>
      <w:r>
        <w:rPr>
          <w:rFonts w:hint="eastAsia" w:ascii="宋体" w:hAnsi="宋体" w:eastAsia="宋体" w:cs="宋体"/>
          <w:spacing w:val="-22"/>
          <w:sz w:val="24"/>
          <w:szCs w:val="24"/>
          <w:lang w:val="en-US" w:eastAsia="zh-CN" w:bidi="zh-CN"/>
        </w:rPr>
        <w:t>商城名称确认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 w:cs="宋体"/>
          <w:spacing w:val="-22"/>
          <w:sz w:val="24"/>
          <w:szCs w:val="24"/>
          <w:lang w:val="en-US" w:eastAsia="zh-CN" w:bidi="zh-CN"/>
        </w:rPr>
        <w:t xml:space="preserve">               13、添加产品二维码识别功能（通过厂家提供的二维码，系统自动识别、激活、送数字积分）</w:t>
      </w:r>
    </w:p>
    <w:sectPr>
      <w:pgSz w:w="11900" w:h="16850"/>
      <w:pgMar w:top="740" w:right="800" w:bottom="28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C47F1A"/>
    <w:multiLevelType w:val="singleLevel"/>
    <w:tmpl w:val="B3C47F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0469"/>
    <w:rsid w:val="009153A7"/>
    <w:rsid w:val="009E54BA"/>
    <w:rsid w:val="00F8716B"/>
    <w:rsid w:val="068D503F"/>
    <w:rsid w:val="087D382C"/>
    <w:rsid w:val="093E76BE"/>
    <w:rsid w:val="0C36358E"/>
    <w:rsid w:val="0C4A70BC"/>
    <w:rsid w:val="0DF84657"/>
    <w:rsid w:val="0E3003A8"/>
    <w:rsid w:val="0F884AC2"/>
    <w:rsid w:val="0FAC6816"/>
    <w:rsid w:val="10D813F1"/>
    <w:rsid w:val="10ED5DDB"/>
    <w:rsid w:val="121839C5"/>
    <w:rsid w:val="15F635E9"/>
    <w:rsid w:val="1CC928C8"/>
    <w:rsid w:val="1E9317C7"/>
    <w:rsid w:val="1F9762CA"/>
    <w:rsid w:val="20FA2BCF"/>
    <w:rsid w:val="227512DB"/>
    <w:rsid w:val="2292128E"/>
    <w:rsid w:val="238254EA"/>
    <w:rsid w:val="273021C4"/>
    <w:rsid w:val="2A5D2909"/>
    <w:rsid w:val="2B750C0D"/>
    <w:rsid w:val="2C477000"/>
    <w:rsid w:val="2D717141"/>
    <w:rsid w:val="2DB43C06"/>
    <w:rsid w:val="2E7D107E"/>
    <w:rsid w:val="2E99426C"/>
    <w:rsid w:val="2F0A0EE3"/>
    <w:rsid w:val="2F606D28"/>
    <w:rsid w:val="30AE0E42"/>
    <w:rsid w:val="31867753"/>
    <w:rsid w:val="33B75F16"/>
    <w:rsid w:val="34FD0E9E"/>
    <w:rsid w:val="35996AC9"/>
    <w:rsid w:val="35A54F8E"/>
    <w:rsid w:val="360F30B4"/>
    <w:rsid w:val="3B4E502A"/>
    <w:rsid w:val="3B8E30C4"/>
    <w:rsid w:val="3CE3788B"/>
    <w:rsid w:val="3CEE6B13"/>
    <w:rsid w:val="423D4958"/>
    <w:rsid w:val="42A10096"/>
    <w:rsid w:val="431534EF"/>
    <w:rsid w:val="431D3D7D"/>
    <w:rsid w:val="436268FB"/>
    <w:rsid w:val="43B0438F"/>
    <w:rsid w:val="44015CD9"/>
    <w:rsid w:val="46130D2E"/>
    <w:rsid w:val="4A433527"/>
    <w:rsid w:val="4B64752E"/>
    <w:rsid w:val="4C0A447C"/>
    <w:rsid w:val="4CD12C4B"/>
    <w:rsid w:val="4D0C30AE"/>
    <w:rsid w:val="4E7C5517"/>
    <w:rsid w:val="4E7E1C8E"/>
    <w:rsid w:val="4ECC21ED"/>
    <w:rsid w:val="50313CDF"/>
    <w:rsid w:val="50B204F5"/>
    <w:rsid w:val="537D4CCD"/>
    <w:rsid w:val="545F145B"/>
    <w:rsid w:val="54DF7743"/>
    <w:rsid w:val="554F44C2"/>
    <w:rsid w:val="56B22021"/>
    <w:rsid w:val="56CC4C70"/>
    <w:rsid w:val="570238B2"/>
    <w:rsid w:val="588C308D"/>
    <w:rsid w:val="599757E7"/>
    <w:rsid w:val="5B32187A"/>
    <w:rsid w:val="5ED4043E"/>
    <w:rsid w:val="61E82C8E"/>
    <w:rsid w:val="62DC1F5F"/>
    <w:rsid w:val="64B15A4E"/>
    <w:rsid w:val="654F34A1"/>
    <w:rsid w:val="65582AD6"/>
    <w:rsid w:val="65B43A43"/>
    <w:rsid w:val="66BD1401"/>
    <w:rsid w:val="69034212"/>
    <w:rsid w:val="6CF9604E"/>
    <w:rsid w:val="6DF00776"/>
    <w:rsid w:val="6E8B3A3E"/>
    <w:rsid w:val="6EB559A2"/>
    <w:rsid w:val="703B533A"/>
    <w:rsid w:val="7043013C"/>
    <w:rsid w:val="72394CD4"/>
    <w:rsid w:val="7256530F"/>
    <w:rsid w:val="726E7264"/>
    <w:rsid w:val="73C517ED"/>
    <w:rsid w:val="73F72CAF"/>
    <w:rsid w:val="7544145C"/>
    <w:rsid w:val="754E5E6F"/>
    <w:rsid w:val="77F915A1"/>
    <w:rsid w:val="78AE55F1"/>
    <w:rsid w:val="78CC1045"/>
    <w:rsid w:val="7C516CFB"/>
    <w:rsid w:val="7F1E5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6" w:hanging="721"/>
      <w:outlineLvl w:val="1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226"/>
      <w:outlineLvl w:val="2"/>
    </w:pPr>
    <w:rPr>
      <w:rFonts w:ascii="宋体" w:hAnsi="宋体" w:eastAsia="宋体" w:cs="宋体"/>
      <w:b/>
      <w:bCs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26"/>
      <w:outlineLvl w:val="3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867" w:hanging="423"/>
    </w:pPr>
    <w:rPr>
      <w:rFonts w:ascii="宋体" w:hAnsi="宋体" w:eastAsia="宋体" w:cs="宋体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2018-09-05T09:07:00Z</dcterms:created>
  <dc:creator>Administrator</dc:creator>
  <cp:lastModifiedBy>Administrator</cp:lastModifiedBy>
  <dcterms:modified xsi:type="dcterms:W3CDTF">2019-07-09T08:05:56Z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2018-09-05T00:00:00Z</vt:filetime>
  </property>
  <property fmtid="{D5CDD505-2E9C-101B-9397-08002B2CF9AE}" pid="5" name="KSOProductBuildVer">
    <vt:lpwstr>2052-11.1.0.8808</vt:lpwstr>
  </property>
</Properties>
</file>