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Yu Gothic" w:cs="Yu Gothic" w:eastAsia="Yu Gothic" w:hAnsi="Yu Gothic"/>
          <w:b/>
          <w:bCs/>
          <w:color w:val="1C1A17"/>
          <w:sz w:val="34"/>
          <w:szCs w:val="34"/>
        </w:rPr>
        <w:t xml:space="preserve">新卒採用サイト（v8）レビュー 対応報告</w:t>
      </w:r>
    </w:p>
    <w:p>
      <w:pPr>
        <w:spacing w:after="240"/>
      </w:pPr>
      <w:r>
        <w:rPr>
          <w:rFonts w:ascii="Yu Gothic" w:cs="Yu Gothic" w:eastAsia="Yu Gothic" w:hAnsi="Yu Gothic"/>
          <w:color w:val="666666"/>
          <w:sz w:val="19"/>
          <w:szCs w:val="19"/>
        </w:rPr>
        <w:t xml:space="preserve">作成日：2026年8月4日　／　作成：伊藤　／　宛先：平田さん</w:t>
      </w:r>
    </w:p>
    <w:p>
      <w:pPr>
        <w:spacing w:after="110" w:line="300"/>
      </w:pPr>
      <w:r>
        <w:rPr>
          <w:rFonts w:ascii="Yu Gothic" w:cs="Yu Gothic" w:eastAsia="Yu Gothic" w:hAnsi="Yu Gothic"/>
          <w:b w:val="false"/>
          <w:bCs w:val="false"/>
          <w:i w:val="false"/>
          <w:iCs w:val="false"/>
          <w:color w:val="2B2622"/>
          <w:sz w:val="20"/>
          <w:szCs w:val="20"/>
        </w:rPr>
        <w:t xml:space="preserve">先日いただいたテキスト・構成レビュー、ありがとうございました。指摘は全件確認し、対応を完了しています。</w:t>
      </w:r>
    </w:p>
    <w:p>
      <w:pPr>
        <w:spacing w:after="110" w:line="300"/>
      </w:pPr>
      <w:r>
        <w:rPr>
          <w:rFonts w:ascii="Yu Gothic" w:cs="Yu Gothic" w:eastAsia="Yu Gothic" w:hAnsi="Yu Gothic"/>
          <w:b w:val="false"/>
          <w:bCs w:val="false"/>
          <w:i w:val="false"/>
          <w:iCs w:val="false"/>
          <w:color w:val="2B2622"/>
          <w:sz w:val="20"/>
          <w:szCs w:val="20"/>
        </w:rPr>
        <w:t xml:space="preserve">本資料では、どう直したか、そして直さなかったものについてはその意図を含めてご報告します。</w:t>
      </w:r>
    </w:p>
    <w:p>
      <w:pPr>
        <w:pStyle w:val="Heading2"/>
        <w:spacing w:after="140" w:before="300"/>
      </w:pPr>
      <w:r>
        <w:rPr>
          <w:rFonts w:ascii="Yu Gothic" w:cs="Yu Gothic" w:eastAsia="Yu Gothic" w:hAnsi="Yu Gothic"/>
          <w:b/>
          <w:bCs/>
          <w:color w:val="BF0F0F"/>
          <w:sz w:val="24"/>
          <w:szCs w:val="24"/>
        </w:rPr>
        <w:t xml:space="preserve">対応状況サマリ</w:t>
      </w:r>
    </w:p>
    <w:tbl>
      <w:tblPr>
        <w:tblW w:type="dxa" w:w="7800"/>
        <w:tblBorders>
          <w:top w:val="single" w:color="DDD6D0" w:sz="4"/>
          <w:left w:val="single" w:color="DDD6D0" w:sz="4"/>
          <w:bottom w:val="single" w:color="DDD6D0" w:sz="4"/>
          <w:right w:val="single" w:color="DDD6D0" w:sz="4"/>
          <w:insideH w:val="single" w:color="E6E0DA" w:sz="4"/>
          <w:insideV w:val="single" w:color="E6E0DA" w:sz="4"/>
        </w:tblBorders>
      </w:tblPr>
      <w:tblGrid>
        <w:gridCol w:w="1900"/>
        <w:gridCol w:w="1100"/>
        <w:gridCol w:w="1300"/>
        <w:gridCol w:w="1900"/>
        <w:gridCol w:w="1600"/>
      </w:tblGrid>
      <w:tr>
        <w:tc>
          <w:tcPr>
            <w:tcW w:type="dxa" w:w="1900"/>
            <w:shd w:fill="F5F1EE" w:color="auto" w:val="clear"/>
            <w:tcMar>
              <w:top w:type="dxa" w:w="90"/>
              <w:left w:type="dxa" w:w="130"/>
              <w:bottom w:type="dxa" w:w="90"/>
              <w:right w:type="dxa" w:w="130"/>
            </w:tcMar>
          </w:tcPr>
          <w:p>
            <w:pPr>
              <w:jc w:val="center"/>
            </w:pPr>
            <w:r>
              <w:rPr>
                <w:rFonts w:ascii="Yu Gothic" w:cs="Yu Gothic" w:eastAsia="Yu Gothic" w:hAnsi="Yu Gothic"/>
                <w:b/>
                <w:bCs/>
                <w:color w:val="2B2622"/>
                <w:sz w:val="18"/>
                <w:szCs w:val="18"/>
              </w:rPr>
              <w:t xml:space="preserve">区分</w:t>
            </w:r>
          </w:p>
        </w:tc>
        <w:tc>
          <w:tcPr>
            <w:tcW w:type="dxa" w:w="1100"/>
            <w:shd w:fill="F5F1EE" w:color="auto" w:val="clear"/>
            <w:tcMar>
              <w:top w:type="dxa" w:w="90"/>
              <w:left w:type="dxa" w:w="130"/>
              <w:bottom w:type="dxa" w:w="90"/>
              <w:right w:type="dxa" w:w="130"/>
            </w:tcMar>
          </w:tcPr>
          <w:p>
            <w:pPr>
              <w:jc w:val="center"/>
            </w:pPr>
            <w:r>
              <w:rPr>
                <w:rFonts w:ascii="Yu Gothic" w:cs="Yu Gothic" w:eastAsia="Yu Gothic" w:hAnsi="Yu Gothic"/>
                <w:b/>
                <w:bCs/>
                <w:color w:val="2B2622"/>
                <w:sz w:val="18"/>
                <w:szCs w:val="18"/>
              </w:rPr>
              <w:t xml:space="preserve">件数</w:t>
            </w:r>
          </w:p>
        </w:tc>
        <w:tc>
          <w:tcPr>
            <w:tcW w:type="dxa" w:w="1300"/>
            <w:shd w:fill="F5F1EE" w:color="auto" w:val="clear"/>
            <w:tcMar>
              <w:top w:type="dxa" w:w="90"/>
              <w:left w:type="dxa" w:w="130"/>
              <w:bottom w:type="dxa" w:w="90"/>
              <w:right w:type="dxa" w:w="130"/>
            </w:tcMar>
          </w:tcPr>
          <w:p>
            <w:pPr>
              <w:jc w:val="center"/>
            </w:pPr>
            <w:r>
              <w:rPr>
                <w:rFonts w:ascii="Yu Gothic" w:cs="Yu Gothic" w:eastAsia="Yu Gothic" w:hAnsi="Yu Gothic"/>
                <w:b/>
                <w:bCs/>
                <w:color w:val="2B2622"/>
                <w:sz w:val="18"/>
                <w:szCs w:val="18"/>
              </w:rPr>
              <w:t xml:space="preserve">対応済</w:t>
            </w:r>
          </w:p>
        </w:tc>
        <w:tc>
          <w:tcPr>
            <w:tcW w:type="dxa" w:w="1900"/>
            <w:shd w:fill="F5F1EE" w:color="auto" w:val="clear"/>
            <w:tcMar>
              <w:top w:type="dxa" w:w="90"/>
              <w:left w:type="dxa" w:w="130"/>
              <w:bottom w:type="dxa" w:w="90"/>
              <w:right w:type="dxa" w:w="130"/>
            </w:tcMar>
          </w:tcPr>
          <w:p>
            <w:pPr>
              <w:jc w:val="center"/>
            </w:pPr>
            <w:r>
              <w:rPr>
                <w:rFonts w:ascii="Yu Gothic" w:cs="Yu Gothic" w:eastAsia="Yu Gothic" w:hAnsi="Yu Gothic"/>
                <w:b/>
                <w:bCs/>
                <w:color w:val="2B2622"/>
                <w:sz w:val="18"/>
                <w:szCs w:val="18"/>
              </w:rPr>
              <w:t xml:space="preserve">意図的に据え置き</w:t>
            </w:r>
          </w:p>
        </w:tc>
        <w:tc>
          <w:tcPr>
            <w:tcW w:type="dxa" w:w="1600"/>
            <w:shd w:fill="F5F1EE" w:color="auto" w:val="clear"/>
            <w:tcMar>
              <w:top w:type="dxa" w:w="90"/>
              <w:left w:type="dxa" w:w="130"/>
              <w:bottom w:type="dxa" w:w="90"/>
              <w:right w:type="dxa" w:w="130"/>
            </w:tcMar>
          </w:tcPr>
          <w:p>
            <w:pPr>
              <w:jc w:val="center"/>
            </w:pPr>
            <w:r>
              <w:rPr>
                <w:rFonts w:ascii="Yu Gothic" w:cs="Yu Gothic" w:eastAsia="Yu Gothic" w:hAnsi="Yu Gothic"/>
                <w:b/>
                <w:bCs/>
                <w:color w:val="2B2622"/>
                <w:sz w:val="18"/>
                <w:szCs w:val="18"/>
              </w:rPr>
              <w:t xml:space="preserve">第二弾へ</w:t>
            </w:r>
          </w:p>
        </w:tc>
      </w:tr>
      <w:tr>
        <w:tc>
          <w:tcPr>
            <w:tcW w:type="dxa" w:w="1900"/>
            <w:tcMar>
              <w:top w:type="dxa" w:w="90"/>
              <w:left w:type="dxa" w:w="130"/>
              <w:bottom w:type="dxa" w:w="90"/>
              <w:right w:type="dxa" w:w="130"/>
            </w:tcMar>
          </w:tcPr>
          <w:p>
            <w:pPr>
              <w:jc w:val="left"/>
            </w:pPr>
            <w:r>
              <w:rPr>
                <w:rFonts w:ascii="Yu Gothic" w:cs="Yu Gothic" w:eastAsia="Yu Gothic" w:hAnsi="Yu Gothic"/>
                <w:b w:val="false"/>
                <w:bCs w:val="false"/>
                <w:color w:val="2B2622"/>
                <w:sz w:val="18"/>
                <w:szCs w:val="18"/>
              </w:rPr>
              <w:t xml:space="preserve">A：公開前に必ず修正</w:t>
            </w:r>
          </w:p>
        </w:tc>
        <w:tc>
          <w:tcPr>
            <w:tcW w:type="dxa" w:w="11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11</w:t>
            </w:r>
          </w:p>
        </w:tc>
        <w:tc>
          <w:tcPr>
            <w:tcW w:type="dxa" w:w="13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10</w:t>
            </w:r>
          </w:p>
        </w:tc>
        <w:tc>
          <w:tcPr>
            <w:tcW w:type="dxa" w:w="19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1</w:t>
            </w:r>
          </w:p>
        </w:tc>
        <w:tc>
          <w:tcPr>
            <w:tcW w:type="dxa" w:w="16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0</w:t>
            </w:r>
          </w:p>
        </w:tc>
      </w:tr>
      <w:tr>
        <w:tc>
          <w:tcPr>
            <w:tcW w:type="dxa" w:w="1900"/>
            <w:tcMar>
              <w:top w:type="dxa" w:w="90"/>
              <w:left w:type="dxa" w:w="130"/>
              <w:bottom w:type="dxa" w:w="90"/>
              <w:right w:type="dxa" w:w="130"/>
            </w:tcMar>
          </w:tcPr>
          <w:p>
            <w:pPr>
              <w:jc w:val="left"/>
            </w:pPr>
            <w:r>
              <w:rPr>
                <w:rFonts w:ascii="Yu Gothic" w:cs="Yu Gothic" w:eastAsia="Yu Gothic" w:hAnsi="Yu Gothic"/>
                <w:b w:val="false"/>
                <w:bCs w:val="false"/>
                <w:color w:val="2B2622"/>
                <w:sz w:val="18"/>
                <w:szCs w:val="18"/>
              </w:rPr>
              <w:t xml:space="preserve">B：公開前に修正が望ましい</w:t>
            </w:r>
          </w:p>
        </w:tc>
        <w:tc>
          <w:tcPr>
            <w:tcW w:type="dxa" w:w="11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30</w:t>
            </w:r>
          </w:p>
        </w:tc>
        <w:tc>
          <w:tcPr>
            <w:tcW w:type="dxa" w:w="13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27</w:t>
            </w:r>
          </w:p>
        </w:tc>
        <w:tc>
          <w:tcPr>
            <w:tcW w:type="dxa" w:w="19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3</w:t>
            </w:r>
          </w:p>
        </w:tc>
        <w:tc>
          <w:tcPr>
            <w:tcW w:type="dxa" w:w="16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0</w:t>
            </w:r>
          </w:p>
        </w:tc>
      </w:tr>
      <w:tr>
        <w:tc>
          <w:tcPr>
            <w:tcW w:type="dxa" w:w="1900"/>
            <w:tcMar>
              <w:top w:type="dxa" w:w="90"/>
              <w:left w:type="dxa" w:w="130"/>
              <w:bottom w:type="dxa" w:w="90"/>
              <w:right w:type="dxa" w:w="130"/>
            </w:tcMar>
          </w:tcPr>
          <w:p>
            <w:pPr>
              <w:jc w:val="left"/>
            </w:pPr>
            <w:r>
              <w:rPr>
                <w:rFonts w:ascii="Yu Gothic" w:cs="Yu Gothic" w:eastAsia="Yu Gothic" w:hAnsi="Yu Gothic"/>
                <w:b w:val="false"/>
                <w:bCs w:val="false"/>
                <w:color w:val="2B2622"/>
                <w:sz w:val="18"/>
                <w:szCs w:val="18"/>
              </w:rPr>
              <w:t xml:space="preserve">C：改善提案</w:t>
            </w:r>
          </w:p>
        </w:tc>
        <w:tc>
          <w:tcPr>
            <w:tcW w:type="dxa" w:w="11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15</w:t>
            </w:r>
          </w:p>
        </w:tc>
        <w:tc>
          <w:tcPr>
            <w:tcW w:type="dxa" w:w="13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0</w:t>
            </w:r>
          </w:p>
        </w:tc>
        <w:tc>
          <w:tcPr>
            <w:tcW w:type="dxa" w:w="19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0</w:t>
            </w:r>
          </w:p>
        </w:tc>
        <w:tc>
          <w:tcPr>
            <w:tcW w:type="dxa" w:w="1600"/>
            <w:tcMar>
              <w:top w:type="dxa" w:w="90"/>
              <w:left w:type="dxa" w:w="130"/>
              <w:bottom w:type="dxa" w:w="90"/>
              <w:right w:type="dxa" w:w="130"/>
            </w:tcMar>
          </w:tcPr>
          <w:p>
            <w:pPr>
              <w:jc w:val="center"/>
            </w:pPr>
            <w:r>
              <w:rPr>
                <w:rFonts w:ascii="Yu Gothic" w:cs="Yu Gothic" w:eastAsia="Yu Gothic" w:hAnsi="Yu Gothic"/>
                <w:b w:val="false"/>
                <w:bCs w:val="false"/>
                <w:color w:val="2B2622"/>
                <w:sz w:val="18"/>
                <w:szCs w:val="18"/>
              </w:rPr>
              <w:t xml:space="preserve">15</w:t>
            </w:r>
          </w:p>
        </w:tc>
      </w:tr>
    </w:tbl>
    <w:p>
      <w:pPr>
        <w:spacing w:after="110" w:line="300"/>
      </w:pPr>
      <w:r>
        <w:rPr>
          <w:rFonts w:ascii="Yu Gothic" w:cs="Yu Gothic" w:eastAsia="Yu Gothic" w:hAnsi="Yu Gothic"/>
          <w:b w:val="false"/>
          <w:bCs w:val="false"/>
          <w:i w:val="false"/>
          <w:iCs w:val="false"/>
          <w:color w:val="666666"/>
          <w:sz w:val="17"/>
          <w:szCs w:val="17"/>
        </w:rPr>
        <w:t xml:space="preserve">※ A・Bの据え置き分は、いずれも意図があってそのままにしています（後述）。</w:t>
      </w:r>
    </w:p>
    <w:p>
      <w:pPr>
        <w:pBdr>
          <w:bottom w:val="single" w:color="E2DDD7" w:sz="6" w:space="1"/>
        </w:pBdr>
        <w:spacing w:after="200" w:before="200"/>
      </w:pPr>
      <w:r>
        <w:rPr>
          <w:rFonts w:ascii="Yu Gothic" w:cs="Yu Gothic" w:eastAsia="Yu Gothic" w:hAnsi="Yu Gothic"/>
          <w:sz w:val="2"/>
          <w:szCs w:val="2"/>
        </w:rPr>
        <w:t xml:space="preserve"/>
      </w:r>
    </w:p>
    <w:p>
      <w:pPr>
        <w:pStyle w:val="Heading1"/>
        <w:spacing w:after="200" w:before="360"/>
      </w:pPr>
      <w:r>
        <w:rPr>
          <w:rFonts w:ascii="Yu Gothic" w:cs="Yu Gothic" w:eastAsia="Yu Gothic" w:hAnsi="Yu Gothic"/>
          <w:b/>
          <w:bCs/>
          <w:color w:val="1C1A17"/>
          <w:sz w:val="30"/>
          <w:szCs w:val="30"/>
        </w:rPr>
        <w:t xml:space="preserve">A：公開前に必ず修正（11件）</w:t>
      </w:r>
    </w:p>
    <w:p>
      <w:pPr>
        <w:pStyle w:val="Heading3"/>
        <w:spacing w:after="100" w:before="220"/>
      </w:pPr>
      <w:r>
        <w:rPr>
          <w:rFonts w:ascii="Yu Gothic" w:cs="Yu Gothic" w:eastAsia="Yu Gothic" w:hAnsi="Yu Gothic"/>
          <w:b/>
          <w:bCs/>
          <w:color w:val="1C1A17"/>
          <w:sz w:val="21"/>
          <w:szCs w:val="21"/>
        </w:rPr>
        <w:t xml:space="preserve">A-1　固定残業代の明示　→　対応済</w:t>
      </w:r>
    </w:p>
    <w:p>
      <w:pPr>
        <w:spacing w:after="110" w:line="300"/>
      </w:pPr>
      <w:r>
        <w:rPr>
          <w:rFonts w:ascii="Yu Gothic" w:cs="Yu Gothic" w:eastAsia="Yu Gothic" w:hAnsi="Yu Gothic"/>
          <w:b w:val="false"/>
          <w:bCs w:val="false"/>
          <w:i w:val="false"/>
          <w:iCs w:val="false"/>
          <w:color w:val="2B2622"/>
          <w:sz w:val="20"/>
          <w:szCs w:val="20"/>
        </w:rPr>
        <w:t xml:space="preserve">マイナビの求人票に実データがあったため、そこから転記して以下のように明示しました。労務への確認は不要でした。</w:t>
      </w:r>
    </w:p>
    <w:p>
      <w:pPr>
        <w:pBdr>
          <w:left w:val="single" w:color="BF0F0F" w:sz="12" w:space="10"/>
        </w:pBdr>
        <w:spacing w:after="40" w:line="290"/>
        <w:ind w:left="340"/>
      </w:pPr>
      <w:r>
        <w:rPr>
          <w:rFonts w:ascii="Yu Gothic" w:cs="Yu Gothic" w:eastAsia="Yu Gothic" w:hAnsi="Yu Gothic"/>
          <w:color w:val="2B2622"/>
          <w:sz w:val="19"/>
          <w:szCs w:val="19"/>
        </w:rPr>
        <w:t xml:space="preserve">初任給：月給300,000円（基本給221,940円＋固定残業代78,060円／時間外労働45時間分）</w:t>
      </w:r>
    </w:p>
    <w:p>
      <w:pPr>
        <w:pBdr>
          <w:left w:val="single" w:color="BF0F0F" w:sz="12" w:space="10"/>
        </w:pBdr>
        <w:spacing w:after="140" w:line="290"/>
        <w:ind w:left="340"/>
      </w:pPr>
      <w:r>
        <w:rPr>
          <w:rFonts w:ascii="Yu Gothic" w:cs="Yu Gothic" w:eastAsia="Yu Gothic" w:hAnsi="Yu Gothic"/>
          <w:color w:val="2B2622"/>
          <w:sz w:val="19"/>
          <w:szCs w:val="19"/>
        </w:rPr>
        <w:t xml:space="preserve">※45時間を超える時間外労働分は別途全額支給します（1年目モデル年収420万円〜・賞与込み）</w:t>
      </w:r>
    </w:p>
    <w:p>
      <w:pPr>
        <w:spacing w:after="110" w:line="300"/>
      </w:pPr>
      <w:r>
        <w:rPr>
          <w:rFonts w:ascii="Yu Gothic" w:cs="Yu Gothic" w:eastAsia="Yu Gothic" w:hAnsi="Yu Gothic"/>
          <w:b w:val="false"/>
          <w:bCs w:val="false"/>
          <w:i w:val="false"/>
          <w:iCs w:val="false"/>
          <w:color w:val="666666"/>
          <w:sz w:val="17"/>
          <w:szCs w:val="17"/>
        </w:rPr>
        <w:t xml:space="preserve">TOP・採用情報・職種紹介の3ページすべてに反映しています。</w:t>
      </w:r>
    </w:p>
    <w:p>
      <w:pPr>
        <w:pStyle w:val="Heading3"/>
        <w:spacing w:after="100" w:before="220"/>
      </w:pPr>
      <w:r>
        <w:rPr>
          <w:rFonts w:ascii="Yu Gothic" w:cs="Yu Gothic" w:eastAsia="Yu Gothic" w:hAnsi="Yu Gothic"/>
          <w:b/>
          <w:bCs/>
          <w:color w:val="1C1A17"/>
          <w:sz w:val="21"/>
          <w:szCs w:val="21"/>
        </w:rPr>
        <w:t xml:space="preserve">A-2　必須明示項目の不足　→　対応済</w:t>
      </w:r>
    </w:p>
    <w:p>
      <w:pPr>
        <w:spacing w:after="110" w:line="300"/>
      </w:pPr>
      <w:r>
        <w:rPr>
          <w:rFonts w:ascii="Yu Gothic" w:cs="Yu Gothic" w:eastAsia="Yu Gothic" w:hAnsi="Yu Gothic"/>
          <w:b w:val="false"/>
          <w:bCs w:val="false"/>
          <w:i w:val="false"/>
          <w:iCs w:val="false"/>
          <w:color w:val="2B2622"/>
          <w:sz w:val="20"/>
          <w:szCs w:val="20"/>
        </w:rPr>
        <w:t xml:space="preserve">ご指摘の項目を募集要項に追加しました。こちらもマイナビの求人票と、社内で確認した内容を反映しています。</w:t>
      </w:r>
    </w:p>
    <w:p>
      <w:pPr>
        <w:pStyle w:val="ListParagraph"/>
        <w:numPr>
          <w:ilvl w:val="0"/>
          <w:numId w:val="2"/>
        </w:numPr>
        <w:spacing w:after="70" w:line="290"/>
      </w:pPr>
      <w:r>
        <w:rPr>
          <w:rFonts w:ascii="Yu Gothic" w:cs="Yu Gothic" w:eastAsia="Yu Gothic" w:hAnsi="Yu Gothic"/>
          <w:color w:val="2B2622"/>
          <w:sz w:val="20"/>
          <w:szCs w:val="20"/>
        </w:rPr>
        <w:t xml:space="preserve">契約期間：期間の定めなし</w:t>
      </w:r>
    </w:p>
    <w:p>
      <w:pPr>
        <w:pStyle w:val="ListParagraph"/>
        <w:numPr>
          <w:ilvl w:val="0"/>
          <w:numId w:val="2"/>
        </w:numPr>
        <w:spacing w:after="70" w:line="290"/>
      </w:pPr>
      <w:r>
        <w:rPr>
          <w:rFonts w:ascii="Yu Gothic" w:cs="Yu Gothic" w:eastAsia="Yu Gothic" w:hAnsi="Yu Gothic"/>
          <w:color w:val="2B2622"/>
          <w:sz w:val="20"/>
          <w:szCs w:val="20"/>
        </w:rPr>
        <w:t xml:space="preserve">試用期間：あり（6ヶ月／試用期間中の待遇の変更はありません）</w:t>
      </w:r>
    </w:p>
    <w:p>
      <w:pPr>
        <w:pStyle w:val="ListParagraph"/>
        <w:numPr>
          <w:ilvl w:val="0"/>
          <w:numId w:val="2"/>
        </w:numPr>
        <w:spacing w:after="70" w:line="290"/>
      </w:pPr>
      <w:r>
        <w:rPr>
          <w:rFonts w:ascii="Yu Gothic" w:cs="Yu Gothic" w:eastAsia="Yu Gothic" w:hAnsi="Yu Gothic"/>
          <w:color w:val="2B2622"/>
          <w:sz w:val="20"/>
          <w:szCs w:val="20"/>
        </w:rPr>
        <w:t xml:space="preserve">就業場所の変更の範囲：なし（転勤なし）</w:t>
      </w:r>
    </w:p>
    <w:p>
      <w:pPr>
        <w:pStyle w:val="ListParagraph"/>
        <w:numPr>
          <w:ilvl w:val="0"/>
          <w:numId w:val="2"/>
        </w:numPr>
        <w:spacing w:after="70" w:line="290"/>
      </w:pPr>
      <w:r>
        <w:rPr>
          <w:rFonts w:ascii="Yu Gothic" w:cs="Yu Gothic" w:eastAsia="Yu Gothic" w:hAnsi="Yu Gothic"/>
          <w:color w:val="2B2622"/>
          <w:sz w:val="20"/>
          <w:szCs w:val="20"/>
        </w:rPr>
        <w:t xml:space="preserve">業務内容の変更の範囲：当社の定める業務全般（総合職）</w:t>
      </w:r>
    </w:p>
    <w:p>
      <w:pPr>
        <w:pStyle w:val="ListParagraph"/>
        <w:numPr>
          <w:ilvl w:val="0"/>
          <w:numId w:val="2"/>
        </w:numPr>
        <w:spacing w:after="70" w:line="290"/>
      </w:pPr>
      <w:r>
        <w:rPr>
          <w:rFonts w:ascii="Yu Gothic" w:cs="Yu Gothic" w:eastAsia="Yu Gothic" w:hAnsi="Yu Gothic"/>
          <w:color w:val="2B2622"/>
          <w:sz w:val="20"/>
          <w:szCs w:val="20"/>
        </w:rPr>
        <w:t xml:space="preserve">受動喫煙対策：屋内禁煙（敷地内禁煙）</w:t>
      </w:r>
    </w:p>
    <w:p>
      <w:pPr>
        <w:pStyle w:val="ListParagraph"/>
        <w:numPr>
          <w:ilvl w:val="0"/>
          <w:numId w:val="2"/>
        </w:numPr>
        <w:spacing w:after="70" w:line="290"/>
      </w:pPr>
      <w:r>
        <w:rPr>
          <w:rFonts w:ascii="Yu Gothic" w:cs="Yu Gothic" w:eastAsia="Yu Gothic" w:hAnsi="Yu Gothic"/>
          <w:color w:val="2B2622"/>
          <w:sz w:val="20"/>
          <w:szCs w:val="20"/>
        </w:rPr>
        <w:t xml:space="preserve">加入保険：健康保険・厚生年金保険・雇用保険・労災保険</w:t>
      </w:r>
    </w:p>
    <w:p>
      <w:pPr>
        <w:pStyle w:val="Heading3"/>
        <w:spacing w:after="100" w:before="220"/>
      </w:pPr>
      <w:r>
        <w:rPr>
          <w:rFonts w:ascii="Yu Gothic" w:cs="Yu Gothic" w:eastAsia="Yu Gothic" w:hAnsi="Yu Gothic"/>
          <w:b/>
          <w:bCs/>
          <w:color w:val="1C1A17"/>
          <w:sz w:val="21"/>
          <w:szCs w:val="21"/>
        </w:rPr>
        <w:t xml:space="preserve">A-3　説明会日程の曜日誤り　→　日程確定時に対応</w:t>
      </w:r>
    </w:p>
    <w:p>
      <w:pPr>
        <w:spacing w:after="110" w:line="300"/>
      </w:pPr>
      <w:r>
        <w:rPr>
          <w:rFonts w:ascii="Yu Gothic" w:cs="Yu Gothic" w:eastAsia="Yu Gothic" w:hAnsi="Yu Gothic"/>
          <w:b w:val="false"/>
          <w:bCs w:val="false"/>
          <w:i w:val="false"/>
          <w:iCs w:val="false"/>
          <w:color w:val="2B2622"/>
          <w:sz w:val="20"/>
          <w:szCs w:val="20"/>
        </w:rPr>
        <w:t xml:space="preserve">ご指摘のとおり2026年9月27日は日曜日です。ただし現在掲載している日程自体がまだ確定前の仮置きのため、実際の日程が固まったタイミングで一括して差し替えます。その際に「日程は仮」の注記も外します。</w:t>
      </w:r>
    </w:p>
    <w:p>
      <w:pPr>
        <w:pStyle w:val="Heading3"/>
        <w:spacing w:after="100" w:before="220"/>
      </w:pPr>
      <w:r>
        <w:rPr>
          <w:rFonts w:ascii="Yu Gothic" w:cs="Yu Gothic" w:eastAsia="Yu Gothic" w:hAnsi="Yu Gothic"/>
          <w:b/>
          <w:bCs/>
          <w:color w:val="1C1A17"/>
          <w:sz w:val="21"/>
          <w:szCs w:val="21"/>
        </w:rPr>
        <w:t xml:space="preserve">A-4　OHANAの語義　→　対応済</w:t>
      </w:r>
    </w:p>
    <w:p>
      <w:pPr>
        <w:spacing w:after="110" w:line="300"/>
      </w:pPr>
      <w:r>
        <w:rPr>
          <w:rFonts w:ascii="Yu Gothic" w:cs="Yu Gothic" w:eastAsia="Yu Gothic" w:hAnsi="Yu Gothic"/>
          <w:b w:val="false"/>
          <w:bCs w:val="false"/>
          <w:i w:val="false"/>
          <w:iCs w:val="false"/>
          <w:color w:val="2B2622"/>
          <w:sz w:val="20"/>
          <w:szCs w:val="20"/>
        </w:rPr>
        <w:t xml:space="preserve">辞書の定義を確認し、以下に修正しました。</w:t>
      </w:r>
    </w:p>
    <w:p>
      <w:pPr>
        <w:pBdr>
          <w:left w:val="single" w:color="D9D0CA" w:sz="12" w:space="10"/>
        </w:pBdr>
        <w:spacing w:after="140" w:line="290"/>
        <w:ind w:left="340"/>
      </w:pPr>
      <w:r>
        <w:rPr>
          <w:rFonts w:ascii="Yu Gothic" w:cs="Yu Gothic" w:eastAsia="Yu Gothic" w:hAnsi="Yu Gothic"/>
          <w:color w:val="8A8078"/>
          <w:sz w:val="19"/>
          <w:szCs w:val="19"/>
        </w:rPr>
        <w:t xml:space="preserve">変更前：OHANAとは、ハワイ語で「精神的・経済的な結びつき」を表す。</w:t>
      </w:r>
    </w:p>
    <w:p>
      <w:pPr>
        <w:pBdr>
          <w:left w:val="single" w:color="BF0F0F" w:sz="12" w:space="10"/>
        </w:pBdr>
        <w:spacing w:after="140" w:line="290"/>
        <w:ind w:left="340"/>
      </w:pPr>
      <w:r>
        <w:rPr>
          <w:rFonts w:ascii="Yu Gothic" w:cs="Yu Gothic" w:eastAsia="Yu Gothic" w:hAnsi="Yu Gothic"/>
          <w:color w:val="2B2622"/>
          <w:sz w:val="19"/>
          <w:szCs w:val="19"/>
        </w:rPr>
        <w:t xml:space="preserve">変更後：OHANAとは、ハワイ語で「家族」を意味する言葉。血のつながりだけでなく、支え合い、誰も置き去りにしない仲間までを含む、広い意味を持っています。</w:t>
      </w:r>
    </w:p>
    <w:p>
      <w:pPr>
        <w:pStyle w:val="Heading3"/>
        <w:spacing w:after="100" w:before="220"/>
      </w:pPr>
      <w:r>
        <w:rPr>
          <w:rFonts w:ascii="Yu Gothic" w:cs="Yu Gothic" w:eastAsia="Yu Gothic" w:hAnsi="Yu Gothic"/>
          <w:b/>
          <w:bCs/>
          <w:color w:val="1C1A17"/>
          <w:sz w:val="21"/>
          <w:szCs w:val="21"/>
        </w:rPr>
        <w:t xml:space="preserve">A-5　グループ会社名の誤記　→　対応済</w:t>
      </w:r>
    </w:p>
    <w:p>
      <w:pPr>
        <w:spacing w:after="110" w:line="300"/>
      </w:pPr>
      <w:r>
        <w:rPr>
          <w:rFonts w:ascii="Yu Gothic" w:cs="Yu Gothic" w:eastAsia="Yu Gothic" w:hAnsi="Yu Gothic"/>
          <w:b w:val="false"/>
          <w:bCs w:val="false"/>
          <w:i w:val="false"/>
          <w:iCs w:val="false"/>
          <w:color w:val="2B2622"/>
          <w:sz w:val="20"/>
          <w:szCs w:val="20"/>
        </w:rPr>
        <w:t xml:space="preserve">「En Jorney」を「En Journey」に修正しました。</w:t>
      </w:r>
    </w:p>
    <w:p>
      <w:pPr>
        <w:pStyle w:val="Heading3"/>
        <w:spacing w:after="100" w:before="220"/>
      </w:pPr>
      <w:r>
        <w:rPr>
          <w:rFonts w:ascii="Yu Gothic" w:cs="Yu Gothic" w:eastAsia="Yu Gothic" w:hAnsi="Yu Gothic"/>
          <w:b/>
          <w:bCs/>
          <w:color w:val="1C1A17"/>
          <w:sz w:val="21"/>
          <w:szCs w:val="21"/>
        </w:rPr>
        <w:t xml:space="preserve">A-6　連結売上高の期間表記　→　対応済</w:t>
      </w:r>
    </w:p>
    <w:p>
      <w:pPr>
        <w:spacing w:after="110" w:line="300"/>
      </w:pPr>
      <w:r>
        <w:rPr>
          <w:rFonts w:ascii="Yu Gothic" w:cs="Yu Gothic" w:eastAsia="Yu Gothic" w:hAnsi="Yu Gothic"/>
          <w:b w:val="false"/>
          <w:bCs w:val="false"/>
          <w:i w:val="false"/>
          <w:iCs w:val="false"/>
          <w:color w:val="2B2622"/>
          <w:sz w:val="20"/>
          <w:szCs w:val="20"/>
        </w:rPr>
        <w:t xml:space="preserve">「（2026年5月末）」を「（2026年5月期）」に修正しました。IR表記と揃えています。</w:t>
      </w:r>
    </w:p>
    <w:p>
      <w:pPr>
        <w:pStyle w:val="Heading3"/>
        <w:spacing w:after="100" w:before="220"/>
      </w:pPr>
      <w:r>
        <w:rPr>
          <w:rFonts w:ascii="Yu Gothic" w:cs="Yu Gothic" w:eastAsia="Yu Gothic" w:hAnsi="Yu Gothic"/>
          <w:b/>
          <w:bCs/>
          <w:color w:val="1C1A17"/>
          <w:sz w:val="21"/>
          <w:szCs w:val="21"/>
        </w:rPr>
        <w:t xml:space="preserve">A-7　資本金の基準時点　→　確認の結果、修正不要</w:t>
      </w:r>
    </w:p>
    <w:p>
      <w:pPr>
        <w:spacing w:after="110" w:line="300"/>
      </w:pPr>
      <w:r>
        <w:rPr>
          <w:rFonts w:ascii="Yu Gothic" w:cs="Yu Gothic" w:eastAsia="Yu Gothic" w:hAnsi="Yu Gothic"/>
          <w:b w:val="false"/>
          <w:bCs w:val="false"/>
          <w:i w:val="false"/>
          <w:iCs w:val="false"/>
          <w:color w:val="2B2622"/>
          <w:sz w:val="20"/>
          <w:szCs w:val="20"/>
        </w:rPr>
        <w:t xml:space="preserve">社内で確認したところ、2026年5月末時点でこの金額のままで正しいことがわかりました。コーポレートサイト側が2024年5月時点の表記のまま更新されていないもので、採用サイトの記載が正しい状態です。</w:t>
      </w:r>
    </w:p>
    <w:p>
      <w:pPr>
        <w:pStyle w:val="Heading3"/>
        <w:spacing w:after="100" w:before="220"/>
      </w:pPr>
      <w:r>
        <w:rPr>
          <w:rFonts w:ascii="Yu Gothic" w:cs="Yu Gothic" w:eastAsia="Yu Gothic" w:hAnsi="Yu Gothic"/>
          <w:b/>
          <w:bCs/>
          <w:color w:val="1C1A17"/>
          <w:sz w:val="21"/>
          <w:szCs w:val="21"/>
        </w:rPr>
        <w:t xml:space="preserve">A-8　インタビューの年次　→　対応済</w:t>
      </w:r>
    </w:p>
    <w:p>
      <w:pPr>
        <w:spacing w:after="110" w:line="300"/>
      </w:pPr>
      <w:r>
        <w:rPr>
          <w:rFonts w:ascii="Yu Gothic" w:cs="Yu Gothic" w:eastAsia="Yu Gothic" w:hAnsi="Yu Gothic"/>
          <w:b w:val="false"/>
          <w:bCs w:val="false"/>
          <w:i w:val="false"/>
          <w:iCs w:val="false"/>
          <w:color w:val="2B2622"/>
          <w:sz w:val="20"/>
          <w:szCs w:val="20"/>
        </w:rPr>
        <w:t xml:space="preserve">ご提案どおり、西暦の基準年を本文に書かない形に統一しました。毎年の更新作業が発生しないようにしています。</w:t>
      </w:r>
    </w:p>
    <w:p>
      <w:pPr>
        <w:pBdr>
          <w:left w:val="single" w:color="D9D0CA" w:sz="12" w:space="10"/>
        </w:pBdr>
        <w:spacing w:after="140" w:line="290"/>
        <w:ind w:left="340"/>
      </w:pPr>
      <w:r>
        <w:rPr>
          <w:rFonts w:ascii="Yu Gothic" w:cs="Yu Gothic" w:eastAsia="Yu Gothic" w:hAnsi="Yu Gothic"/>
          <w:color w:val="8A8078"/>
          <w:sz w:val="19"/>
          <w:szCs w:val="19"/>
        </w:rPr>
        <w:t xml:space="preserve">変更前：私は人材派遣会社からEnjinに転職して、2021年で12年目を迎えています。</w:t>
      </w:r>
    </w:p>
    <w:p>
      <w:pPr>
        <w:pBdr>
          <w:left w:val="single" w:color="BF0F0F" w:sz="12" w:space="10"/>
        </w:pBdr>
        <w:spacing w:after="140" w:line="290"/>
        <w:ind w:left="340"/>
      </w:pPr>
      <w:r>
        <w:rPr>
          <w:rFonts w:ascii="Yu Gothic" w:cs="Yu Gothic" w:eastAsia="Yu Gothic" w:hAnsi="Yu Gothic"/>
          <w:color w:val="2B2622"/>
          <w:sz w:val="19"/>
          <w:szCs w:val="19"/>
        </w:rPr>
        <w:t xml:space="preserve">変更後：私は人材派遣会社からEnjinに転職し、いま18年目を迎えています。</w:t>
      </w:r>
    </w:p>
    <w:p>
      <w:pPr>
        <w:pStyle w:val="Heading3"/>
        <w:spacing w:after="100" w:before="220"/>
      </w:pPr>
      <w:r>
        <w:rPr>
          <w:rFonts w:ascii="Yu Gothic" w:cs="Yu Gothic" w:eastAsia="Yu Gothic" w:hAnsi="Yu Gothic"/>
          <w:b/>
          <w:bCs/>
          <w:color w:val="1C1A17"/>
          <w:sz w:val="21"/>
          <w:szCs w:val="21"/>
        </w:rPr>
        <w:t xml:space="preserve">A-9　「年齢・学歴不問」と「大卒新卒対象」の矛盾　→　対応済</w:t>
      </w:r>
    </w:p>
    <w:p>
      <w:pPr>
        <w:spacing w:after="110" w:line="300"/>
      </w:pPr>
      <w:r>
        <w:rPr>
          <w:rFonts w:ascii="Yu Gothic" w:cs="Yu Gothic" w:eastAsia="Yu Gothic" w:hAnsi="Yu Gothic"/>
          <w:b w:val="false"/>
          <w:bCs w:val="false"/>
          <w:i w:val="false"/>
          <w:iCs w:val="false"/>
          <w:color w:val="2B2622"/>
          <w:sz w:val="20"/>
          <w:szCs w:val="20"/>
        </w:rPr>
        <w:t xml:space="preserve">評価の話と応募資格の話を切り分けました。</w:t>
      </w:r>
    </w:p>
    <w:p>
      <w:pPr>
        <w:pBdr>
          <w:left w:val="single" w:color="D9D0CA" w:sz="12" w:space="10"/>
        </w:pBdr>
        <w:spacing w:after="140" w:line="290"/>
        <w:ind w:left="340"/>
      </w:pPr>
      <w:r>
        <w:rPr>
          <w:rFonts w:ascii="Yu Gothic" w:cs="Yu Gothic" w:eastAsia="Yu Gothic" w:hAnsi="Yu Gothic"/>
          <w:color w:val="8A8078"/>
          <w:sz w:val="19"/>
          <w:szCs w:val="19"/>
        </w:rPr>
        <w:t xml:space="preserve">変更前：年齢・学歴不問。成果の分だけ評価される。</w:t>
      </w:r>
    </w:p>
    <w:p>
      <w:pPr>
        <w:pBdr>
          <w:left w:val="single" w:color="BF0F0F" w:sz="12" w:space="10"/>
        </w:pBdr>
        <w:spacing w:after="140" w:line="290"/>
        <w:ind w:left="340"/>
      </w:pPr>
      <w:r>
        <w:rPr>
          <w:rFonts w:ascii="Yu Gothic" w:cs="Yu Gothic" w:eastAsia="Yu Gothic" w:hAnsi="Yu Gothic"/>
          <w:color w:val="2B2622"/>
          <w:sz w:val="19"/>
          <w:szCs w:val="19"/>
        </w:rPr>
        <w:t xml:space="preserve">変更後：入社後は、出身校や学部に関係なく、成果で評価される。</w:t>
      </w:r>
    </w:p>
    <w:p>
      <w:pPr>
        <w:pStyle w:val="Heading3"/>
        <w:spacing w:after="100" w:before="220"/>
      </w:pPr>
      <w:r>
        <w:rPr>
          <w:rFonts w:ascii="Yu Gothic" w:cs="Yu Gothic" w:eastAsia="Yu Gothic" w:hAnsi="Yu Gothic"/>
          <w:b/>
          <w:bCs/>
          <w:color w:val="1C1A17"/>
          <w:sz w:val="21"/>
          <w:szCs w:val="21"/>
        </w:rPr>
        <w:t xml:space="preserve">A-10　プライバシーポリシー　→　対応済（一部は公開時に確定）</w:t>
      </w:r>
    </w:p>
    <w:p>
      <w:pPr>
        <w:pStyle w:val="ListParagraph"/>
        <w:numPr>
          <w:ilvl w:val="0"/>
          <w:numId w:val="2"/>
        </w:numPr>
        <w:spacing w:after="70" w:line="290"/>
      </w:pPr>
      <w:r>
        <w:rPr>
          <w:rFonts w:ascii="Yu Gothic" w:cs="Yu Gothic" w:eastAsia="Yu Gothic" w:hAnsi="Yu Gothic"/>
          <w:color w:val="2B2622"/>
          <w:sz w:val="20"/>
          <w:szCs w:val="20"/>
        </w:rPr>
        <w:t xml:space="preserve">開示等請求の窓口：saiyo@y-enjin.co.jp を明記しました</w:t>
      </w:r>
    </w:p>
    <w:p>
      <w:pPr>
        <w:pStyle w:val="ListParagraph"/>
        <w:numPr>
          <w:ilvl w:val="0"/>
          <w:numId w:val="2"/>
        </w:numPr>
        <w:spacing w:after="70" w:line="290"/>
      </w:pPr>
      <w:r>
        <w:rPr>
          <w:rFonts w:ascii="Yu Gothic" w:cs="Yu Gothic" w:eastAsia="Yu Gothic" w:hAnsi="Yu Gothic"/>
          <w:color w:val="2B2622"/>
          <w:sz w:val="20"/>
          <w:szCs w:val="20"/>
        </w:rPr>
        <w:t xml:space="preserve">外部フォームサービス：「委託」に関する条項を追加し、委託先の監督を行う旨を明記しました</w:t>
      </w:r>
    </w:p>
    <w:p>
      <w:pPr>
        <w:pStyle w:val="ListParagraph"/>
        <w:numPr>
          <w:ilvl w:val="0"/>
          <w:numId w:val="2"/>
        </w:numPr>
        <w:spacing w:after="70" w:line="290"/>
      </w:pPr>
      <w:r>
        <w:rPr>
          <w:rFonts w:ascii="Yu Gothic" w:cs="Yu Gothic" w:eastAsia="Yu Gothic" w:hAnsi="Yu Gothic"/>
          <w:color w:val="2B2622"/>
          <w:sz w:val="20"/>
          <w:szCs w:val="20"/>
        </w:rPr>
        <w:t xml:space="preserve">アクセス解析：導入予定があるため、Cookie・アクセス解析に関する条項を新設しました</w:t>
      </w:r>
    </w:p>
    <w:p>
      <w:pPr>
        <w:pStyle w:val="ListParagraph"/>
        <w:numPr>
          <w:ilvl w:val="0"/>
          <w:numId w:val="2"/>
        </w:numPr>
        <w:spacing w:after="70" w:line="290"/>
      </w:pPr>
      <w:r>
        <w:rPr>
          <w:rFonts w:ascii="Yu Gothic" w:cs="Yu Gothic" w:eastAsia="Yu Gothic" w:hAnsi="Yu Gothic"/>
          <w:color w:val="2B2622"/>
          <w:sz w:val="20"/>
          <w:szCs w:val="20"/>
        </w:rPr>
        <w:t xml:space="preserve">保存期間：応募者情報は継続して保管する運用のため、期間を限定する表記は追記していません</w:t>
      </w:r>
    </w:p>
    <w:p>
      <w:pPr>
        <w:pStyle w:val="ListParagraph"/>
        <w:numPr>
          <w:ilvl w:val="0"/>
          <w:numId w:val="2"/>
        </w:numPr>
        <w:spacing w:after="70" w:line="290"/>
      </w:pPr>
      <w:r>
        <w:rPr>
          <w:rFonts w:ascii="Yu Gothic" w:cs="Yu Gothic" w:eastAsia="Yu Gothic" w:hAnsi="Yu Gothic"/>
          <w:color w:val="2B2622"/>
          <w:sz w:val="20"/>
          <w:szCs w:val="20"/>
        </w:rPr>
        <w:t xml:space="preserve">ドラフト注記・制定日：実際の公開タイミングで削除・確定します</w:t>
      </w:r>
    </w:p>
    <w:p>
      <w:pPr>
        <w:pStyle w:val="Heading3"/>
        <w:spacing w:after="100" w:before="220"/>
      </w:pPr>
      <w:r>
        <w:rPr>
          <w:rFonts w:ascii="Yu Gothic" w:cs="Yu Gothic" w:eastAsia="Yu Gothic" w:hAnsi="Yu Gothic"/>
          <w:b/>
          <w:bCs/>
          <w:color w:val="1C1A17"/>
          <w:sz w:val="21"/>
          <w:szCs w:val="21"/>
        </w:rPr>
        <w:t xml:space="preserve">A-11　メールアドレスの平文表示　→　対応済</w:t>
      </w:r>
    </w:p>
    <w:p>
      <w:pPr>
        <w:spacing w:after="110" w:line="300"/>
      </w:pPr>
      <w:r>
        <w:rPr>
          <w:rFonts w:ascii="Yu Gothic" w:cs="Yu Gothic" w:eastAsia="Yu Gothic" w:hAnsi="Yu Gothic"/>
          <w:b w:val="false"/>
          <w:bCs w:val="false"/>
          <w:i w:val="false"/>
          <w:iCs w:val="false"/>
          <w:color w:val="2B2622"/>
          <w:sz w:val="20"/>
          <w:szCs w:val="20"/>
        </w:rPr>
        <w:t xml:space="preserve">お問い合わせフォームの説明文からアドレスを削除し、「送信内容は採用担当に届きます。」に変更しました。</w:t>
      </w:r>
    </w:p>
    <w:p>
      <w:r>
        <w:br w:type="page"/>
      </w:r>
    </w:p>
    <w:p>
      <w:pPr>
        <w:pStyle w:val="Heading1"/>
        <w:spacing w:after="200" w:before="360"/>
      </w:pPr>
      <w:r>
        <w:rPr>
          <w:rFonts w:ascii="Yu Gothic" w:cs="Yu Gothic" w:eastAsia="Yu Gothic" w:hAnsi="Yu Gothic"/>
          <w:b/>
          <w:bCs/>
          <w:color w:val="1C1A17"/>
          <w:sz w:val="30"/>
          <w:szCs w:val="30"/>
        </w:rPr>
        <w:t xml:space="preserve">B：公開前に修正が望ましい（30件）</w:t>
      </w:r>
    </w:p>
    <w:p>
      <w:pPr>
        <w:pStyle w:val="Heading3"/>
        <w:spacing w:after="100" w:before="220"/>
      </w:pPr>
      <w:r>
        <w:rPr>
          <w:rFonts w:ascii="Yu Gothic" w:cs="Yu Gothic" w:eastAsia="Yu Gothic" w:hAnsi="Yu Gothic"/>
          <w:b/>
          <w:bCs/>
          <w:color w:val="1C1A17"/>
          <w:sz w:val="21"/>
          <w:szCs w:val="21"/>
        </w:rPr>
        <w:t xml:space="preserve">B-1〜B-11　誤植・日本語の誤用　→　全11件 対応済</w:t>
      </w:r>
    </w:p>
    <w:p>
      <w:pPr>
        <w:pStyle w:val="ListParagraph"/>
        <w:numPr>
          <w:ilvl w:val="0"/>
          <w:numId w:val="2"/>
        </w:numPr>
        <w:spacing w:after="70" w:line="290"/>
      </w:pPr>
      <w:r>
        <w:rPr>
          <w:rFonts w:ascii="Yu Gothic" w:cs="Yu Gothic" w:eastAsia="Yu Gothic" w:hAnsi="Yu Gothic"/>
          <w:color w:val="2B2622"/>
          <w:sz w:val="20"/>
          <w:szCs w:val="20"/>
        </w:rPr>
        <w:t xml:space="preserve">「20代は、体力がある人との繋がりもある」→「20代は、体力があり、人との繋がりもある」</w:t>
      </w:r>
    </w:p>
    <w:p>
      <w:pPr>
        <w:pStyle w:val="ListParagraph"/>
        <w:numPr>
          <w:ilvl w:val="0"/>
          <w:numId w:val="2"/>
        </w:numPr>
        <w:spacing w:after="70" w:line="290"/>
      </w:pPr>
      <w:r>
        <w:rPr>
          <w:rFonts w:ascii="Yu Gothic" w:cs="Yu Gothic" w:eastAsia="Yu Gothic" w:hAnsi="Yu Gothic"/>
          <w:color w:val="2B2622"/>
          <w:sz w:val="20"/>
          <w:szCs w:val="20"/>
        </w:rPr>
        <w:t xml:space="preserve">「そんな自分に辟易し」→「そんな自分が情けなく」</w:t>
      </w:r>
    </w:p>
    <w:p>
      <w:pPr>
        <w:pStyle w:val="ListParagraph"/>
        <w:numPr>
          <w:ilvl w:val="0"/>
          <w:numId w:val="2"/>
        </w:numPr>
        <w:spacing w:after="70" w:line="290"/>
      </w:pPr>
      <w:r>
        <w:rPr>
          <w:rFonts w:ascii="Yu Gothic" w:cs="Yu Gothic" w:eastAsia="Yu Gothic" w:hAnsi="Yu Gothic"/>
          <w:color w:val="2B2622"/>
          <w:sz w:val="20"/>
          <w:szCs w:val="20"/>
        </w:rPr>
        <w:t xml:space="preserve">「営業は自分に自然に来るものではない」→「営業が生まれつき得意なタイプではない」</w:t>
      </w:r>
    </w:p>
    <w:p>
      <w:pPr>
        <w:pStyle w:val="ListParagraph"/>
        <w:numPr>
          <w:ilvl w:val="0"/>
          <w:numId w:val="2"/>
        </w:numPr>
        <w:spacing w:after="70" w:line="290"/>
      </w:pPr>
      <w:r>
        <w:rPr>
          <w:rFonts w:ascii="Yu Gothic" w:cs="Yu Gothic" w:eastAsia="Yu Gothic" w:hAnsi="Yu Gothic"/>
          <w:color w:val="2B2622"/>
          <w:sz w:val="20"/>
          <w:szCs w:val="20"/>
        </w:rPr>
        <w:t xml:space="preserve">「元々人見知りな私」→「もともと人見知りの私」</w:t>
      </w:r>
    </w:p>
    <w:p>
      <w:pPr>
        <w:pStyle w:val="ListParagraph"/>
        <w:numPr>
          <w:ilvl w:val="0"/>
          <w:numId w:val="2"/>
        </w:numPr>
        <w:spacing w:after="70" w:line="290"/>
      </w:pPr>
      <w:r>
        <w:rPr>
          <w:rFonts w:ascii="Yu Gothic" w:cs="Yu Gothic" w:eastAsia="Yu Gothic" w:hAnsi="Yu Gothic"/>
          <w:color w:val="2B2622"/>
          <w:sz w:val="20"/>
          <w:szCs w:val="20"/>
        </w:rPr>
        <w:t xml:space="preserve">全角「３つの答え」→半角「3つの答え」、「Enjin の」の不要スペースも削除</w:t>
      </w:r>
    </w:p>
    <w:p>
      <w:pPr>
        <w:pStyle w:val="ListParagraph"/>
        <w:numPr>
          <w:ilvl w:val="0"/>
          <w:numId w:val="2"/>
        </w:numPr>
        <w:spacing w:after="70" w:line="290"/>
      </w:pPr>
      <w:r>
        <w:rPr>
          <w:rFonts w:ascii="Yu Gothic" w:cs="Yu Gothic" w:eastAsia="Yu Gothic" w:hAnsi="Yu Gothic"/>
          <w:color w:val="2B2622"/>
          <w:sz w:val="20"/>
          <w:szCs w:val="20"/>
        </w:rPr>
        <w:t xml:space="preserve">「1年目から経営者に対峙し」→「1年目から経営者と向き合い」（3ページ）</w:t>
      </w:r>
    </w:p>
    <w:p>
      <w:pPr>
        <w:pStyle w:val="ListParagraph"/>
        <w:numPr>
          <w:ilvl w:val="0"/>
          <w:numId w:val="2"/>
        </w:numPr>
        <w:spacing w:after="70" w:line="290"/>
      </w:pPr>
      <w:r>
        <w:rPr>
          <w:rFonts w:ascii="Yu Gothic" w:cs="Yu Gothic" w:eastAsia="Yu Gothic" w:hAnsi="Yu Gothic"/>
          <w:color w:val="2B2622"/>
          <w:sz w:val="20"/>
          <w:szCs w:val="20"/>
        </w:rPr>
        <w:t xml:space="preserve">「Enjinのミッションは」→「Enjinのパーパスは」</w:t>
      </w:r>
    </w:p>
    <w:p>
      <w:pPr>
        <w:pStyle w:val="ListParagraph"/>
        <w:numPr>
          <w:ilvl w:val="0"/>
          <w:numId w:val="2"/>
        </w:numPr>
        <w:spacing w:after="70" w:line="290"/>
      </w:pPr>
      <w:r>
        <w:rPr>
          <w:rFonts w:ascii="Yu Gothic" w:cs="Yu Gothic" w:eastAsia="Yu Gothic" w:hAnsi="Yu Gothic"/>
          <w:color w:val="2B2622"/>
          <w:sz w:val="20"/>
          <w:szCs w:val="20"/>
        </w:rPr>
        <w:t xml:space="preserve">「¥420万〜」→「420万円〜」</w:t>
      </w:r>
    </w:p>
    <w:p>
      <w:pPr>
        <w:pStyle w:val="ListParagraph"/>
        <w:numPr>
          <w:ilvl w:val="0"/>
          <w:numId w:val="2"/>
        </w:numPr>
        <w:spacing w:after="70" w:line="290"/>
      </w:pPr>
      <w:r>
        <w:rPr>
          <w:rFonts w:ascii="Yu Gothic" w:cs="Yu Gothic" w:eastAsia="Yu Gothic" w:hAnsi="Yu Gothic"/>
          <w:color w:val="2B2622"/>
          <w:sz w:val="20"/>
          <w:szCs w:val="20"/>
        </w:rPr>
        <w:t xml:space="preserve">「©Enjin Co., Ltd.」→「© 2026 Enjin Co., Ltd.」（全ページ）</w:t>
      </w:r>
    </w:p>
    <w:p>
      <w:pPr>
        <w:pStyle w:val="ListParagraph"/>
        <w:numPr>
          <w:ilvl w:val="0"/>
          <w:numId w:val="2"/>
        </w:numPr>
        <w:spacing w:after="70" w:line="290"/>
      </w:pPr>
      <w:r>
        <w:rPr>
          <w:rFonts w:ascii="Yu Gothic" w:cs="Yu Gothic" w:eastAsia="Yu Gothic" w:hAnsi="Yu Gothic"/>
          <w:color w:val="2B2622"/>
          <w:sz w:val="20"/>
          <w:szCs w:val="20"/>
        </w:rPr>
        <w:t xml:space="preserve">「クリックで」→「クリック／タップで」（TOP・Enjin LIFE）</w:t>
      </w:r>
    </w:p>
    <w:p>
      <w:pPr>
        <w:pStyle w:val="ListParagraph"/>
        <w:numPr>
          <w:ilvl w:val="0"/>
          <w:numId w:val="2"/>
        </w:numPr>
        <w:spacing w:after="70" w:line="290"/>
      </w:pPr>
      <w:r>
        <w:rPr>
          <w:rFonts w:ascii="Yu Gothic" w:cs="Yu Gothic" w:eastAsia="Yu Gothic" w:hAnsi="Yu Gothic"/>
          <w:color w:val="2B2622"/>
          <w:sz w:val="20"/>
          <w:szCs w:val="20"/>
        </w:rPr>
        <w:t xml:space="preserve">お問い合わせの受付時間表記をフッター側に統一</w:t>
      </w:r>
    </w:p>
    <w:p>
      <w:pPr>
        <w:pStyle w:val="Heading3"/>
        <w:spacing w:after="100" w:before="220"/>
      </w:pPr>
      <w:r>
        <w:rPr>
          <w:rFonts w:ascii="Yu Gothic" w:cs="Yu Gothic" w:eastAsia="Yu Gothic" w:hAnsi="Yu Gothic"/>
          <w:b/>
          <w:bCs/>
          <w:color w:val="1C1A17"/>
          <w:sz w:val="21"/>
          <w:szCs w:val="21"/>
        </w:rPr>
        <w:t xml:space="preserve">B-12〜B-18　学生・保護者に誤解される表現　→　6件 対応済 / 1件 見送り</w:t>
      </w:r>
    </w:p>
    <w:p>
      <w:pPr>
        <w:pStyle w:val="ListParagraph"/>
        <w:numPr>
          <w:ilvl w:val="0"/>
          <w:numId w:val="2"/>
        </w:numPr>
        <w:spacing w:after="70" w:line="290"/>
      </w:pPr>
      <w:r>
        <w:rPr>
          <w:rFonts w:ascii="Yu Gothic" w:cs="Yu Gothic" w:eastAsia="Yu Gothic" w:hAnsi="Yu Gothic"/>
          <w:color w:val="2B2622"/>
          <w:sz w:val="20"/>
          <w:szCs w:val="20"/>
        </w:rPr>
        <w:t xml:space="preserve">「もう遅い。」→「取り戻すのは、時間がかかる。」</w:t>
      </w:r>
    </w:p>
    <w:p>
      <w:pPr>
        <w:pStyle w:val="ListParagraph"/>
        <w:numPr>
          <w:ilvl w:val="0"/>
          <w:numId w:val="2"/>
        </w:numPr>
        <w:spacing w:after="70" w:line="290"/>
      </w:pPr>
      <w:r>
        <w:rPr>
          <w:rFonts w:ascii="Yu Gothic" w:cs="Yu Gothic" w:eastAsia="Yu Gothic" w:hAnsi="Yu Gothic"/>
          <w:color w:val="2B2622"/>
          <w:sz w:val="20"/>
          <w:szCs w:val="20"/>
        </w:rPr>
        <w:t xml:space="preserve">「真面目にやった人がバカをみない」→「真面目に頑張った人が、ちゃんと報われる」</w:t>
      </w:r>
    </w:p>
    <w:p>
      <w:pPr>
        <w:pStyle w:val="ListParagraph"/>
        <w:numPr>
          <w:ilvl w:val="0"/>
          <w:numId w:val="2"/>
        </w:numPr>
        <w:spacing w:after="70" w:line="290"/>
      </w:pPr>
      <w:r>
        <w:rPr>
          <w:rFonts w:ascii="Yu Gothic" w:cs="Yu Gothic" w:eastAsia="Yu Gothic" w:hAnsi="Yu Gothic"/>
          <w:color w:val="2B2622"/>
          <w:sz w:val="20"/>
          <w:szCs w:val="20"/>
        </w:rPr>
        <w:t xml:space="preserve">「高いストレス耐性」→「諦めない粘り強さ」</w:t>
      </w:r>
    </w:p>
    <w:p>
      <w:pPr>
        <w:pStyle w:val="ListParagraph"/>
        <w:numPr>
          <w:ilvl w:val="0"/>
          <w:numId w:val="2"/>
        </w:numPr>
        <w:spacing w:after="70" w:line="290"/>
      </w:pPr>
      <w:r>
        <w:rPr>
          <w:rFonts w:ascii="Yu Gothic" w:cs="Yu Gothic" w:eastAsia="Yu Gothic" w:hAnsi="Yu Gothic"/>
          <w:color w:val="2B2622"/>
          <w:sz w:val="20"/>
          <w:szCs w:val="20"/>
        </w:rPr>
        <w:t xml:space="preserve">「1年で他社の3年分に匹敵する成長」→「1年で3年分の成長」　※後述の「ご報告」参照</w:t>
      </w:r>
    </w:p>
    <w:p>
      <w:pPr>
        <w:pStyle w:val="ListParagraph"/>
        <w:numPr>
          <w:ilvl w:val="0"/>
          <w:numId w:val="2"/>
        </w:numPr>
        <w:spacing w:after="70" w:line="290"/>
      </w:pPr>
      <w:r>
        <w:rPr>
          <w:rFonts w:ascii="Yu Gothic" w:cs="Yu Gothic" w:eastAsia="Yu Gothic" w:hAnsi="Yu Gothic"/>
          <w:color w:val="2B2622"/>
          <w:sz w:val="20"/>
          <w:szCs w:val="20"/>
        </w:rPr>
        <w:t xml:space="preserve">「ブレーキを預けて突き進んだ」→「思い切り踏み込んだ」</w:t>
      </w:r>
    </w:p>
    <w:p>
      <w:pPr>
        <w:pStyle w:val="ListParagraph"/>
        <w:numPr>
          <w:ilvl w:val="0"/>
          <w:numId w:val="2"/>
        </w:numPr>
        <w:spacing w:after="70" w:line="290"/>
      </w:pPr>
      <w:r>
        <w:rPr>
          <w:rFonts w:ascii="Yu Gothic" w:cs="Yu Gothic" w:eastAsia="Yu Gothic" w:hAnsi="Yu Gothic"/>
          <w:color w:val="2B2622"/>
          <w:sz w:val="20"/>
          <w:szCs w:val="20"/>
        </w:rPr>
        <w:t xml:space="preserve">「欧米をはじめ、恵まれない子どもたち」→「アジア各国で、教育や医療を十分に受けられない子どもたち」</w:t>
      </w:r>
    </w:p>
    <w:p>
      <w:pPr>
        <w:spacing w:after="110" w:line="300"/>
      </w:pPr>
      <w:r>
        <w:rPr>
          <w:rFonts w:ascii="Yu Gothic" w:cs="Yu Gothic" w:eastAsia="Yu Gothic" w:hAnsi="Yu Gothic"/>
          <w:b w:val="false"/>
          <w:bCs w:val="false"/>
          <w:i w:val="false"/>
          <w:iCs w:val="false"/>
          <w:color w:val="2B2622"/>
          <w:sz w:val="20"/>
          <w:szCs w:val="20"/>
        </w:rPr>
        <w:t xml:space="preserve">B-13（1行追加の提案）のみ見送りました。理由は後述します。</w:t>
      </w:r>
    </w:p>
    <w:p>
      <w:pPr>
        <w:pStyle w:val="Heading3"/>
        <w:spacing w:after="100" w:before="220"/>
      </w:pPr>
      <w:r>
        <w:rPr>
          <w:rFonts w:ascii="Yu Gothic" w:cs="Yu Gothic" w:eastAsia="Yu Gothic" w:hAnsi="Yu Gothic"/>
          <w:b/>
          <w:bCs/>
          <w:color w:val="1C1A17"/>
          <w:sz w:val="21"/>
          <w:szCs w:val="21"/>
        </w:rPr>
        <w:t xml:space="preserve">B-19〜B-24　ページ間の矛盾・不整合　→　全6件 対応済</w:t>
      </w:r>
    </w:p>
    <w:p>
      <w:pPr>
        <w:pStyle w:val="ListParagraph"/>
        <w:numPr>
          <w:ilvl w:val="0"/>
          <w:numId w:val="2"/>
        </w:numPr>
        <w:spacing w:after="70" w:line="290"/>
      </w:pPr>
      <w:r>
        <w:rPr>
          <w:rFonts w:ascii="Yu Gothic" w:cs="Yu Gothic" w:eastAsia="Yu Gothic" w:hAnsi="Yu Gothic"/>
          <w:color w:val="2B2622"/>
          <w:sz w:val="20"/>
          <w:szCs w:val="20"/>
        </w:rPr>
        <w:t xml:space="preserve">親孝行休暇：短文に「・命日」を追加。「立派な人間の大切な条件」→「大切な人に感謝を伝える時間を、会社としてしっかり後押ししたい」に変更</w:t>
      </w:r>
    </w:p>
    <w:p>
      <w:pPr>
        <w:pStyle w:val="ListParagraph"/>
        <w:numPr>
          <w:ilvl w:val="0"/>
          <w:numId w:val="2"/>
        </w:numPr>
        <w:spacing w:after="70" w:line="290"/>
      </w:pPr>
      <w:r>
        <w:rPr>
          <w:rFonts w:ascii="Yu Gothic" w:cs="Yu Gothic" w:eastAsia="Yu Gothic" w:hAnsi="Yu Gothic"/>
          <w:color w:val="2B2622"/>
          <w:sz w:val="20"/>
          <w:szCs w:val="20"/>
        </w:rPr>
        <w:t xml:space="preserve">福利厚生の名称：「研修制度」→「アカデミー育成制度」、「ジム代補助」→「ジム手当」に統一。「近距離手当」には（会社近くに住む方への家賃補助）の説明を追加</w:t>
      </w:r>
    </w:p>
    <w:p>
      <w:pPr>
        <w:pStyle w:val="ListParagraph"/>
        <w:numPr>
          <w:ilvl w:val="0"/>
          <w:numId w:val="2"/>
        </w:numPr>
        <w:spacing w:after="70" w:line="290"/>
      </w:pPr>
      <w:r>
        <w:rPr>
          <w:rFonts w:ascii="Yu Gothic" w:cs="Yu Gothic" w:eastAsia="Yu Gothic" w:hAnsi="Yu Gothic"/>
          <w:color w:val="2B2622"/>
          <w:sz w:val="20"/>
          <w:szCs w:val="20"/>
        </w:rPr>
        <w:t xml:space="preserve">職種ページ：「※現在、新卒採用の募集職種はPRコンサルティング（営業）のみです。以下は、営業を経験したのちに広がるキャリアの選択肢としてご紹介しています。」を明記</w:t>
      </w:r>
    </w:p>
    <w:p>
      <w:pPr>
        <w:pStyle w:val="ListParagraph"/>
        <w:numPr>
          <w:ilvl w:val="0"/>
          <w:numId w:val="2"/>
        </w:numPr>
        <w:spacing w:after="70" w:line="290"/>
      </w:pPr>
      <w:r>
        <w:rPr>
          <w:rFonts w:ascii="Yu Gothic" w:cs="Yu Gothic" w:eastAsia="Yu Gothic" w:hAnsi="Yu Gothic"/>
          <w:color w:val="2B2622"/>
          <w:sz w:val="20"/>
          <w:szCs w:val="20"/>
        </w:rPr>
        <w:t xml:space="preserve">7,000社：「顧客数」→「累計取引社数」に統一。根拠は社内のSalesforceデータで確認済みです</w:t>
      </w:r>
    </w:p>
    <w:p>
      <w:pPr>
        <w:pStyle w:val="ListParagraph"/>
        <w:numPr>
          <w:ilvl w:val="0"/>
          <w:numId w:val="2"/>
        </w:numPr>
        <w:spacing w:after="70" w:line="290"/>
      </w:pPr>
      <w:r>
        <w:rPr>
          <w:rFonts w:ascii="Yu Gothic" w:cs="Yu Gothic" w:eastAsia="Yu Gothic" w:hAnsi="Yu Gothic"/>
          <w:color w:val="2B2622"/>
          <w:sz w:val="20"/>
          <w:szCs w:val="20"/>
        </w:rPr>
        <w:t xml:space="preserve">セクション番号：Enjin LIFEの欠番（02）を解消し、冒頭のOFFICEにも番号を付与。ひとを知るは01始まりに変更</w:t>
      </w:r>
    </w:p>
    <w:p>
      <w:pPr>
        <w:pStyle w:val="ListParagraph"/>
        <w:numPr>
          <w:ilvl w:val="0"/>
          <w:numId w:val="2"/>
        </w:numPr>
        <w:spacing w:after="70" w:line="290"/>
      </w:pPr>
      <w:r>
        <w:rPr>
          <w:rFonts w:ascii="Yu Gothic" w:cs="Yu Gothic" w:eastAsia="Yu Gothic" w:hAnsi="Yu Gothic"/>
          <w:color w:val="2B2622"/>
          <w:sz w:val="20"/>
          <w:szCs w:val="20"/>
        </w:rPr>
        <w:t xml:space="preserve">フォーム表記：「27卒／28卒」→「2027年卒／2028年卒」、「同意する」→「同意します」に統一</w:t>
      </w:r>
    </w:p>
    <w:p>
      <w:pPr>
        <w:pStyle w:val="Heading3"/>
        <w:spacing w:after="100" w:before="220"/>
      </w:pPr>
      <w:r>
        <w:rPr>
          <w:rFonts w:ascii="Yu Gothic" w:cs="Yu Gothic" w:eastAsia="Yu Gothic" w:hAnsi="Yu Gothic"/>
          <w:b/>
          <w:bCs/>
          <w:color w:val="1C1A17"/>
          <w:sz w:val="21"/>
          <w:szCs w:val="21"/>
        </w:rPr>
        <w:t xml:space="preserve">B-25〜B-27・B-30　→　4件 対応済</w:t>
      </w:r>
    </w:p>
    <w:p>
      <w:pPr>
        <w:pStyle w:val="ListParagraph"/>
        <w:numPr>
          <w:ilvl w:val="0"/>
          <w:numId w:val="2"/>
        </w:numPr>
        <w:spacing w:after="70" w:line="290"/>
      </w:pPr>
      <w:r>
        <w:rPr>
          <w:rFonts w:ascii="Yu Gothic" w:cs="Yu Gothic" w:eastAsia="Yu Gothic" w:hAnsi="Yu Gothic"/>
          <w:color w:val="2B2622"/>
          <w:sz w:val="20"/>
          <w:szCs w:val="20"/>
        </w:rPr>
        <w:t xml:space="preserve">ナビの「採用情報＞FAQ」とトップレベル「FAQ」の重複を解消</w:t>
      </w:r>
    </w:p>
    <w:p>
      <w:pPr>
        <w:pStyle w:val="ListParagraph"/>
        <w:numPr>
          <w:ilvl w:val="0"/>
          <w:numId w:val="2"/>
        </w:numPr>
        <w:spacing w:after="70" w:line="290"/>
      </w:pPr>
      <w:r>
        <w:rPr>
          <w:rFonts w:ascii="Yu Gothic" w:cs="Yu Gothic" w:eastAsia="Yu Gothic" w:hAnsi="Yu Gothic"/>
          <w:color w:val="2B2622"/>
          <w:sz w:val="20"/>
          <w:szCs w:val="20"/>
        </w:rPr>
        <w:t xml:space="preserve">「ひとを知る」のドロップダウン（子項目1件のみ）を直接リンクに変更</w:t>
      </w:r>
    </w:p>
    <w:p>
      <w:pPr>
        <w:pStyle w:val="ListParagraph"/>
        <w:numPr>
          <w:ilvl w:val="0"/>
          <w:numId w:val="2"/>
        </w:numPr>
        <w:spacing w:after="70" w:line="290"/>
      </w:pPr>
      <w:r>
        <w:rPr>
          <w:rFonts w:ascii="Yu Gothic" w:cs="Yu Gothic" w:eastAsia="Yu Gothic" w:hAnsi="Yu Gothic"/>
          <w:color w:val="2B2622"/>
          <w:sz w:val="20"/>
          <w:szCs w:val="20"/>
        </w:rPr>
        <w:t xml:space="preserve">フッターの「中途採用（サイト準備中）」非活性リンクを、第二弾まで非表示に</w:t>
      </w:r>
    </w:p>
    <w:p>
      <w:pPr>
        <w:pStyle w:val="ListParagraph"/>
        <w:numPr>
          <w:ilvl w:val="0"/>
          <w:numId w:val="2"/>
        </w:numPr>
        <w:spacing w:after="70" w:line="290"/>
      </w:pPr>
      <w:r>
        <w:rPr>
          <w:rFonts w:ascii="Yu Gothic" w:cs="Yu Gothic" w:eastAsia="Yu Gothic" w:hAnsi="Yu Gothic"/>
          <w:color w:val="2B2622"/>
          <w:sz w:val="20"/>
          <w:szCs w:val="20"/>
        </w:rPr>
        <w:t xml:space="preserve">申込ページ「所要時間は約1分です」→「入力は約1分です」</w:t>
      </w:r>
    </w:p>
    <w:p>
      <w:pPr>
        <w:pStyle w:val="ListParagraph"/>
        <w:numPr>
          <w:ilvl w:val="0"/>
          <w:numId w:val="2"/>
        </w:numPr>
        <w:spacing w:after="70" w:line="290"/>
      </w:pPr>
      <w:r>
        <w:rPr>
          <w:rFonts w:ascii="Yu Gothic" w:cs="Yu Gothic" w:eastAsia="Yu Gothic" w:hAnsi="Yu Gothic"/>
          <w:color w:val="2B2622"/>
          <w:sz w:val="20"/>
          <w:szCs w:val="20"/>
        </w:rPr>
        <w:t xml:space="preserve">Heroコピー「手にした分だけ」→「自分が満たされているからこそ、人に与え、社会の役に立てる。」</w:t>
      </w:r>
    </w:p>
    <w:p>
      <w:r>
        <w:br w:type="page"/>
      </w:r>
    </w:p>
    <w:p>
      <w:pPr>
        <w:pStyle w:val="Heading1"/>
        <w:spacing w:after="200" w:before="360"/>
      </w:pPr>
      <w:r>
        <w:rPr>
          <w:rFonts w:ascii="Yu Gothic" w:cs="Yu Gothic" w:eastAsia="Yu Gothic" w:hAnsi="Yu Gothic"/>
          <w:b/>
          <w:bCs/>
          <w:color w:val="1C1A17"/>
          <w:sz w:val="30"/>
          <w:szCs w:val="30"/>
        </w:rPr>
        <w:t xml:space="preserve">対応しなかった項目と、その意図</w:t>
      </w:r>
    </w:p>
    <w:p>
      <w:pPr>
        <w:pStyle w:val="Heading3"/>
        <w:spacing w:after="100" w:before="220"/>
      </w:pPr>
      <w:r>
        <w:rPr>
          <w:rFonts w:ascii="Yu Gothic" w:cs="Yu Gothic" w:eastAsia="Yu Gothic" w:hAnsi="Yu Gothic"/>
          <w:b/>
          <w:bCs/>
          <w:color w:val="1C1A17"/>
          <w:sz w:val="21"/>
          <w:szCs w:val="21"/>
        </w:rPr>
        <w:t xml:space="preserve">B-13　「経済に舵を切る＝健康を削る、ではない」の1行追加　→　見送り</w:t>
      </w:r>
    </w:p>
    <w:p>
      <w:pPr>
        <w:spacing w:after="110" w:line="300"/>
      </w:pPr>
      <w:r>
        <w:rPr>
          <w:rFonts w:ascii="Yu Gothic" w:cs="Yu Gothic" w:eastAsia="Yu Gothic" w:hAnsi="Yu Gothic"/>
          <w:b w:val="false"/>
          <w:bCs w:val="false"/>
          <w:i w:val="false"/>
          <w:iCs w:val="false"/>
          <w:color w:val="2B2622"/>
          <w:sz w:val="20"/>
          <w:szCs w:val="20"/>
        </w:rPr>
        <w:t xml:space="preserve">ご指摘の懸念は理解しています。ただ同じ章の中で年間休日126日・完全週休2日・ジム手当・科学的なオフィス設計に触れており、文脈で読み取れる内容と判断しました。</w:t>
      </w:r>
    </w:p>
    <w:p>
      <w:pPr>
        <w:spacing w:after="110" w:line="300"/>
      </w:pPr>
      <w:r>
        <w:rPr>
          <w:rFonts w:ascii="Yu Gothic" w:cs="Yu Gothic" w:eastAsia="Yu Gothic" w:hAnsi="Yu Gothic"/>
          <w:b w:val="false"/>
          <w:bCs w:val="false"/>
          <w:i w:val="false"/>
          <w:iCs w:val="false"/>
          <w:color w:val="2B2622"/>
          <w:sz w:val="20"/>
          <w:szCs w:val="20"/>
        </w:rPr>
        <w:t xml:space="preserve">保護者の方に対しては、第二弾で専用ページを設ける際にあらためて明示する方向で考えています。</w:t>
      </w:r>
    </w:p>
    <w:p>
      <w:pPr>
        <w:pStyle w:val="Heading3"/>
        <w:spacing w:after="100" w:before="220"/>
      </w:pPr>
      <w:r>
        <w:rPr>
          <w:rFonts w:ascii="Yu Gothic" w:cs="Yu Gothic" w:eastAsia="Yu Gothic" w:hAnsi="Yu Gothic"/>
          <w:b/>
          <w:bCs/>
          <w:color w:val="1C1A17"/>
          <w:sz w:val="21"/>
          <w:szCs w:val="21"/>
        </w:rPr>
        <w:t xml:space="preserve">B-28　「求む、未完の人格者。」　→　そのまま残します</w:t>
      </w:r>
    </w:p>
    <w:p>
      <w:pPr>
        <w:spacing w:after="110" w:line="300"/>
      </w:pPr>
      <w:r>
        <w:rPr>
          <w:rFonts w:ascii="Yu Gothic" w:cs="Yu Gothic" w:eastAsia="Yu Gothic" w:hAnsi="Yu Gothic"/>
          <w:b w:val="false"/>
          <w:bCs w:val="false"/>
          <w:i w:val="false"/>
          <w:iCs w:val="false"/>
          <w:color w:val="2B2622"/>
          <w:sz w:val="20"/>
          <w:szCs w:val="20"/>
        </w:rPr>
        <w:t xml:space="preserve">語義矛盾のご指摘は理解した上で、あえてこの言い回しを採用しています。「人としては良いが、ビジネスパーソンとしてはまだ未完成」というニュアンスを込めたコピーです。</w:t>
      </w:r>
    </w:p>
    <w:p>
      <w:pPr>
        <w:pStyle w:val="Heading3"/>
        <w:spacing w:after="100" w:before="220"/>
      </w:pPr>
      <w:r>
        <w:rPr>
          <w:rFonts w:ascii="Yu Gothic" w:cs="Yu Gothic" w:eastAsia="Yu Gothic" w:hAnsi="Yu Gothic"/>
          <w:b/>
          <w:bCs/>
          <w:color w:val="1C1A17"/>
          <w:sz w:val="21"/>
          <w:szCs w:val="21"/>
        </w:rPr>
        <w:t xml:space="preserve">B-29　「社会人偏差値0」「偏差値60」　→　そのまま残します</w:t>
      </w:r>
    </w:p>
    <w:p>
      <w:pPr>
        <w:spacing w:after="110" w:line="300"/>
      </w:pPr>
      <w:r>
        <w:rPr>
          <w:rFonts w:ascii="Yu Gothic" w:cs="Yu Gothic" w:eastAsia="Yu Gothic" w:hAnsi="Yu Gothic"/>
          <w:b w:val="false"/>
          <w:bCs w:val="false"/>
          <w:i w:val="false"/>
          <w:iCs w:val="false"/>
          <w:color w:val="2B2622"/>
          <w:sz w:val="20"/>
          <w:szCs w:val="20"/>
        </w:rPr>
        <w:t xml:space="preserve">学校の偏差値ではなく「社会人としての偏差値」という別の物差しを提示している箇所です。「学生時代の偏差値は関係ない」というフォローも入れているため、意図は伝わると判断しました。</w:t>
      </w:r>
    </w:p>
    <w:p>
      <w:pPr>
        <w:pStyle w:val="Heading3"/>
        <w:spacing w:after="100" w:before="220"/>
      </w:pPr>
      <w:r>
        <w:rPr>
          <w:rFonts w:ascii="Yu Gothic" w:cs="Yu Gothic" w:eastAsia="Yu Gothic" w:hAnsi="Yu Gothic"/>
          <w:b/>
          <w:bCs/>
          <w:color w:val="1C1A17"/>
          <w:sz w:val="21"/>
          <w:szCs w:val="21"/>
        </w:rPr>
        <w:t xml:space="preserve">C-8　グループ会社について　→　採用サイトの記載が正しい</w:t>
      </w:r>
    </w:p>
    <w:p>
      <w:pPr>
        <w:spacing w:after="110" w:line="300"/>
      </w:pPr>
      <w:r>
        <w:rPr>
          <w:rFonts w:ascii="Yu Gothic" w:cs="Yu Gothic" w:eastAsia="Yu Gothic" w:hAnsi="Yu Gothic"/>
          <w:b w:val="false"/>
          <w:bCs w:val="false"/>
          <w:i w:val="false"/>
          <w:iCs w:val="false"/>
          <w:color w:val="2B2622"/>
          <w:sz w:val="20"/>
          <w:szCs w:val="20"/>
        </w:rPr>
        <w:t xml:space="preserve">「En Casa」「AI Accelerator」はいずれも実在します。コーポレートサイト側の会社概要が更新されていないもので、採用サイトの記載が正しい状態です。</w:t>
      </w:r>
    </w:p>
    <w:p>
      <w:pPr>
        <w:spacing w:after="110" w:line="300"/>
      </w:pPr>
      <w:r>
        <w:rPr>
          <w:rFonts w:ascii="Yu Gothic" w:cs="Yu Gothic" w:eastAsia="Yu Gothic" w:hAnsi="Yu Gothic"/>
          <w:b w:val="false"/>
          <w:bCs w:val="false"/>
          <w:i w:val="false"/>
          <w:iCs w:val="false"/>
          <w:color w:val="2B2622"/>
          <w:sz w:val="20"/>
          <w:szCs w:val="20"/>
        </w:rPr>
        <w:t xml:space="preserve">なおAI Acceleratorについては、新卒の配属対象ではないため今回は非掲載としています。</w:t>
      </w:r>
    </w:p>
    <w:p>
      <w:pPr>
        <w:pBdr>
          <w:bottom w:val="single" w:color="E2DDD7" w:sz="6" w:space="1"/>
        </w:pBdr>
        <w:spacing w:after="200" w:before="200"/>
      </w:pPr>
      <w:r>
        <w:rPr>
          <w:rFonts w:ascii="Yu Gothic" w:cs="Yu Gothic" w:eastAsia="Yu Gothic" w:hAnsi="Yu Gothic"/>
          <w:sz w:val="2"/>
          <w:szCs w:val="2"/>
        </w:rPr>
        <w:t xml:space="preserve"/>
      </w:r>
    </w:p>
    <w:p>
      <w:pPr>
        <w:pStyle w:val="Heading1"/>
        <w:spacing w:after="200" w:before="360"/>
      </w:pPr>
      <w:r>
        <w:rPr>
          <w:rFonts w:ascii="Yu Gothic" w:cs="Yu Gothic" w:eastAsia="Yu Gothic" w:hAnsi="Yu Gothic"/>
          <w:b/>
          <w:bCs/>
          <w:color w:val="1C1A17"/>
          <w:sz w:val="30"/>
          <w:szCs w:val="30"/>
        </w:rPr>
        <w:t xml:space="preserve">第二弾に回した項目（C：改善提案）</w:t>
      </w:r>
    </w:p>
    <w:p>
      <w:pPr>
        <w:spacing w:after="110" w:line="300"/>
      </w:pPr>
      <w:r>
        <w:rPr>
          <w:rFonts w:ascii="Yu Gothic" w:cs="Yu Gothic" w:eastAsia="Yu Gothic" w:hAnsi="Yu Gothic"/>
          <w:b w:val="false"/>
          <w:bCs w:val="false"/>
          <w:i w:val="false"/>
          <w:iCs w:val="false"/>
          <w:color w:val="2B2622"/>
          <w:sz w:val="20"/>
          <w:szCs w:val="20"/>
        </w:rPr>
        <w:t xml:space="preserve">いずれも第一弾の公開を止める性質のものではないと判断し、第二弾で対応します。</w:t>
      </w:r>
    </w:p>
    <w:p>
      <w:pPr>
        <w:pStyle w:val="ListParagraph"/>
        <w:numPr>
          <w:ilvl w:val="0"/>
          <w:numId w:val="2"/>
        </w:numPr>
        <w:spacing w:after="70" w:line="290"/>
      </w:pPr>
      <w:r>
        <w:rPr>
          <w:rFonts w:ascii="Yu Gothic" w:cs="Yu Gothic" w:eastAsia="Yu Gothic" w:hAnsi="Yu Gothic"/>
          <w:color w:val="2B2622"/>
          <w:sz w:val="20"/>
          <w:szCs w:val="20"/>
        </w:rPr>
        <w:t xml:space="preserve">C-1　「保護者の方へ」ページの新設　※効果が最も大きいとのご指摘、同意しています</w:t>
      </w:r>
    </w:p>
    <w:p>
      <w:pPr>
        <w:pStyle w:val="ListParagraph"/>
        <w:numPr>
          <w:ilvl w:val="0"/>
          <w:numId w:val="2"/>
        </w:numPr>
        <w:spacing w:after="70" w:line="290"/>
      </w:pPr>
      <w:r>
        <w:rPr>
          <w:rFonts w:ascii="Yu Gothic" w:cs="Yu Gothic" w:eastAsia="Yu Gothic" w:hAnsi="Yu Gothic"/>
          <w:color w:val="2B2622"/>
          <w:sz w:val="20"/>
          <w:szCs w:val="20"/>
        </w:rPr>
        <w:t xml:space="preserve">C-2　数字でみるEnjinへの働き方指標（勤続年数・離職率・有給取得日数・残業時間）の追加</w:t>
      </w:r>
    </w:p>
    <w:p>
      <w:pPr>
        <w:pStyle w:val="ListParagraph"/>
        <w:numPr>
          <w:ilvl w:val="0"/>
          <w:numId w:val="2"/>
        </w:numPr>
        <w:spacing w:after="70" w:line="290"/>
      </w:pPr>
      <w:r>
        <w:rPr>
          <w:rFonts w:ascii="Yu Gothic" w:cs="Yu Gothic" w:eastAsia="Yu Gothic" w:hAnsi="Yu Gothic"/>
          <w:color w:val="2B2622"/>
          <w:sz w:val="20"/>
          <w:szCs w:val="20"/>
        </w:rPr>
        <w:t xml:space="preserve">C-3　FAQの拡充（残業の実態・転勤・配属・産休育休・内定後フォロー・保護者からの質問）</w:t>
      </w:r>
    </w:p>
    <w:p>
      <w:pPr>
        <w:pStyle w:val="ListParagraph"/>
        <w:numPr>
          <w:ilvl w:val="0"/>
          <w:numId w:val="2"/>
        </w:numPr>
        <w:spacing w:after="70" w:line="290"/>
      </w:pPr>
      <w:r>
        <w:rPr>
          <w:rFonts w:ascii="Yu Gothic" w:cs="Yu Gothic" w:eastAsia="Yu Gothic" w:hAnsi="Yu Gothic"/>
          <w:color w:val="2B2622"/>
          <w:sz w:val="20"/>
          <w:szCs w:val="20"/>
        </w:rPr>
        <w:t xml:space="preserve">C-4　インタビューの職種・年次バランス（1〜2年目社員の追加）</w:t>
      </w:r>
    </w:p>
    <w:p>
      <w:pPr>
        <w:pStyle w:val="ListParagraph"/>
        <w:numPr>
          <w:ilvl w:val="0"/>
          <w:numId w:val="2"/>
        </w:numPr>
        <w:spacing w:after="70" w:line="290"/>
      </w:pPr>
      <w:r>
        <w:rPr>
          <w:rFonts w:ascii="Yu Gothic" w:cs="Yu Gothic" w:eastAsia="Yu Gothic" w:hAnsi="Yu Gothic"/>
          <w:color w:val="2B2622"/>
          <w:sz w:val="20"/>
          <w:szCs w:val="20"/>
        </w:rPr>
        <w:t xml:space="preserve">C-5　インタビュー本文の圧縮と具体エピソードの追加</w:t>
      </w:r>
    </w:p>
    <w:p>
      <w:pPr>
        <w:pStyle w:val="ListParagraph"/>
        <w:numPr>
          <w:ilvl w:val="0"/>
          <w:numId w:val="2"/>
        </w:numPr>
        <w:spacing w:after="70" w:line="290"/>
      </w:pPr>
      <w:r>
        <w:rPr>
          <w:rFonts w:ascii="Yu Gothic" w:cs="Yu Gothic" w:eastAsia="Yu Gothic" w:hAnsi="Yu Gothic"/>
          <w:color w:val="2B2622"/>
          <w:sz w:val="20"/>
          <w:szCs w:val="20"/>
        </w:rPr>
        <w:t xml:space="preserve">C-6　選考フローへの所要期間・遠方学生の交通費支給の記載</w:t>
      </w:r>
    </w:p>
    <w:p>
      <w:pPr>
        <w:pStyle w:val="ListParagraph"/>
        <w:numPr>
          <w:ilvl w:val="0"/>
          <w:numId w:val="2"/>
        </w:numPr>
        <w:spacing w:after="70" w:line="290"/>
      </w:pPr>
      <w:r>
        <w:rPr>
          <w:rFonts w:ascii="Yu Gothic" w:cs="Yu Gothic" w:eastAsia="Yu Gothic" w:hAnsi="Yu Gothic"/>
          <w:color w:val="2B2622"/>
          <w:sz w:val="20"/>
          <w:szCs w:val="20"/>
        </w:rPr>
        <w:t xml:space="preserve">C-7　27卒向けメッセージの切り口見直し、インターン導線の追加</w:t>
      </w:r>
    </w:p>
    <w:p>
      <w:pPr>
        <w:pStyle w:val="ListParagraph"/>
        <w:numPr>
          <w:ilvl w:val="0"/>
          <w:numId w:val="2"/>
        </w:numPr>
        <w:spacing w:after="70" w:line="290"/>
      </w:pPr>
      <w:r>
        <w:rPr>
          <w:rFonts w:ascii="Yu Gothic" w:cs="Yu Gothic" w:eastAsia="Yu Gothic" w:hAnsi="Yu Gothic"/>
          <w:color w:val="2B2622"/>
          <w:sz w:val="20"/>
          <w:szCs w:val="20"/>
        </w:rPr>
        <w:t xml:space="preserve">C-10　事業紹介の粒度（TOPでプラットフォーム事業が「ほか」に丸められている）</w:t>
      </w:r>
    </w:p>
    <w:p>
      <w:pPr>
        <w:pStyle w:val="ListParagraph"/>
        <w:numPr>
          <w:ilvl w:val="0"/>
          <w:numId w:val="2"/>
        </w:numPr>
        <w:spacing w:after="70" w:line="290"/>
      </w:pPr>
      <w:r>
        <w:rPr>
          <w:rFonts w:ascii="Yu Gothic" w:cs="Yu Gothic" w:eastAsia="Yu Gothic" w:hAnsi="Yu Gothic"/>
          <w:color w:val="2B2622"/>
          <w:sz w:val="20"/>
          <w:szCs w:val="20"/>
        </w:rPr>
        <w:t xml:space="preserve">C-12　オープニング演出の再生条件</w:t>
      </w:r>
    </w:p>
    <w:p>
      <w:pPr>
        <w:pStyle w:val="ListParagraph"/>
        <w:numPr>
          <w:ilvl w:val="0"/>
          <w:numId w:val="2"/>
        </w:numPr>
        <w:spacing w:after="70" w:line="290"/>
      </w:pPr>
      <w:r>
        <w:rPr>
          <w:rFonts w:ascii="Yu Gothic" w:cs="Yu Gothic" w:eastAsia="Yu Gothic" w:hAnsi="Yu Gothic"/>
          <w:color w:val="2B2622"/>
          <w:sz w:val="20"/>
          <w:szCs w:val="20"/>
        </w:rPr>
        <w:t xml:space="preserve">C-13　LINE相談の運用ルール明記</w:t>
      </w:r>
    </w:p>
    <w:p>
      <w:pPr>
        <w:pStyle w:val="ListParagraph"/>
        <w:numPr>
          <w:ilvl w:val="0"/>
          <w:numId w:val="2"/>
        </w:numPr>
        <w:spacing w:after="70" w:line="290"/>
      </w:pPr>
      <w:r>
        <w:rPr>
          <w:rFonts w:ascii="Yu Gothic" w:cs="Yu Gothic" w:eastAsia="Yu Gothic" w:hAnsi="Yu Gothic"/>
          <w:color w:val="2B2622"/>
          <w:sz w:val="20"/>
          <w:szCs w:val="20"/>
        </w:rPr>
        <w:t xml:space="preserve">C-14　お知らせの運用設計</w:t>
      </w:r>
    </w:p>
    <w:p>
      <w:pPr>
        <w:pStyle w:val="ListParagraph"/>
        <w:numPr>
          <w:ilvl w:val="0"/>
          <w:numId w:val="2"/>
        </w:numPr>
        <w:spacing w:after="70" w:line="290"/>
      </w:pPr>
      <w:r>
        <w:rPr>
          <w:rFonts w:ascii="Yu Gothic" w:cs="Yu Gothic" w:eastAsia="Yu Gothic" w:hAnsi="Yu Gothic"/>
          <w:color w:val="2B2622"/>
          <w:sz w:val="20"/>
          <w:szCs w:val="20"/>
        </w:rPr>
        <w:t xml:space="preserve">C-15　英語見出しの日本語併記（オープニング・理念マーキー帯）</w:t>
      </w:r>
    </w:p>
    <w:p>
      <w:pPr>
        <w:pBdr>
          <w:bottom w:val="single" w:color="E2DDD7" w:sz="6" w:space="1"/>
        </w:pBdr>
        <w:spacing w:after="200" w:before="200"/>
      </w:pPr>
      <w:r>
        <w:rPr>
          <w:rFonts w:ascii="Yu Gothic" w:cs="Yu Gothic" w:eastAsia="Yu Gothic" w:hAnsi="Yu Gothic"/>
          <w:sz w:val="2"/>
          <w:szCs w:val="2"/>
        </w:rPr>
        <w:t xml:space="preserve"/>
      </w:r>
    </w:p>
    <w:p>
      <w:pPr>
        <w:pStyle w:val="Heading1"/>
        <w:spacing w:after="200" w:before="360"/>
      </w:pPr>
      <w:r>
        <w:rPr>
          <w:rFonts w:ascii="Yu Gothic" w:cs="Yu Gothic" w:eastAsia="Yu Gothic" w:hAnsi="Yu Gothic"/>
          <w:b/>
          <w:bCs/>
          <w:color w:val="1C1A17"/>
          <w:sz w:val="30"/>
          <w:szCs w:val="30"/>
        </w:rPr>
        <w:t xml:space="preserve">ご報告：「1年で3年分の成長」について</w:t>
      </w:r>
    </w:p>
    <w:p>
      <w:pPr>
        <w:spacing w:after="110" w:line="300"/>
      </w:pPr>
      <w:r>
        <w:rPr>
          <w:rFonts w:ascii="Yu Gothic" w:cs="Yu Gothic" w:eastAsia="Yu Gothic" w:hAnsi="Yu Gothic"/>
          <w:b w:val="false"/>
          <w:bCs w:val="false"/>
          <w:i w:val="false"/>
          <w:iCs w:val="false"/>
          <w:color w:val="2B2622"/>
          <w:sz w:val="20"/>
          <w:szCs w:val="20"/>
        </w:rPr>
        <w:t xml:space="preserve">B-16でご指摘いただいた「1年で他社の3年分に匹敵する成長」ですが、この訴求自体は学生に強く刺さる実感があるため、比較部分だけを外して残しました。</w:t>
      </w:r>
    </w:p>
    <w:p>
      <w:pPr>
        <w:pBdr>
          <w:left w:val="single" w:color="D9D0CA" w:sz="12" w:space="10"/>
        </w:pBdr>
        <w:spacing w:after="140" w:line="290"/>
        <w:ind w:left="340"/>
      </w:pPr>
      <w:r>
        <w:rPr>
          <w:rFonts w:ascii="Yu Gothic" w:cs="Yu Gothic" w:eastAsia="Yu Gothic" w:hAnsi="Yu Gothic"/>
          <w:color w:val="8A8078"/>
          <w:sz w:val="19"/>
          <w:szCs w:val="19"/>
        </w:rPr>
        <w:t xml:space="preserve">変更前：1年で他社の3年分に匹敵する成長をすることができます。</w:t>
      </w:r>
    </w:p>
    <w:p>
      <w:pPr>
        <w:pBdr>
          <w:left w:val="single" w:color="BF0F0F" w:sz="12" w:space="10"/>
        </w:pBdr>
        <w:spacing w:after="140" w:line="290"/>
        <w:ind w:left="340"/>
      </w:pPr>
      <w:r>
        <w:rPr>
          <w:rFonts w:ascii="Yu Gothic" w:cs="Yu Gothic" w:eastAsia="Yu Gothic" w:hAnsi="Yu Gothic"/>
          <w:color w:val="2B2622"/>
          <w:sz w:val="19"/>
          <w:szCs w:val="19"/>
        </w:rPr>
        <w:t xml:space="preserve">変更後：1年で3年分の成長をすることができます。</w:t>
      </w:r>
    </w:p>
    <w:p>
      <w:pPr>
        <w:spacing w:after="110" w:line="300"/>
      </w:pPr>
      <w:r>
        <w:rPr>
          <w:rFonts w:ascii="Yu Gothic" w:cs="Yu Gothic" w:eastAsia="Yu Gothic" w:hAnsi="Yu Gothic"/>
          <w:b w:val="false"/>
          <w:bCs w:val="false"/>
          <w:i w:val="false"/>
          <w:iCs w:val="false"/>
          <w:color w:val="2B2622"/>
          <w:sz w:val="20"/>
          <w:szCs w:val="20"/>
        </w:rPr>
        <w:t xml:space="preserve">客観的根拠のない他社比較は避けつつ、訴求力は保つ形にしています。この判断についてもご意見あればお聞かせください。</w:t>
      </w:r>
    </w:p>
    <w:p>
      <w:pPr>
        <w:pBdr>
          <w:bottom w:val="single" w:color="E2DDD7" w:sz="6" w:space="1"/>
        </w:pBdr>
        <w:spacing w:after="200" w:before="200"/>
      </w:pPr>
      <w:r>
        <w:rPr>
          <w:rFonts w:ascii="Yu Gothic" w:cs="Yu Gothic" w:eastAsia="Yu Gothic" w:hAnsi="Yu Gothic"/>
          <w:sz w:val="2"/>
          <w:szCs w:val="2"/>
        </w:rPr>
        <w:t xml:space="preserve"/>
      </w:r>
    </w:p>
    <w:p>
      <w:pPr>
        <w:spacing w:after="0" w:line="300"/>
      </w:pPr>
      <w:r>
        <w:rPr>
          <w:rFonts w:ascii="Yu Gothic" w:cs="Yu Gothic" w:eastAsia="Yu Gothic" w:hAnsi="Yu Gothic"/>
          <w:b w:val="false"/>
          <w:bCs w:val="false"/>
          <w:i w:val="false"/>
          <w:iCs w:val="false"/>
          <w:color w:val="2B2622"/>
          <w:sz w:val="20"/>
          <w:szCs w:val="20"/>
        </w:rPr>
        <w:t xml:space="preserve">引き続きよろしくお願いいたします。</w:t>
      </w:r>
    </w:p>
    <w:sectPr>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nothing"/>
      <w:lvlText w:val="・"/>
      <w:lvlJc w:val="left"/>
      <w:pPr>
        <w:ind w:left="480" w:hanging="240"/>
      </w:pPr>
    </w:lvl>
    <w:lvl w:ilvl="1" w15:tentative="1">
      <w:start w:val="1"/>
      <w:numFmt w:val="bullet"/>
      <w:suff w:val="space"/>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2026-08-06T07:25:59.957Z</dcterms:created>
  <dcterms:modified xsi:type="dcterms:W3CDTF">2026-08-06T07:25:59.961Z</dcterms:modified>
</cp:coreProperties>
</file>

<file path=docProps/custom.xml><?xml version="1.0" encoding="utf-8"?>
<Properties xmlns="http://schemas.openxmlformats.org/officeDocument/2006/custom-properties" xmlns:vt="http://schemas.openxmlformats.org/officeDocument/2006/docPropsVTypes"/>
</file>