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6A310" w14:textId="77777777" w:rsidR="00F53383" w:rsidRDefault="00D624C7">
      <w:pPr>
        <w:pStyle w:val="Heading1"/>
      </w:pPr>
      <w:r>
        <w:t>Artificial Intelligence and Machine Learning</w:t>
      </w:r>
    </w:p>
    <w:p w14:paraId="36DA7B13" w14:textId="77777777" w:rsidR="00F53383" w:rsidRDefault="00D624C7">
      <w:pPr>
        <w:pStyle w:val="Heading2"/>
      </w:pPr>
      <w:r>
        <w:t>Project Documentation</w:t>
      </w:r>
    </w:p>
    <w:p w14:paraId="76B04EB5" w14:textId="77777777" w:rsidR="00F53383" w:rsidRDefault="00D624C7">
      <w:pPr>
        <w:pStyle w:val="Heading3"/>
      </w:pPr>
      <w:r>
        <w:t>1. Introduction</w:t>
      </w:r>
    </w:p>
    <w:p w14:paraId="64C8688B" w14:textId="77777777" w:rsidR="00F53383" w:rsidRDefault="00D624C7">
      <w:r>
        <w:t>• Project Title: Hematovision: Advanced Blood Cell Classification Using Transfer Learning</w:t>
      </w:r>
    </w:p>
    <w:p w14:paraId="775F80D2" w14:textId="77777777" w:rsidR="00F53383" w:rsidRDefault="00D624C7">
      <w:r>
        <w:t>• Team ID: LTVIP2025TMID42022</w:t>
      </w:r>
    </w:p>
    <w:p w14:paraId="25DE00CF" w14:textId="77777777" w:rsidR="00F53383" w:rsidRDefault="00D624C7">
      <w:r>
        <w:t>• Team Members:</w:t>
      </w:r>
    </w:p>
    <w:p w14:paraId="50D1DD3D" w14:textId="77777777" w:rsidR="00F53383" w:rsidRDefault="00D624C7">
      <w:r>
        <w:t xml:space="preserve">  - P. Mahitha – Frontend Developer</w:t>
      </w:r>
    </w:p>
    <w:p w14:paraId="1E215769" w14:textId="77777777" w:rsidR="00F53383" w:rsidRDefault="00D624C7">
      <w:r>
        <w:t xml:space="preserve">  - M. Shivateja – Backend Developer</w:t>
      </w:r>
    </w:p>
    <w:p w14:paraId="0023205B" w14:textId="3683BE2D" w:rsidR="00F53383" w:rsidRDefault="00D624C7">
      <w:r>
        <w:t xml:space="preserve">  - S. Sind</w:t>
      </w:r>
      <w:r w:rsidR="00C1364E">
        <w:t>h</w:t>
      </w:r>
      <w:r>
        <w:t>u – AI/ML Specialist</w:t>
      </w:r>
    </w:p>
    <w:p w14:paraId="5E9CE1ED" w14:textId="77777777" w:rsidR="00F53383" w:rsidRDefault="00D624C7">
      <w:r>
        <w:t xml:space="preserve">  - B. Akhila – Database &amp; Integration</w:t>
      </w:r>
    </w:p>
    <w:p w14:paraId="43943B02" w14:textId="77777777" w:rsidR="00F53383" w:rsidRDefault="00D624C7">
      <w:pPr>
        <w:pStyle w:val="Heading3"/>
      </w:pPr>
      <w:r>
        <w:t>2. Project Overview</w:t>
      </w:r>
    </w:p>
    <w:p w14:paraId="28A891E5" w14:textId="77777777" w:rsidR="00F53383" w:rsidRDefault="00D624C7">
      <w:r>
        <w:t>• Purpose: Hematovision aims to automate the classification of blood cells using AI-based transfer learning models. This solution helps reduce diagnosis time, assists lab technicians, and increases accuracy in detecting abnormal cells.</w:t>
      </w:r>
    </w:p>
    <w:p w14:paraId="65F1D3AF" w14:textId="77777777" w:rsidR="00F53383" w:rsidRDefault="00D624C7">
      <w:r>
        <w:t>• Features:</w:t>
      </w:r>
    </w:p>
    <w:p w14:paraId="0952C415" w14:textId="77777777" w:rsidR="00F53383" w:rsidRDefault="00D624C7">
      <w:r>
        <w:t xml:space="preserve">  - Secure image upload</w:t>
      </w:r>
    </w:p>
    <w:p w14:paraId="4739157F" w14:textId="77777777" w:rsidR="00F53383" w:rsidRDefault="00D624C7">
      <w:r>
        <w:t xml:space="preserve">  - AI-powered classification (RBC, WBC, Platelets, Abnormal)</w:t>
      </w:r>
    </w:p>
    <w:p w14:paraId="73FA87FE" w14:textId="77777777" w:rsidR="00F53383" w:rsidRDefault="00D624C7">
      <w:r>
        <w:t xml:space="preserve">  - PDF report generation</w:t>
      </w:r>
    </w:p>
    <w:p w14:paraId="6D4019D3" w14:textId="77777777" w:rsidR="00F53383" w:rsidRDefault="00D624C7">
      <w:r>
        <w:t xml:space="preserve">  - Role-based login (Technician, Doctor, Admin)</w:t>
      </w:r>
    </w:p>
    <w:p w14:paraId="4F2BABE9" w14:textId="77777777" w:rsidR="00F53383" w:rsidRDefault="00D624C7">
      <w:r>
        <w:t xml:space="preserve">  - Web-based dashboard interface</w:t>
      </w:r>
    </w:p>
    <w:p w14:paraId="596EF803" w14:textId="77777777" w:rsidR="00F53383" w:rsidRDefault="00D624C7">
      <w:pPr>
        <w:pStyle w:val="Heading3"/>
      </w:pPr>
      <w:r>
        <w:t>3. Architecture</w:t>
      </w:r>
    </w:p>
    <w:p w14:paraId="112D7A49" w14:textId="77777777" w:rsidR="00F53383" w:rsidRDefault="00D624C7">
      <w:r>
        <w:t>• Frontend: Built using React.js with Tailwind CSS for responsive design. Axios is used for API calls and protected routes are implemented using React Router.</w:t>
      </w:r>
    </w:p>
    <w:p w14:paraId="18B90B47" w14:textId="77777777" w:rsidR="00F53383" w:rsidRDefault="00D624C7">
      <w:r>
        <w:t>• Backend: Node.js with Express.js handles routing, API logic, and model integration. RESTful APIs facilitate communication between the frontend and backend.</w:t>
      </w:r>
    </w:p>
    <w:p w14:paraId="0DF26495" w14:textId="77777777" w:rsidR="00F53383" w:rsidRDefault="00D624C7">
      <w:r>
        <w:t>• Database: MongoDB stores user credentials, uploaded file metadata, and classification logs. GridFS handles file storage.</w:t>
      </w:r>
    </w:p>
    <w:p w14:paraId="27096E0A" w14:textId="77777777" w:rsidR="00F53383" w:rsidRDefault="00D624C7">
      <w:pPr>
        <w:pStyle w:val="Heading3"/>
      </w:pPr>
      <w:r>
        <w:lastRenderedPageBreak/>
        <w:t>4. Setup Instructions</w:t>
      </w:r>
    </w:p>
    <w:p w14:paraId="2FCF3B2B" w14:textId="77777777" w:rsidR="00F53383" w:rsidRDefault="00D624C7">
      <w:r>
        <w:t>• Prerequisites: Node.js, MongoDB, Git, Python (for ML model service)</w:t>
      </w:r>
    </w:p>
    <w:p w14:paraId="3C1DA9AD" w14:textId="77777777" w:rsidR="00F53383" w:rsidRDefault="00D624C7">
      <w:r>
        <w:t>• Installation:</w:t>
      </w:r>
    </w:p>
    <w:p w14:paraId="59032F82" w14:textId="77777777" w:rsidR="00F53383" w:rsidRDefault="00D624C7">
      <w:r>
        <w:t xml:space="preserve">  git clone https://github.com/your-repo/hematovision</w:t>
      </w:r>
    </w:p>
    <w:p w14:paraId="6A426A03" w14:textId="77777777" w:rsidR="00F53383" w:rsidRDefault="00D624C7">
      <w:r>
        <w:t xml:space="preserve">  cd hematovision</w:t>
      </w:r>
    </w:p>
    <w:p w14:paraId="10E9E27D" w14:textId="77777777" w:rsidR="00F53383" w:rsidRDefault="00D624C7">
      <w:r>
        <w:t xml:space="preserve">  npm install</w:t>
      </w:r>
    </w:p>
    <w:p w14:paraId="77A29060" w14:textId="77777777" w:rsidR="00F53383" w:rsidRDefault="00D624C7">
      <w:r>
        <w:t xml:space="preserve">  cd client</w:t>
      </w:r>
    </w:p>
    <w:p w14:paraId="3289B135" w14:textId="77777777" w:rsidR="00F53383" w:rsidRDefault="00D624C7">
      <w:r>
        <w:t xml:space="preserve">  npm install</w:t>
      </w:r>
    </w:p>
    <w:p w14:paraId="675FFB52" w14:textId="3768C68F" w:rsidR="00F53383" w:rsidRDefault="00D624C7">
      <w:r>
        <w:t>• Environment Setup: Add .env files with MongoDB URI, Port, and JWT Secret</w:t>
      </w:r>
    </w:p>
    <w:p w14:paraId="6839540D" w14:textId="77777777" w:rsidR="00F53383" w:rsidRDefault="00D624C7">
      <w:pPr>
        <w:pStyle w:val="Heading3"/>
      </w:pPr>
      <w:r>
        <w:t>5. Folder Structure</w:t>
      </w:r>
    </w:p>
    <w:p w14:paraId="7A5A59B3" w14:textId="77777777" w:rsidR="00F53383" w:rsidRDefault="00D624C7">
      <w:r>
        <w:t>• Client (React): /components, /pages, /services</w:t>
      </w:r>
    </w:p>
    <w:p w14:paraId="77302634" w14:textId="77777777" w:rsidR="00F53383" w:rsidRDefault="00D624C7">
      <w:r>
        <w:t>• Server (Node.js): /routes, /controllers, /models, /ml</w:t>
      </w:r>
    </w:p>
    <w:p w14:paraId="0D36949A" w14:textId="77777777" w:rsidR="00F53383" w:rsidRDefault="00D624C7">
      <w:pPr>
        <w:pStyle w:val="Heading3"/>
      </w:pPr>
      <w:r>
        <w:t>6. Running the Application</w:t>
      </w:r>
    </w:p>
    <w:p w14:paraId="01EF873B" w14:textId="77777777" w:rsidR="00F53383" w:rsidRDefault="00D624C7">
      <w:r>
        <w:t>Frontend:</w:t>
      </w:r>
      <w:r>
        <w:br/>
        <w:t>cd client</w:t>
      </w:r>
      <w:r>
        <w:br/>
        <w:t>npm start</w:t>
      </w:r>
    </w:p>
    <w:p w14:paraId="5D238726" w14:textId="77777777" w:rsidR="00F53383" w:rsidRDefault="00D624C7">
      <w:r>
        <w:t>Backend:</w:t>
      </w:r>
      <w:r>
        <w:br/>
        <w:t>cd server</w:t>
      </w:r>
      <w:r>
        <w:br/>
        <w:t>npm start</w:t>
      </w:r>
    </w:p>
    <w:p w14:paraId="370496CC" w14:textId="77777777" w:rsidR="00F53383" w:rsidRDefault="00D624C7">
      <w:pPr>
        <w:pStyle w:val="Heading3"/>
      </w:pPr>
      <w:r>
        <w:t>7. API Documentation</w:t>
      </w:r>
    </w:p>
    <w:p w14:paraId="4619E05C" w14:textId="77777777" w:rsidR="00F53383" w:rsidRDefault="00D624C7">
      <w:r>
        <w:t>• /api/upload – POST – Uploads blood cell image</w:t>
      </w:r>
    </w:p>
    <w:p w14:paraId="69C0F180" w14:textId="77777777" w:rsidR="00F53383" w:rsidRDefault="00D624C7">
      <w:r>
        <w:t>• /api/classify – GET – Returns classification result</w:t>
      </w:r>
    </w:p>
    <w:p w14:paraId="29FDB1AA" w14:textId="77777777" w:rsidR="00F53383" w:rsidRDefault="00D624C7">
      <w:r>
        <w:t>• /api/report – GET – Downloads diagnostic report</w:t>
      </w:r>
    </w:p>
    <w:p w14:paraId="04958B65" w14:textId="77777777" w:rsidR="00F53383" w:rsidRDefault="00D624C7">
      <w:r>
        <w:t>• /api/login – POST – Authenticates user</w:t>
      </w:r>
    </w:p>
    <w:p w14:paraId="781163DA" w14:textId="77777777" w:rsidR="00F53383" w:rsidRDefault="00D624C7">
      <w:pPr>
        <w:pStyle w:val="Heading3"/>
      </w:pPr>
      <w:r>
        <w:t>8. Authentication</w:t>
      </w:r>
    </w:p>
    <w:p w14:paraId="4E308AF2" w14:textId="77777777" w:rsidR="00F53383" w:rsidRDefault="00D624C7">
      <w:r>
        <w:t>• JWT is used for user authentication.</w:t>
      </w:r>
      <w:r>
        <w:br/>
        <w:t>• Passwords are hashed using bcrypt.</w:t>
      </w:r>
      <w:r>
        <w:br/>
        <w:t>• Protected routes and roles (Admin, Doctor, Technician) managed via middleware.</w:t>
      </w:r>
    </w:p>
    <w:p w14:paraId="374F3D5B" w14:textId="77777777" w:rsidR="00F53383" w:rsidRDefault="00D624C7">
      <w:pPr>
        <w:pStyle w:val="Heading3"/>
      </w:pPr>
      <w:r>
        <w:t>9. User Interface</w:t>
      </w:r>
    </w:p>
    <w:p w14:paraId="75F1A4EC" w14:textId="77777777" w:rsidR="00F53383" w:rsidRDefault="00D624C7">
      <w:r>
        <w:t>• Web dashboard with role-based access</w:t>
      </w:r>
      <w:r>
        <w:br/>
        <w:t>• Upload form</w:t>
      </w:r>
      <w:r>
        <w:br/>
      </w:r>
      <w:r>
        <w:lastRenderedPageBreak/>
        <w:t>• Classification results view</w:t>
      </w:r>
      <w:r>
        <w:br/>
        <w:t>• PDF download option</w:t>
      </w:r>
    </w:p>
    <w:p w14:paraId="5250DBE8" w14:textId="77777777" w:rsidR="00F53383" w:rsidRDefault="00D624C7">
      <w:pPr>
        <w:pStyle w:val="Heading3"/>
      </w:pPr>
      <w:r>
        <w:t>10. Testing</w:t>
      </w:r>
    </w:p>
    <w:p w14:paraId="03113BF6" w14:textId="77777777" w:rsidR="00F53383" w:rsidRDefault="00D624C7">
      <w:r>
        <w:t>• Unit testing with Jest</w:t>
      </w:r>
      <w:r>
        <w:br/>
        <w:t>• API testing using Postman</w:t>
      </w:r>
      <w:r>
        <w:br/>
        <w:t>• Manual test cases for frontend workflows</w:t>
      </w:r>
    </w:p>
    <w:p w14:paraId="4735F654" w14:textId="5EB444D6" w:rsidR="00F53383" w:rsidRDefault="00D97609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CE12F" wp14:editId="56F39C2F">
            <wp:simplePos x="0" y="0"/>
            <wp:positionH relativeFrom="column">
              <wp:posOffset>453390</wp:posOffset>
            </wp:positionH>
            <wp:positionV relativeFrom="paragraph">
              <wp:posOffset>2947670</wp:posOffset>
            </wp:positionV>
            <wp:extent cx="5486400" cy="2957830"/>
            <wp:effectExtent l="0" t="0" r="0" b="0"/>
            <wp:wrapTopAndBottom/>
            <wp:docPr id="1021907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07334" name="Picture 10219073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C7">
        <w:t>11. Screenshots or Demo</w:t>
      </w:r>
    </w:p>
    <w:p w14:paraId="7C37C390" w14:textId="6798EEE9" w:rsidR="00F53383" w:rsidRDefault="007502F0">
      <w:r>
        <w:rPr>
          <w:noProof/>
        </w:rPr>
        <w:drawing>
          <wp:anchor distT="0" distB="0" distL="114300" distR="114300" simplePos="0" relativeHeight="251660288" behindDoc="0" locked="0" layoutInCell="1" allowOverlap="1" wp14:anchorId="28DA6A24" wp14:editId="739469A8">
            <wp:simplePos x="0" y="0"/>
            <wp:positionH relativeFrom="column">
              <wp:posOffset>2304415</wp:posOffset>
            </wp:positionH>
            <wp:positionV relativeFrom="paragraph">
              <wp:posOffset>184150</wp:posOffset>
            </wp:positionV>
            <wp:extent cx="3887470" cy="1932940"/>
            <wp:effectExtent l="0" t="0" r="0" b="0"/>
            <wp:wrapTopAndBottom/>
            <wp:docPr id="1451109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9171" name="Picture 1451109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6C">
        <w:rPr>
          <w:noProof/>
        </w:rPr>
        <w:drawing>
          <wp:anchor distT="0" distB="0" distL="114300" distR="114300" simplePos="0" relativeHeight="251659264" behindDoc="0" locked="0" layoutInCell="1" allowOverlap="1" wp14:anchorId="3E5BDEF5" wp14:editId="2AF7381A">
            <wp:simplePos x="0" y="0"/>
            <wp:positionH relativeFrom="column">
              <wp:posOffset>-70485</wp:posOffset>
            </wp:positionH>
            <wp:positionV relativeFrom="paragraph">
              <wp:posOffset>226060</wp:posOffset>
            </wp:positionV>
            <wp:extent cx="2821940" cy="2526030"/>
            <wp:effectExtent l="0" t="0" r="0" b="7620"/>
            <wp:wrapTopAndBottom/>
            <wp:docPr id="149002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6607" name="Picture 1490026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6745C" w14:textId="4EED74D3" w:rsidR="00F53383" w:rsidRDefault="00D624C7">
      <w:pPr>
        <w:pStyle w:val="Heading3"/>
      </w:pPr>
      <w:r>
        <w:t>12. Known Issues</w:t>
      </w:r>
    </w:p>
    <w:p w14:paraId="49BAA970" w14:textId="77777777" w:rsidR="00F53383" w:rsidRDefault="00D624C7">
      <w:r>
        <w:t>• High-resolution images might cause slight latency in classification</w:t>
      </w:r>
      <w:r>
        <w:br/>
        <w:t>• Limited to pre-trained model categories (may miss rare cell types)</w:t>
      </w:r>
    </w:p>
    <w:p w14:paraId="19031A7D" w14:textId="77777777" w:rsidR="00F53383" w:rsidRDefault="00D624C7">
      <w:pPr>
        <w:pStyle w:val="Heading3"/>
      </w:pPr>
      <w:r>
        <w:lastRenderedPageBreak/>
        <w:t>13. Future Enhancements</w:t>
      </w:r>
    </w:p>
    <w:p w14:paraId="271BEE00" w14:textId="77777777" w:rsidR="00F53383" w:rsidRDefault="00D624C7">
      <w:r>
        <w:t>• Expand classification categories (e.g., sickle cells, leukemia indicators)</w:t>
      </w:r>
      <w:r>
        <w:br/>
        <w:t>• Mobile app version</w:t>
      </w:r>
      <w:r>
        <w:br/>
        <w:t>• Multilingual UI for accessibility</w:t>
      </w:r>
      <w:r>
        <w:br/>
        <w:t>• Integration with EHR systems</w:t>
      </w:r>
    </w:p>
    <w:sectPr w:rsidR="00F53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071797">
    <w:abstractNumId w:val="8"/>
  </w:num>
  <w:num w:numId="2" w16cid:durableId="1408577328">
    <w:abstractNumId w:val="6"/>
  </w:num>
  <w:num w:numId="3" w16cid:durableId="1086808911">
    <w:abstractNumId w:val="5"/>
  </w:num>
  <w:num w:numId="4" w16cid:durableId="1071587860">
    <w:abstractNumId w:val="4"/>
  </w:num>
  <w:num w:numId="5" w16cid:durableId="163128023">
    <w:abstractNumId w:val="7"/>
  </w:num>
  <w:num w:numId="6" w16cid:durableId="1132021255">
    <w:abstractNumId w:val="3"/>
  </w:num>
  <w:num w:numId="7" w16cid:durableId="1798328368">
    <w:abstractNumId w:val="2"/>
  </w:num>
  <w:num w:numId="8" w16cid:durableId="805125243">
    <w:abstractNumId w:val="1"/>
  </w:num>
  <w:num w:numId="9" w16cid:durableId="127625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34D"/>
    <w:rsid w:val="001374E8"/>
    <w:rsid w:val="0015074B"/>
    <w:rsid w:val="0029639D"/>
    <w:rsid w:val="00326F90"/>
    <w:rsid w:val="00422959"/>
    <w:rsid w:val="004342F5"/>
    <w:rsid w:val="006036A4"/>
    <w:rsid w:val="007502F0"/>
    <w:rsid w:val="00AA1D8D"/>
    <w:rsid w:val="00B47730"/>
    <w:rsid w:val="00C1364E"/>
    <w:rsid w:val="00CB0664"/>
    <w:rsid w:val="00D624C7"/>
    <w:rsid w:val="00D97609"/>
    <w:rsid w:val="00E9596C"/>
    <w:rsid w:val="00F53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57699"/>
  <w14:defaultImageDpi w14:val="300"/>
  <w15:docId w15:val="{324D23B5-F21A-49E6-83E5-2748AEE2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Amurutha Kakarla</cp:lastModifiedBy>
  <cp:revision>2</cp:revision>
  <dcterms:created xsi:type="dcterms:W3CDTF">2025-06-28T09:00:00Z</dcterms:created>
  <dcterms:modified xsi:type="dcterms:W3CDTF">2025-06-28T09:00:00Z</dcterms:modified>
  <cp:category/>
</cp:coreProperties>
</file>