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0773" w14:textId="77777777" w:rsidR="00900258" w:rsidRPr="00900258" w:rsidRDefault="00900258" w:rsidP="00900258">
      <w:pPr>
        <w:numPr>
          <w:ilvl w:val="0"/>
          <w:numId w:val="1"/>
        </w:numPr>
      </w:pPr>
      <w:r w:rsidRPr="00900258">
        <w:rPr>
          <w:rFonts w:hint="eastAsia"/>
          <w:b/>
          <w:bCs/>
        </w:rPr>
        <w:t>需求说明</w:t>
      </w:r>
    </w:p>
    <w:p w14:paraId="5E858DE2" w14:textId="77777777" w:rsidR="00900258" w:rsidRPr="00900258" w:rsidRDefault="00900258" w:rsidP="00900258">
      <w:pPr>
        <w:numPr>
          <w:ilvl w:val="1"/>
          <w:numId w:val="1"/>
        </w:numPr>
      </w:pPr>
      <w:r w:rsidRPr="00900258">
        <w:rPr>
          <w:rFonts w:hint="eastAsia"/>
          <w:b/>
          <w:bCs/>
        </w:rPr>
        <w:t>当鼠标指针移过商品信息时，使用addClass( )添加如图中间图片所示的样式，边框及背景颜色值为#D51938，说明文字变为白色</w:t>
      </w:r>
    </w:p>
    <w:p w14:paraId="44A0FF67" w14:textId="77777777" w:rsidR="00900258" w:rsidRPr="00900258" w:rsidRDefault="00900258" w:rsidP="00900258">
      <w:pPr>
        <w:numPr>
          <w:ilvl w:val="1"/>
          <w:numId w:val="1"/>
        </w:numPr>
      </w:pPr>
      <w:r w:rsidRPr="00900258">
        <w:rPr>
          <w:rFonts w:hint="eastAsia"/>
          <w:b/>
          <w:bCs/>
        </w:rPr>
        <w:t>当鼠标指针移出时，使用removeClass( )恢复初始状态</w:t>
      </w:r>
    </w:p>
    <w:p w14:paraId="3FA24D7A" w14:textId="37C997ED" w:rsidR="008251E5" w:rsidRDefault="008251E5"/>
    <w:p w14:paraId="4BD63677" w14:textId="73F44520" w:rsidR="00C51484" w:rsidRDefault="00C51484"/>
    <w:p w14:paraId="7D0CCAEB" w14:textId="30D4B0A7" w:rsidR="00C51484" w:rsidRDefault="00C51484">
      <w:pPr>
        <w:rPr>
          <w:rFonts w:hint="eastAsia"/>
        </w:rPr>
      </w:pPr>
      <w:r w:rsidRPr="00C51484">
        <w:drawing>
          <wp:inline distT="0" distB="0" distL="0" distR="0" wp14:anchorId="6A89D680" wp14:editId="213F245A">
            <wp:extent cx="5274310" cy="1946910"/>
            <wp:effectExtent l="0" t="0" r="2540" b="0"/>
            <wp:docPr id="6146" name="Picture 2" descr="F:\2016年工作\ACCP8.0产品开发\jQuery\案例源码\chapter08\Chapter08\图8.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F:\2016年工作\ACCP8.0产品开发\jQuery\案例源码\chapter08\Chapter08\图8.1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2DE7"/>
    <w:multiLevelType w:val="hybridMultilevel"/>
    <w:tmpl w:val="4C3850D4"/>
    <w:lvl w:ilvl="0" w:tplc="6DE2EC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6C792">
      <w:start w:val="23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21F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4F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146D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07D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CC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B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4C7D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E5"/>
    <w:rsid w:val="008251E5"/>
    <w:rsid w:val="00900258"/>
    <w:rsid w:val="00C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38A"/>
  <w15:chartTrackingRefBased/>
  <w15:docId w15:val="{1AC06428-51E4-4106-A206-DDC96F7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945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680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678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3</cp:revision>
  <dcterms:created xsi:type="dcterms:W3CDTF">2021-01-23T05:06:00Z</dcterms:created>
  <dcterms:modified xsi:type="dcterms:W3CDTF">2021-01-23T05:06:00Z</dcterms:modified>
</cp:coreProperties>
</file>