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4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001-503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教科書削除確認画面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drawing>
                <wp:inline distT="0" distB="0" distL="0" distR="0">
                  <wp:extent cx="4614545" cy="2887345"/>
                  <wp:effectExtent l="0" t="0" r="0" b="0"/>
                  <wp:docPr id="1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545" cy="288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  <w:t>HTML</w:t>
            </w: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t>で作成し、画像を貼り付けるでも構いません</w:t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t>メールアドレス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  <w:t>I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t>必須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t>パスワード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  <w:t>I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t>必須、</w:t>
            </w: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  <w:t>8</w:t>
            </w: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t>文字以上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管理者として登録済みのメールアドレスとパスワードでログインする・・管理トップメニューへ遷移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会員として登録済みのメールアドレスとパスワードでログインする・・会員トップメニューへ遷移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001-301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教科書情報更新画面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drawing>
                <wp:inline distT="0" distB="0" distL="0" distR="0">
                  <wp:extent cx="5029200" cy="3314700"/>
                  <wp:effectExtent l="0" t="0" r="0" b="0"/>
                  <wp:docPr id="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必須、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13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桁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必須、セレクトボックス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必須、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100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文字以内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必須、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100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文字以内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 xml:space="preserve">必須 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1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以上の整数値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備考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001-503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教科書削除確認画面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drawing>
                <wp:inline distT="0" distB="0" distL="0" distR="0">
                  <wp:extent cx="5372100" cy="3543300"/>
                  <wp:effectExtent l="0" t="0" r="0" b="0"/>
                  <wp:docPr id="3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削除する・・削除完了画面へ遷移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キャンセル・・教科書登録履歴画面へ遷移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002-503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教科書削除完了画面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drawing>
                <wp:inline distT="0" distB="0" distL="0" distR="0">
                  <wp:extent cx="5334000" cy="3505200"/>
                  <wp:effectExtent l="0" t="0" r="0" b="0"/>
                  <wp:docPr id="4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会員トップメニューへ遷移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001-504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教科書登録履歴画面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drawing>
                <wp:inline distT="0" distB="0" distL="0" distR="0">
                  <wp:extent cx="5041900" cy="3302000"/>
                  <wp:effectExtent l="0" t="0" r="0" b="0"/>
                  <wp:docPr id="5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教科書検索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教科書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ID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備考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「変更する」ボタン・・教科書更新画面へ遷移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「削除する」ボタン・・教科書削除確認画面へ遷移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001-601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教科書検索画面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drawing>
                <wp:inline distT="0" distB="0" distL="0" distR="0">
                  <wp:extent cx="5041900" cy="3289300"/>
                  <wp:effectExtent l="0" t="0" r="0" b="0"/>
                  <wp:docPr id="6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32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テキスト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セレクトボックス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数値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ja-JP" w:eastAsia="ja-JP" w:bidi="ar-SA"/>
              </w:rPr>
              <w:t>「タイトル・分類・金額」で教科書を絞り込み検索</w:t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「購入する」ボタン・・教科書購入確認画面へ遷移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002-601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教科書購入確認画面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drawing>
                <wp:inline distT="0" distB="0" distL="0" distR="0">
                  <wp:extent cx="5105400" cy="3327400"/>
                  <wp:effectExtent l="0" t="0" r="0" b="0"/>
                  <wp:docPr id="7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備考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はい・・教科書購入完了画面へ遷移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いいえ・・教科書検索画面へ遷移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003-601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教科書購入完了画面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drawing>
                <wp:inline distT="0" distB="0" distL="0" distR="0">
                  <wp:extent cx="5054600" cy="3289300"/>
                  <wp:effectExtent l="0" t="0" r="0" b="0"/>
                  <wp:docPr id="8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32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教科書検索画面へ遷移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ゴシック" w:eastAsia="ＭＳ Ｐ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001-602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教科書購入履歴画面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eastAsia="ＭＳ Ｐゴシック"/>
                <w:lang w:val="en-US" w:eastAsia="ja-JP" w:bidi="ar-SA"/>
              </w:rPr>
              <w:drawing>
                <wp:inline distT="0" distB="0" distL="0" distR="0">
                  <wp:extent cx="5041900" cy="3314700"/>
                  <wp:effectExtent l="0" t="0" r="0" b="0"/>
                  <wp:docPr id="9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購入日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eastAsia="ＭＳ Ｐゴシック" w:ascii="ＭＳ Ｐゴシック" w:hAnsi="ＭＳ Ｐゴシック"/>
                <w:sz w:val="20"/>
                <w:szCs w:val="20"/>
                <w:lang w:val="ja-JP" w:eastAsia="ja-JP" w:bidi="ar-SA"/>
              </w:rPr>
              <w:t>ISBN</w:t>
            </w:r>
            <w:r>
              <w:rPr>
                <w:rFonts w:ascii="ＭＳ Ｐゴシック" w:hAnsi="ＭＳ Ｐゴシック" w:eastAsia="ＭＳ Ｐゴシック"/>
                <w:sz w:val="20"/>
                <w:szCs w:val="20"/>
                <w:lang w:val="ja-JP" w:eastAsia="ja-JP" w:bidi="ar-SA"/>
              </w:rPr>
              <w:t>で購入履歴検索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851" w:right="851" w:header="720" w:top="937" w:footer="992" w:bottom="104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ヒラギノ角ゴ ProN W3">
    <w:charset w:val="80"/>
    <w:family w:val="roman"/>
    <w:pitch w:val="variable"/>
  </w:font>
  <w:font w:name="ＭＳ Ｐゴシック">
    <w:charset w:val="01"/>
    <w:family w:val="modern"/>
    <w:pitch w:val="variable"/>
  </w:font>
  <w:font w:name="Arial Unicode MS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※"/>
      <w:lvlJc w:val="left"/>
      <w:pPr>
        <w:tabs>
          <w:tab w:val="num" w:pos="0"/>
        </w:tabs>
        <w:ind w:left="360" w:hanging="360"/>
      </w:pPr>
      <w:rPr>
        <w:rFonts w:ascii="Arial Unicode MS" w:hAnsi="Arial Unicode MS" w:cs="Arial Unicode M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pBdr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Style20" w:customStyle="1">
    <w:name w:val="ヘッダとフッタ"/>
    <w:qFormat/>
    <w:pPr>
      <w:widowControl/>
      <w:pBdr/>
      <w:tabs>
        <w:tab w:val="clear" w:pos="851"/>
        <w:tab w:val="right" w:pos="9020" w:leader="none"/>
      </w:tabs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pBdr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LibreOffice/7.1.4.2$Windows_X86_64 LibreOffice_project/a529a4fab45b75fefc5b6226684193eb000654f6</Application>
  <AppVersion>15.0000</AppVersion>
  <Pages>9</Pages>
  <Words>1461</Words>
  <Characters>1572</Characters>
  <CharactersWithSpaces>1573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2023-08-15T13:28:47Z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