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40"/>
        <w:jc w:val="center"/>
      </w:pPr>
      <w:r>
        <w:rPr>
          <w:rFonts w:ascii="Calibri" w:hAnsi="Calibri" w:eastAsia="Microsoft YaHei"/>
          <w:b/>
          <w:i w:val="0"/>
          <w:color w:val="9A6700"/>
          <w:sz w:val="22"/>
        </w:rPr>
        <w:t>技术参考手册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7365D"/>
          <w:sz w:val="56"/>
        </w:rPr>
        <w:t>OpenCV 视觉处理函数逐项说明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8"/>
        </w:rPr>
        <w:t>对应智能装配离线视觉工具、正式识别与九点坐标换算</w:t>
      </w:r>
    </w:p>
    <w:p>
      <w:pPr>
        <w:spacing w:before="100" w:after="180" w:line="288" w:lineRule="auto"/>
        <w:ind w:left="173" w:right="173"/>
        <w:shd w:fill="E8EEF5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阅读方式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每个函数按“用途 → 当前代码 → 每个参数 → 返回值 → 本项目注意事项”展开。文档只解释代码实际使用的 OpenCV API；候选过滤和排序属于 Python 业务逻辑，单独放在后文。</w:t>
      </w:r>
    </w:p>
    <w:p>
      <w:pPr>
        <w:spacing w:before="1400" w:after="80"/>
        <w:jc w:val="center"/>
      </w:pPr>
      <w:r>
        <w:rPr>
          <w:rFonts w:ascii="Calibri" w:hAnsi="Calibri" w:eastAsia="Microsoft YaHei"/>
          <w:b/>
          <w:i w:val="0"/>
          <w:color w:val="667085"/>
          <w:sz w:val="20"/>
        </w:rPr>
        <w:t>工程位置</w:t>
      </w:r>
    </w:p>
    <w:p>
      <w:pPr>
        <w:jc w:val="center"/>
      </w:pPr>
      <w:r>
        <w:rPr>
          <w:rFonts w:ascii="Consolas" w:hAnsi="Consolas" w:eastAsia="Microsoft YaHei"/>
          <w:b w:val="0"/>
          <w:i w:val="0"/>
          <w:color w:val="17365D"/>
          <w:sz w:val="19"/>
        </w:rPr>
        <w:t>E:\iwen-codex\智能装配代码\装配赛正式代码</w:t>
      </w:r>
    </w:p>
    <w:p>
      <w:r>
        <w:br w:type="page"/>
      </w:r>
    </w:p>
    <w:p>
      <w:pPr>
        <w:pStyle w:val="Heading1"/>
      </w:pPr>
      <w:r>
        <w:t>1  当前图片处理总流程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输入图片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若为 *-annotated.png，自动替换为同名原图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cv2.imdecode 读取 BGR 图像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截取 ROI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cv2.GaussianBlur 进行 5x5 高斯模糊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cv2.cvtColor 将 BGR 转为 HSV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cv2.inRange 生成每个 HSV 区间的二值掩膜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cv2.bitwise_or 合并同一颜色的多个 HSV 区间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cv2.morphologyEx：3x3 开运算 + 5x5 闭运算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cv2.findContours 提取外轮廓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cv2.contourArea / cv2.minAreaRect / cv2.boxPoints 计算候选数据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Python 逻辑过滤过小碎片并选择返回候选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 xml:space="preserve">  -&gt; OpenCV 绕框、准星和文字，形成标注图与“最终返回点”图</w:t>
      </w:r>
    </w:p>
    <w:p>
      <w:pPr>
        <w:spacing w:before="100" w:after="180" w:line="288" w:lineRule="auto"/>
        <w:ind w:left="173" w:right="173"/>
        <w:shd w:fill="FFF4CE"/>
      </w:pPr>
      <w:r>
        <w:rPr>
          <w:rFonts w:ascii="Calibri" w:hAnsi="Calibri" w:eastAsia="Microsoft YaHei"/>
          <w:b/>
          <w:i w:val="0"/>
          <w:color w:val="9A6700"/>
          <w:sz w:val="21"/>
        </w:rPr>
        <w:t xml:space="preserve">重要现状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截至本文生成时，代码中的宽松返回排序仍是“置信度优先、面积次优”。用户新提出的“面积最大优先、置信度仅作次级排序”尚未写入正式排序代码。OpenCV 负责产生轮廓和指标，最终排序是 Python 业务逻辑。</w:t>
      </w:r>
    </w:p>
    <w:p>
      <w:pPr>
        <w:pStyle w:val="Heading2"/>
      </w:pPr>
      <w:r>
        <w:t>1.1  当前关键数值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高斯核：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5×5。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开运算核：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3×3。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闭运算核：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5×5。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轮廓模式：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只取最外层轮廓 RETR_EXTERNAL。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碎片噪声线：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max(1 px², 正式最小面积 × 5%)。trays 当前为 1,132.1 px²。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置信度：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0.65 × 长宽比 + 0.35 × 矩形填充率。</w:t>
      </w:r>
    </w:p>
    <w:p>
      <w:pPr>
        <w:pStyle w:val="Heading1"/>
      </w:pPr>
      <w:r>
        <w:t>2  OpenCV 函数快速索引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800"/>
        <w:gridCol w:w="49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函数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阶段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主要产物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cv2.imdecode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读取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字节 → BGR 图像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cv2.GaussianBlur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预处理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降低像素噪声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cv2.cvtColor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颜色转换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BGR ↔ HSV/RGB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cv2.inRange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颜色分割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HSV → 二值掩膜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cv2.bitwise_or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掩膜合并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合并多个HSV区间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cv2.morphologyEx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形态学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开运算/闭运算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cv2.findContours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轮廓提取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掩膜 → 轮廓列表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cv2.contourArea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面积计算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轮廓 → px²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cv2.minAreaRect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几何拟合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中心/宽高/角度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cv2.boxPoints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几何绘制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旋转矩形 → 四顶点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cv2.rectangle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标注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绘制ROI边框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cv2.polylines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标注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绘制候选框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cv2.putText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标注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绘制状态与坐标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cv2.drawMarker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返回点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绘制十字准星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cv2.circle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返回点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绘制中心圆环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cv2.perspectiveTransform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正式坐标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像素点 → 工具平面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i w:val="0"/>
                <w:color w:val="111111"/>
                <w:sz w:val="18"/>
              </w:rPr>
              <w:t>cv2.imencode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保存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11111"/>
                <w:sz w:val="18"/>
              </w:rPr>
              <w:t>BGR 图像 → PNG字节</w:t>
            </w:r>
          </w:p>
        </w:tc>
      </w:tr>
    </w:tbl>
    <w:p>
      <w:r>
        <w:br w:type="page"/>
      </w:r>
    </w:p>
    <w:p>
      <w:pPr>
        <w:pStyle w:val="Heading1"/>
      </w:pPr>
      <w:r>
        <w:t>3  图片读取、平滑与颜色转换</w:t>
      </w:r>
    </w:p>
    <w:p>
      <w:pPr>
        <w:pStyle w:val="Heading2"/>
        <w:keepNext/>
      </w:pPr>
      <w:r>
        <w:t>3.1  cv2.imdecode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cv2.imdecode(buf, flags)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从内存中的图片字节解码出 OpenCV 图像。本项目先用 NumPy 从中文路径读取字节，再用 imdecode 解码，避免 Windows 下 cv2.imread 对中文路径兼容不稳定。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image = cv2.imdecode(payload, cv2.IMREAD_COLOR)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payload / buf：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包含整张图片文件内容的一维 uint8 数组；本项目来自 np.fromfile(path, dtype=np.uint8)。它不是像素矩阵，而是 PNG/JPG 文件字节。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cv2.IMREAD_COLOR / flags：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读取模式。IMREAD_COLOR 强制输出三通道 BGR 彩色图；即使文件带透明通道，也会忽略透明通道。常见替代值有 IMREAD_GRAYSCALE（灰度）和 IMREAD_UNCHANGED（尽量保留原通道）。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成功时返回 NumPy 数组，形状通常为 (高度, 宽度, 3)，通道顺序为 B、G、R；失败时返回 None。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后续代码明确检查 image is None、dtype、维数和通道数，确保进入识别的一定是 uint8 三通道 BGR 图像。</w:t>
      </w:r>
    </w:p>
    <w:p>
      <w:pPr>
        <w:pStyle w:val="Heading2"/>
        <w:keepNext/>
      </w:pPr>
      <w:r>
        <w:t>3.2  cv2.GaussianBlur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cv2.GaussianBlur(src, ksize, sigmaX[, dst[, sigmaY[, borderType]]])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在颜色转换前平滑像素，降低传感器噪声、纸面纹理和单像素色彩跳变，减少零散 HSV 小点。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crop = cv2.GaussianBlur(image[y1:y2, x1:x2], (5, 5), 0)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src：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输入图像。这里是 image[y1:y2, x1:x2]，也就是 ROI 内的 BGR 图像。切片范围左闭右开。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ksize：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高斯核尺寸，这里为 (5, 5)，分别表示核宽和核高。两者必须为正奇数；核越大，平滑越强，但边缘也会更模糊。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sigmaX：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X方向高斯标准差。这里为0，表示让 OpenCV 根据核尺寸自动推算。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dst（可选）：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输出图像缓存；当前调用未传，OpenCV 自动创建并返回新数组。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sigmaY（可选）：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Y方向标准差；当前未传，通常跟随 sigmaX。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borderType（可选）：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图像边缘如何补像素；当前使用默认边界策略。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返回与输入宽高和通道数相同的模糊图像。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它只能缓解细小噪声，不能替代正确的 HSV 范围。核过大会让真实色块边缘向内收缩，进而影响面积。</w:t>
      </w:r>
    </w:p>
    <w:p>
      <w:pPr>
        <w:pStyle w:val="Heading2"/>
        <w:keepNext/>
      </w:pPr>
      <w:r>
        <w:t>3.3  cv2.cvtColor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cv2.cvtColor(src, code[, dst[, dstCn]])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转换颜色空间。识别时将 BGR 转为 HSV；Qt 界面显示时将 BGR 转为 RGB。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hsv = cv2.cvtColor(crop, cv2.COLOR_BGR2HSV)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>rgb = cv2.cvtColor(image_bgr, cv2.COLOR_BGR2RGB)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src：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输入图像。第一行是模糊后的 BGR ROI；第二行是准备显示的 BGR 图像。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code：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颜色转换代码。COLOR_BGR2HSV 表示 BGR→HSV；COLOR_BGR2RGB 表示交换蓝红通道，使其符合 Qt/RGB 显示习惯。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dst（可选）：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输出缓存；当前未传。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dstCn（可选）：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目标通道数；当前未传，由转换代码自动决定。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返回转换后的图像。BGR→HSV 后仍为三通道 uint8；OpenCV 的 H 范围是0～179，S/V范围是0～255。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HSV 中 H 表示色相、S 表示饱和度、V 表示亮度。低饱和度区域的色相不稳定，过低的 S 下限容易把灰色纹理分到某种颜色。</w:t>
      </w:r>
    </w:p>
    <w:p>
      <w:r>
        <w:br w:type="page"/>
      </w:r>
    </w:p>
    <w:p>
      <w:pPr>
        <w:pStyle w:val="Heading1"/>
      </w:pPr>
      <w:r>
        <w:t>4  HSV 分割与形态学处理</w:t>
      </w:r>
    </w:p>
    <w:p>
      <w:pPr>
        <w:pStyle w:val="Heading2"/>
        <w:keepNext/>
      </w:pPr>
      <w:r>
        <w:t>4.1  cv2.inRange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cv2.inRange(src, lowerb, upperb[, dst])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判断每个 HSV 像素是否位于指定上下限之间，生成单色二值掩膜。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band_mask = cv2.inRange(hsv, lower, upper)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src / hsv：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输入的 HSV 图像，每个像素为 [H, S, V]。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lowerb / lower：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逐通道下限，例如绿色 [36, 40, 55]。比较条件包含下限，即 H≥36、S≥40、V≥55。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upperb / upper：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逐通道上限，例如绿色 [85, 255, 255]。比较条件包含上限。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dst（可选）：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输出缓存；当前未传。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返回单通道 uint8 掩膜。满足所有通道范围的像素为255（白），其余为0（黑）。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inRange 只按像素判断，不知道哪个区域是托盘。绿色范围过宽时，纸面、印刷纹理或反光产生的零星绿色像素也会进入掩膜。</w:t>
      </w:r>
    </w:p>
    <w:p>
      <w:pPr>
        <w:pStyle w:val="Heading2"/>
        <w:keepNext/>
      </w:pPr>
      <w:r>
        <w:t>4.2  cv2.bitwise_or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cv2.bitwise_or(src1, src2[, dst[, mask]])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把同一种颜色的多个 HSV 区间合并。例如红色跨越 H=0 的首尾，通常需要两个区间。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mask = cv2.bitwise_or(mask, band_mask)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src1 / mask：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已累计的二值掩膜。首次循环通常是全0数组。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src2 / band_mask：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当前 HSV 区间由 inRange 生成的掩膜。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dst（可选）：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输出缓存；当前未传，因此返回新数组。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mask（可选）：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限制按位运算生效区域的额外掩膜；当前未传。注意该可选参数名与本项目变量 mask 同名，但含义不同。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返回合并后的掩膜。任意输入位置为255，输出相应位置就为255。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它不会合并空间上分离的轮廓，只是合并像素集合。空间断裂需要靠闭运算处理。</w:t>
      </w:r>
    </w:p>
    <w:p>
      <w:pPr>
        <w:pStyle w:val="Heading2"/>
        <w:keepNext/>
      </w:pPr>
      <w:r>
        <w:t>4.3  cv2.morphologyEx - 开运算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cv2.morphologyEx(src, op, kernel[, dst[, anchor[, iterations[, borderType[, borderValue]]]]])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先腐蚀、后膨胀，用来移除比结构核更小的亮色噪点和细连接。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mask = cv2.morphologyEx(mask, cv2.MORPH_OPEN, np.ones((3, 3), np.uint8))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src / mask：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输入二值掩膜，白色255为待保留区域。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op：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形态学操作类型。MORPH_OPEN 表示开运算，即 erode 后 dilate。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kernel：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结构元素。当前 np.ones((3,3), uint8) 是3×3全1矩形核。它定义邻域形状和尺度。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dst（可选）：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输出缓存；当前未传。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anchor（可选）：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核的锚点；当前默认(-1,-1)，即核中心。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iterations（可选）：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重复次数；当前默认1次。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borderType（可选）：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边界像素处理方式；当前默认。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borderValue（可选）：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常量边界值；当前默认。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返回开运算后的二值掩膜。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3×3 开运算把绿色原始23个轮廓减少到6个，但不能保证清掉所有4～100 px²碎片，因此项目另设面积噪声线。</w:t>
      </w:r>
    </w:p>
    <w:p>
      <w:pPr>
        <w:pStyle w:val="Heading2"/>
        <w:keepNext/>
      </w:pPr>
      <w:r>
        <w:t>4.4  cv2.morphologyEx - 闭运算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cv2.morphologyEx(src, cv2.MORPH_CLOSE, kernel[, ...])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先膨胀、后腐蚀，用来填补色块内部小洞，并连接距离较近的断裂部分。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mask = cv2.morphologyEx(mask, cv2.MORPH_CLOSE, np.ones((5, 5), np.uint8))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src / mask：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开运算后的二值掩膜。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op：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MORPH_CLOSE 表示闭运算，即 dilate 后 erode。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kernel：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5×5全1矩形核，比开运算核更大，用于修补色块内部的小缝隙。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其余可选参数：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dst、anchor、iterations、borderType、borderValue 均未传，使用与上一函数相同的默认行为。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返回闭运算后的二值掩膜。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盲目增大到9×9/11×11虽然能减少碎片，但本项目实测会把真实绿色面积从约44,589降到38,264，损失约14%，可能影响中心和角度。</w:t>
      </w:r>
    </w:p>
    <w:p>
      <w:r>
        <w:br w:type="page"/>
      </w:r>
    </w:p>
    <w:p>
      <w:pPr>
        <w:pStyle w:val="Heading1"/>
      </w:pPr>
      <w:r>
        <w:t>5  轮廓提取与候选几何量</w:t>
      </w:r>
    </w:p>
    <w:p>
      <w:pPr>
        <w:pStyle w:val="Heading2"/>
        <w:keepNext/>
      </w:pPr>
      <w:r>
        <w:t>5.1  cv2.findContours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cv2.findContours(image, mode, method[, offset])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从处理后的二值掩膜中提取每个独立白色区域的边界点。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contours, hierarchy = cv2.findContours(mask, cv2.RETR_EXTERNAL, cv2.CHAIN_APPROX_SIMPLE)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image / mask：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单通道8位二值图，背景0、目标255。函数会以非零区域作为轮廓来源。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mode：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轮廓检索模式。RETR_EXTERNAL 只返回最外层轮廓，不返回轮廓内部孔洞的子轮廓。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method：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轮廓点压缩方式。CHAIN_APPROX_SIMPLE 会压缩水平、垂直和斜线段，只保留端点，减少内存。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offset（可选）：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给所有轮廓点增加统一偏移；当前未传。项目随后手动加上 ROI 的 x1、y1。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contours 是轮廓数组列表；每个轮廓通常形如 (N,1,2)。hierarchy 描述父子层级；RETR_EXTERNAL 下项目不需要它，因此用下划线丢弃。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它会返回所有剩余轮廓，包括极小碎片。是否忽略碎片不是 findContours 的职责，而是后续 Python 面积过滤逻辑。</w:t>
      </w:r>
    </w:p>
    <w:p>
      <w:pPr>
        <w:pStyle w:val="Heading2"/>
        <w:keepNext/>
      </w:pPr>
      <w:r>
        <w:t>5.2  cv2.contourArea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cv2.contourArea(contour[, oriented])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计算一个轮廓围成的面积，作为目标大小和碎片过滤依据。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area = float(cv2.contourArea(contour))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contour：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单个轮廓的点集。项目已把 ROI 局部坐标平移回完整图片坐标；平移不改变面积。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oriented（可选）：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是否返回带方向符号的面积。默认False，因此面积为非负值；当前未传。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返回浮点数面积，单位是像素平方 px²。它不是实际毫米面积。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面积是本场景区分真实大色块与小碎片最稳定的指标。用户最新建议是最终候选按面积最大优先。</w:t>
      </w:r>
    </w:p>
    <w:p>
      <w:pPr>
        <w:pStyle w:val="Heading2"/>
        <w:keepNext/>
      </w:pPr>
      <w:r>
        <w:t>5.3  cv2.minAreaRect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cv2.minAreaRect(points)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求能包住轮廓的最小面积旋转矩形，用于得到中心、长宽和图像角度。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(cx, cy), (rect_w, rect_h), raw_angle = cv2.minAreaRect(contour)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points / contour：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二维点集，通常就是 findContours 返回的单个轮廓。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返回三部分：((cx,cy),(width,height),angle)。cx/cy是矩形中心；width/height是旋转矩形两边长度；angle是OpenCV定义的矩形角度。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width 和 height 的身份会随角度交换，所以项目用 min/max 计算长宽比，并把角度归一化到[-45°,45°)。</w:t>
      </w:r>
    </w:p>
    <w:p>
      <w:pPr>
        <w:pStyle w:val="Heading2"/>
        <w:keepNext/>
      </w:pPr>
      <w:r>
        <w:t>5.4  cv2.boxPoints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cv2.boxPoints(box[, points])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把 minAreaRect 的旋转矩形描述转换成四个顶点，供候选框绘制和结果记录。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box = cv2.boxPoints(((cx, cy), (rect_w, rect_h), raw_angle))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box / rotatedRect：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旋转矩形三元组：中心、宽高、角度。这里直接使用 minAreaRect 的结果组成。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points（可选输出缓存）：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某些绑定允许传输出数组；当前未传。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返回形状为(4,2)的浮点数组，每行是一个顶点[x,y]。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顶点顺序由OpenCV给出；绘制闭合多边形时无需手工排序。项目存储时会四舍五入为整数像素。</w:t>
      </w:r>
    </w:p>
    <w:p>
      <w:r>
        <w:br w:type="page"/>
      </w:r>
    </w:p>
    <w:p>
      <w:pPr>
        <w:pStyle w:val="Heading1"/>
      </w:pPr>
      <w:r>
        <w:t>6  诊断图与最终返回点绘制</w:t>
      </w:r>
    </w:p>
    <w:p>
      <w:pPr>
        <w:pStyle w:val="Heading2"/>
        <w:keepNext/>
      </w:pPr>
      <w:r>
        <w:t>6.1  cv2.rectangle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cv2.rectangle(img, pt1, pt2, color[, thickness[, lineType[, shift]]])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在诊断图上绘制 ROI 外框。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cv2.rectangle(marked, (x1, y1), (x2 - 1, y2 - 1), (255, 255, 0), 2, cv2.LINE_AA)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img / marked：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要直接修改的BGR图像。OpenCV绘图函数通常原地修改数组。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pt1：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矩形左上角(x1,y1)。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pt2：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矩形右下角(x2-1,y2-1)。减1是因为Python切片右边界不包含，而像素坐标需要落在有效范围内。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color：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BGR颜色(255,255,0)，即青色，不是RGB。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thickness：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线宽2像素。负值通常表示填充矩形；这里为正。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lineType：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LINE_AA 表示抗锯齿线。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shift（可选）：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坐标小数位缩放；当前未传，按整数像素解释。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返回被修改的图像引用；项目主要依赖原地绘制效果。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不要把已经画过青色ROI框的 *-annotated.png 再作为检测输入，否则青色可能落入蓝色HSV并形成整屏大轮廓。工具现在会自动换用同名原图。</w:t>
      </w:r>
    </w:p>
    <w:p>
      <w:pPr>
        <w:pStyle w:val="Heading2"/>
        <w:keepNext/>
      </w:pPr>
      <w:r>
        <w:t>6.2  cv2.polylines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cv2.polylines(img, pts, isClosed, color[, thickness[, lineType[, shift]]])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根据 boxPoints 的四个顶点绘制候选旋转框。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cv2.polylines(marked, [points], True, box_color, thickness, cv2.LINE_AA)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img / marked：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被标注的BGR图像。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pts / [points]：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多条折线的点集列表。项目只画一个候选，因此外层列表只有一个points数组。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isClosed：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True表示把最后一个点与第一个点连接，形成闭合框。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color / box_color：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BGR颜色。返回候选为绿色；备用候选为黄色；严格拒绝项为红色。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thickness：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返回候选用3像素，其他候选用2像素。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lineType：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LINE_AA抗锯齿。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shift（可选）：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顶点坐标的小数位缩放；当前未传。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返回被修改的图像引用。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过小碎片在进入绘图前就会被跳过，避免满屏出现无意义小框。</w:t>
      </w:r>
    </w:p>
    <w:p>
      <w:pPr>
        <w:pStyle w:val="Heading2"/>
        <w:keepNext/>
      </w:pPr>
      <w:r>
        <w:t>6.3  cv2.putText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cv2.putText(img, text, org, fontFace, fontScale, color[, thickness[, lineType[, bottomLeftOrigin]]])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在诊断图和最终返回点图上写入状态、面积、置信度以及U/V坐标。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cv2.putText(marked, label, origin, cv2.FONT_HERSHEY_SIMPLEX, 0.62, marker, 2, cv2.LINE_AA)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img / marked：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被写字的BGR图像。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text / label：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要绘制的字符串，例如 BLUE RETURN U=1210.2 V=1620.9。OpenCV内置字体对中文支持有限，因此图上使用英文颜色名。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org / origin：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文字基线左下角坐标，不是左上角。项目会限制坐标，防止文字超出图像。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fontFace：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FONT_HERSHEY_SIMPLEX，OpenCV内置无衬线字体。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fontScale：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字体缩放倍率，这里0.62；诊断候选标签使用0.55。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color：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BGR文字颜色。项目先画粗黑字作为描边，再画细彩色字。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thickness：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笔画宽度；黑色描边4像素，彩色正文2像素。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lineType：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LINE_AA抗锯齿。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bottomLeftOrigin（可选）：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若True，图像坐标原点按左下处理；当前未传，默认False，即常规左上原点。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返回被修改的图像引用。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文字只是显示，不参与识别。再次检测标注图会把文字颜色带回HSV，所以必须使用原图。</w:t>
      </w:r>
    </w:p>
    <w:p>
      <w:pPr>
        <w:pStyle w:val="Heading2"/>
        <w:keepNext/>
      </w:pPr>
      <w:r>
        <w:t>6.4  cv2.drawMarker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cv2.drawMarker(img, position, color[, markerType[, markerSize[, thickness[, line_type]]]])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在“最终返回点”视图中，用十字准星精确标出实际返回中心。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cv2.drawMarker(marked, (cx, cy), marker, cv2.MARKER_CROSS, 48, 3, cv2.LINE_AA)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img / marked：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最终返回点图像。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position：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中心点(cx,cy)，由minAreaRect得到并四舍五入为整数像素。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color / marker：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BGR标记颜色，按红、橙、黄、绿、蓝、紫区分。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markerType：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MARKER_CROSS，十字形标记。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markerSize：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标记总尺寸48像素；黑色外描边层使用54像素。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thickness：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彩色层3像素；黑色描边层7像素。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line_type：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LINE_AA抗锯齿。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返回被修改的图像引用。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黑色外层加彩色内层能保证准星在白纸和同色目标上都清晰可见。</w:t>
      </w:r>
    </w:p>
    <w:p>
      <w:pPr>
        <w:pStyle w:val="Heading2"/>
        <w:keepNext/>
      </w:pPr>
      <w:r>
        <w:t>6.5  cv2.circle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cv2.circle(img, center, radius, color[, thickness[, lineType[, shift]]])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在十字准星中心叠加圆环，使返回点更醒目。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cv2.circle(marked, (cx, cy), 14, marker, 3, cv2.LINE_AA)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img / marked：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最终返回点图像。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center：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圆心(cx,cy)，与返回中心一致。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radius：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半径14像素。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color：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BGR颜色。与drawMarker相同，先黑色外圈再彩色内圈。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thickness：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圆环线宽3像素；黑色外圈6像素。负数会填充圆。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lineType：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LINE_AA抗锯齿。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shift（可选）：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中心和半径的小数位缩放；当前未传。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返回被修改的图像引用。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圆环只用于可视化，不改变返回坐标。</w:t>
      </w:r>
    </w:p>
    <w:p>
      <w:r>
        <w:br w:type="page"/>
      </w:r>
    </w:p>
    <w:p>
      <w:pPr>
        <w:pStyle w:val="Heading1"/>
      </w:pPr>
      <w:r>
        <w:t>7  正式坐标换算与图片编码</w:t>
      </w:r>
    </w:p>
    <w:p>
      <w:pPr>
        <w:pStyle w:val="Heading2"/>
        <w:keepNext/>
      </w:pPr>
      <w:r>
        <w:t>7.1  cv2.perspectiveTransform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cv2.perspectiveTransform(src, m[, dst])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利用九点标定得到的3×3单应矩阵，把像素坐标映射到机械臂工具平面坐标，同时映射一小段方向向量以计算旋转角。离线工具只显示U/V时不需要这一步。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mapped = cv2.perspectiveTransform(points, homography)[0]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src / points：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待转换点数组。OpenCV要求特定形状；项目构造为(1,2,2)：第一个点是目标中心，第二个点是沿图像角度前进20像素的位置。数据类型为float64。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m / homography：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3×3单应矩阵，由对应场景的九点标定拟合得到。blocks与trays各自独立。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dst（可选）：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输出缓存；当前未传。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返回映射后的点数组，项目取[0]后得到两个二维工具平面点。中心点用于dx/dy，两个映射点之差用于计算方向。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该函数依赖正确且已批准的九点标定。HSV识别放宽不等于可以放宽九点标定；矩阵错误会直接导致机械臂坐标错误。</w:t>
      </w:r>
    </w:p>
    <w:p>
      <w:pPr>
        <w:pStyle w:val="Heading2"/>
        <w:keepNext/>
      </w:pPr>
      <w:r>
        <w:t>7.2  cv2.imencode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标准形式：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cv2.imencode(ext, img[, params])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本项目用途：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把内存中的BGR图像编码为PNG字节，供证据图片或返回点图片保存。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ok, encoded = cv2.imencode('.png', image)</w:t>
      </w:r>
    </w:p>
    <w:p>
      <w:pPr>
        <w:pStyle w:val="Heading3"/>
        <w:keepNext/>
      </w:pPr>
      <w:r>
        <w:t>参数逐项说明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ext：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编码格式扩展名，'.png'表示无损PNG。必须包含点号。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img / image：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要编码的NumPy图像，一般为uint8 BGR。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params（可选）：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编码参数列表，例如PNG压缩等级；当前未传，使用OpenCV默认值。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返回值：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返回二元组(ok, encoded)。ok是布尔成功标志；encoded是一维uint8编码字节数组，可调用tobytes或tofile保存。</w:t>
      </w:r>
    </w:p>
    <w:p>
      <w:pPr>
        <w:spacing w:before="100" w:after="180" w:line="288" w:lineRule="auto"/>
        <w:ind w:left="173" w:right="173"/>
        <w:shd w:fill="F4F6F9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项目注意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imencode负责编码，不负责安全覆盖策略。正式服务另行使用独占创建模式，避免覆盖旧证据。</w:t>
      </w:r>
    </w:p>
    <w:p>
      <w:r>
        <w:br w:type="page"/>
      </w:r>
    </w:p>
    <w:p>
      <w:pPr>
        <w:pStyle w:val="Heading1"/>
      </w:pPr>
      <w:r>
        <w:t>8  不是 OpenCV 函数、但决定最终返回的逻辑</w:t>
      </w:r>
    </w:p>
    <w:p>
      <w:pPr>
        <w:pStyle w:val="Heading2"/>
      </w:pPr>
      <w:r>
        <w:t>8.1  长宽比、填充率和置信度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aspect = min(rect_w, rect_h) / max(rect_w, rect_h)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>rectangularity = area / (rect_w * rect_h)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>confidence = 0.65 * aspect + 0.35 * rectangularity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aspect：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短边÷长边。越接近1越方正。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rectangularity：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轮廓面积÷旋转外接矩形面积。越接近1，轮廓越填满矩形。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confidence：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项目自定义分数，不是OpenCV输出。它不包含面积，因此4 px²的小方形碎片也可能得到1.000。</w:t>
      </w:r>
    </w:p>
    <w:p>
      <w:pPr>
        <w:pStyle w:val="Heading2"/>
      </w:pPr>
      <w:r>
        <w:t>8.2  小碎片噪声线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fragment_area_floor = max(1.0, min_area * 0.05)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max(1.0, ...)：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噪声线至少为1 px²，避免配置极小时变成0。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min_area × 0.05：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取正式最小面积的5%。trays当前22,642 px²，因此噪声线为1,132.1 px²。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作用：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低于噪声线的轮廓不参与最终排序；这不是把正式面积下限重新变成硬拒绝。高于噪声线但低于正式面积的候选仍可返回，只显示警告。</w:t>
      </w:r>
    </w:p>
    <w:p>
      <w:pPr>
        <w:pStyle w:val="Heading2"/>
      </w:pPr>
      <w:r>
        <w:t>8.3  当前排序与用户建议排序</w:t>
      </w:r>
    </w:p>
    <w:p>
      <w:pPr>
        <w:spacing w:before="60" w:after="140" w:line="252" w:lineRule="auto"/>
        <w:ind w:left="230" w:right="230"/>
        <w:shd w:fill="F6F8FA"/>
      </w:pPr>
      <w:r>
        <w:rPr>
          <w:rFonts w:ascii="Consolas" w:hAnsi="Consolas" w:eastAsia="Microsoft YaHei"/>
          <w:b w:val="0"/>
          <w:i w:val="0"/>
          <w:color w:val="24292F"/>
          <w:sz w:val="17"/>
        </w:rPr>
        <w:t># 当前实际代码：置信度优先，面积次优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>eligible.sort(key=lambda item: (item["confidence"], item["area_px"]), reverse=True)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># 用户最新建议：面积优先，置信度次优</w:t>
      </w:r>
      <w:r>
        <w:br/>
      </w:r>
      <w:r>
        <w:rPr>
          <w:rFonts w:ascii="Consolas" w:hAnsi="Consolas" w:eastAsia="Microsoft YaHei"/>
          <w:b w:val="0"/>
          <w:i w:val="0"/>
          <w:color w:val="24292F"/>
          <w:sz w:val="17"/>
        </w:rPr>
        <w:t>eligible.sort(key=lambda item: (item["area_px"], item["confidence"]), reverse=True)</w:t>
      </w:r>
    </w:p>
    <w:p>
      <w:pPr>
        <w:spacing w:before="100" w:after="180" w:line="288" w:lineRule="auto"/>
        <w:ind w:left="173" w:right="173"/>
        <w:shd w:fill="FFF4CE"/>
      </w:pPr>
      <w:r>
        <w:rPr>
          <w:rFonts w:ascii="Calibri" w:hAnsi="Calibri" w:eastAsia="Microsoft YaHei"/>
          <w:b/>
          <w:i w:val="0"/>
          <w:color w:val="9A6700"/>
          <w:sz w:val="21"/>
        </w:rPr>
        <w:t xml:space="preserve">结论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对于每种颜色只有一个真实大色块、其他均为小碎片的现场，面积优先更直观、更抗碎片。仍应保留原图自动替换和碎片噪声线，防止旧标注边框或极小噪点进入排序。</w:t>
      </w:r>
    </w:p>
    <w:p>
      <w:pPr>
        <w:pStyle w:val="Heading1"/>
      </w:pPr>
      <w:r>
        <w:t>9  当前代码位置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图片读取与离线掩膜：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vision\offline_analyzer.py：read_image、_color_mask、build_returned_points_image。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候选提取与选择：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vision\workspace_localizer.py：analyze_color_candidates。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诊断标注：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vision\workspace_localizer.py：build_detection_diagnostic。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正式坐标换算：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vision\workspace_localizer.py：_detect_one。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i w:val="0"/>
          <w:color w:val="1F4D78"/>
          <w:sz w:val="21"/>
        </w:rPr>
        <w:t>离线界面显示：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app\offline_vision_tool.py：_refresh_image_view、_populate_detail。</w:t>
      </w:r>
    </w:p>
    <w:p>
      <w:pPr>
        <w:spacing w:before="100" w:after="180" w:line="288" w:lineRule="auto"/>
        <w:ind w:left="173" w:right="173"/>
        <w:shd w:fill="E8EEF5"/>
      </w:pPr>
      <w:r>
        <w:rPr>
          <w:rFonts w:ascii="Calibri" w:hAnsi="Calibri" w:eastAsia="Microsoft YaHei"/>
          <w:b/>
          <w:i w:val="0"/>
          <w:color w:val="17365D"/>
          <w:sz w:val="21"/>
        </w:rPr>
        <w:t xml:space="preserve">安全边界  </w:t>
      </w:r>
      <w:r>
        <w:rPr>
          <w:rFonts w:ascii="Calibri" w:hAnsi="Calibri" w:eastAsia="Microsoft YaHei"/>
          <w:b w:val="0"/>
          <w:i w:val="0"/>
          <w:color w:val="111111"/>
          <w:sz w:val="21"/>
        </w:rPr>
        <w:t>离线视觉工具不连接MVS、不连接机械臂、不写IO。本文解释的宽松候选返回不改变九点标定的严格面积、形状、置信度和唯一目标检查。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智能装配视觉参考手册  |  OpenCV 函数逐项说明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