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7BE4" w14:textId="77777777" w:rsidR="00B95D0A" w:rsidRDefault="00000000">
      <w:pPr>
        <w:pStyle w:val="BodyText"/>
        <w:spacing w:before="73" w:line="256" w:lineRule="auto"/>
        <w:ind w:left="3252" w:right="3308"/>
        <w:jc w:val="center"/>
      </w:pPr>
      <w:r>
        <w:t>Project Design Phase-I Proposed Solution</w:t>
      </w:r>
    </w:p>
    <w:p w14:paraId="2BE7B757" w14:textId="77777777" w:rsidR="00B95D0A" w:rsidRDefault="00B95D0A">
      <w:pPr>
        <w:rPr>
          <w:b/>
          <w:sz w:val="20"/>
        </w:rPr>
      </w:pPr>
    </w:p>
    <w:p w14:paraId="73715274" w14:textId="77777777" w:rsidR="00B95D0A" w:rsidRDefault="00B95D0A">
      <w:pPr>
        <w:spacing w:before="8" w:after="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B95D0A" w14:paraId="4976C320" w14:textId="77777777">
        <w:trPr>
          <w:trHeight w:val="321"/>
        </w:trPr>
        <w:tc>
          <w:tcPr>
            <w:tcW w:w="4508" w:type="dxa"/>
          </w:tcPr>
          <w:p w14:paraId="5D7521C7" w14:textId="77777777" w:rsidR="00B95D0A" w:rsidRDefault="00000000">
            <w:pPr>
              <w:pStyle w:val="TableParagraph"/>
              <w:spacing w:line="301" w:lineRule="exact"/>
              <w:rPr>
                <w:sz w:val="28"/>
              </w:rPr>
            </w:pPr>
            <w:r>
              <w:rPr>
                <w:sz w:val="28"/>
              </w:rPr>
              <w:t>Date</w:t>
            </w:r>
          </w:p>
        </w:tc>
        <w:tc>
          <w:tcPr>
            <w:tcW w:w="4511" w:type="dxa"/>
          </w:tcPr>
          <w:p w14:paraId="719DB006" w14:textId="04552E5F" w:rsidR="00B95D0A" w:rsidRDefault="00000000">
            <w:pPr>
              <w:pStyle w:val="TableParagraph"/>
              <w:spacing w:line="301" w:lineRule="exact"/>
              <w:rPr>
                <w:sz w:val="28"/>
              </w:rPr>
            </w:pPr>
            <w:r>
              <w:rPr>
                <w:sz w:val="28"/>
              </w:rPr>
              <w:t>1</w:t>
            </w:r>
            <w:r w:rsidR="00E24849">
              <w:rPr>
                <w:sz w:val="28"/>
              </w:rPr>
              <w:t>0</w:t>
            </w:r>
            <w:r>
              <w:rPr>
                <w:sz w:val="28"/>
              </w:rPr>
              <w:t xml:space="preserve"> October 2022</w:t>
            </w:r>
          </w:p>
        </w:tc>
      </w:tr>
      <w:tr w:rsidR="00B95D0A" w14:paraId="74B24B55" w14:textId="77777777">
        <w:trPr>
          <w:trHeight w:val="323"/>
        </w:trPr>
        <w:tc>
          <w:tcPr>
            <w:tcW w:w="4508" w:type="dxa"/>
          </w:tcPr>
          <w:p w14:paraId="6C2880A8" w14:textId="77777777" w:rsidR="00B95D0A" w:rsidRDefault="00000000">
            <w:pPr>
              <w:pStyle w:val="TableParagraph"/>
              <w:spacing w:line="304" w:lineRule="exact"/>
              <w:rPr>
                <w:sz w:val="28"/>
              </w:rPr>
            </w:pPr>
            <w:r>
              <w:rPr>
                <w:sz w:val="28"/>
              </w:rPr>
              <w:t>Team ID</w:t>
            </w:r>
          </w:p>
        </w:tc>
        <w:tc>
          <w:tcPr>
            <w:tcW w:w="4511" w:type="dxa"/>
          </w:tcPr>
          <w:p w14:paraId="68DCABA8" w14:textId="5D5BA35E" w:rsidR="00B95D0A" w:rsidRDefault="00000000">
            <w:pPr>
              <w:pStyle w:val="TableParagraph"/>
              <w:spacing w:line="304" w:lineRule="exact"/>
              <w:rPr>
                <w:sz w:val="28"/>
              </w:rPr>
            </w:pPr>
            <w:r>
              <w:rPr>
                <w:sz w:val="28"/>
              </w:rPr>
              <w:t>PNT2022TMID</w:t>
            </w:r>
            <w:r w:rsidR="00E24849">
              <w:rPr>
                <w:sz w:val="28"/>
              </w:rPr>
              <w:t>11899</w:t>
            </w:r>
          </w:p>
        </w:tc>
      </w:tr>
      <w:tr w:rsidR="00B95D0A" w14:paraId="671D9627" w14:textId="77777777">
        <w:trPr>
          <w:trHeight w:val="321"/>
        </w:trPr>
        <w:tc>
          <w:tcPr>
            <w:tcW w:w="4508" w:type="dxa"/>
          </w:tcPr>
          <w:p w14:paraId="7700ED05" w14:textId="77777777" w:rsidR="00B95D0A" w:rsidRDefault="00000000">
            <w:pPr>
              <w:pStyle w:val="TableParagraph"/>
              <w:spacing w:line="301" w:lineRule="exact"/>
              <w:rPr>
                <w:sz w:val="28"/>
              </w:rPr>
            </w:pPr>
            <w:r>
              <w:rPr>
                <w:sz w:val="28"/>
              </w:rPr>
              <w:t>Project Name</w:t>
            </w:r>
          </w:p>
        </w:tc>
        <w:tc>
          <w:tcPr>
            <w:tcW w:w="4511" w:type="dxa"/>
          </w:tcPr>
          <w:p w14:paraId="7991BD71" w14:textId="77777777" w:rsidR="00B95D0A" w:rsidRDefault="00000000">
            <w:pPr>
              <w:pStyle w:val="TableParagraph"/>
              <w:spacing w:line="301" w:lineRule="exact"/>
              <w:rPr>
                <w:sz w:val="28"/>
              </w:rPr>
            </w:pPr>
            <w:r>
              <w:rPr>
                <w:sz w:val="28"/>
              </w:rPr>
              <w:t>Inventory Management System</w:t>
            </w:r>
          </w:p>
        </w:tc>
      </w:tr>
      <w:tr w:rsidR="00B95D0A" w14:paraId="1434A13C" w14:textId="77777777">
        <w:trPr>
          <w:trHeight w:val="321"/>
        </w:trPr>
        <w:tc>
          <w:tcPr>
            <w:tcW w:w="4508" w:type="dxa"/>
          </w:tcPr>
          <w:p w14:paraId="75164AFA" w14:textId="77777777" w:rsidR="00B95D0A" w:rsidRDefault="00000000">
            <w:pPr>
              <w:pStyle w:val="TableParagraph"/>
              <w:spacing w:line="301" w:lineRule="exact"/>
              <w:rPr>
                <w:sz w:val="28"/>
              </w:rPr>
            </w:pPr>
            <w:r>
              <w:rPr>
                <w:sz w:val="28"/>
              </w:rPr>
              <w:t>Maximum Marks</w:t>
            </w:r>
          </w:p>
        </w:tc>
        <w:tc>
          <w:tcPr>
            <w:tcW w:w="4511" w:type="dxa"/>
          </w:tcPr>
          <w:p w14:paraId="73475FD7" w14:textId="77777777" w:rsidR="00B95D0A" w:rsidRDefault="00000000">
            <w:pPr>
              <w:pStyle w:val="TableParagraph"/>
              <w:spacing w:line="301" w:lineRule="exact"/>
              <w:rPr>
                <w:sz w:val="28"/>
              </w:rPr>
            </w:pPr>
            <w:r>
              <w:rPr>
                <w:sz w:val="28"/>
              </w:rPr>
              <w:t>2 Marks</w:t>
            </w:r>
          </w:p>
        </w:tc>
      </w:tr>
    </w:tbl>
    <w:p w14:paraId="421A4474" w14:textId="77777777" w:rsidR="00B95D0A" w:rsidRDefault="00B95D0A">
      <w:pPr>
        <w:spacing w:before="3"/>
        <w:rPr>
          <w:b/>
          <w:sz w:val="44"/>
        </w:rPr>
      </w:pPr>
    </w:p>
    <w:p w14:paraId="04C0DED3" w14:textId="77777777" w:rsidR="00B95D0A" w:rsidRDefault="00000000">
      <w:pPr>
        <w:pStyle w:val="BodyText"/>
        <w:ind w:left="100"/>
      </w:pPr>
      <w:r>
        <w:t>Proposed Solution:</w:t>
      </w:r>
    </w:p>
    <w:p w14:paraId="7630FF78" w14:textId="77777777" w:rsidR="00B95D0A" w:rsidRDefault="00B95D0A">
      <w:pPr>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B95D0A" w14:paraId="08569ACE" w14:textId="77777777">
        <w:trPr>
          <w:trHeight w:val="556"/>
        </w:trPr>
        <w:tc>
          <w:tcPr>
            <w:tcW w:w="902" w:type="dxa"/>
          </w:tcPr>
          <w:p w14:paraId="50C58EFC" w14:textId="77777777" w:rsidR="00B95D0A" w:rsidRDefault="00000000">
            <w:pPr>
              <w:pStyle w:val="TableParagraph"/>
              <w:rPr>
                <w:b/>
                <w:sz w:val="28"/>
              </w:rPr>
            </w:pPr>
            <w:proofErr w:type="spellStart"/>
            <w:r>
              <w:rPr>
                <w:b/>
                <w:sz w:val="28"/>
              </w:rPr>
              <w:t>S.No</w:t>
            </w:r>
            <w:proofErr w:type="spellEnd"/>
            <w:r>
              <w:rPr>
                <w:b/>
                <w:sz w:val="28"/>
              </w:rPr>
              <w:t>.</w:t>
            </w:r>
          </w:p>
        </w:tc>
        <w:tc>
          <w:tcPr>
            <w:tcW w:w="3658" w:type="dxa"/>
          </w:tcPr>
          <w:p w14:paraId="460B4512" w14:textId="77777777" w:rsidR="00B95D0A" w:rsidRDefault="00000000">
            <w:pPr>
              <w:pStyle w:val="TableParagraph"/>
              <w:ind w:left="105"/>
              <w:rPr>
                <w:b/>
                <w:sz w:val="28"/>
              </w:rPr>
            </w:pPr>
            <w:r>
              <w:rPr>
                <w:b/>
                <w:sz w:val="28"/>
              </w:rPr>
              <w:t>Parameter</w:t>
            </w:r>
          </w:p>
        </w:tc>
        <w:tc>
          <w:tcPr>
            <w:tcW w:w="4508" w:type="dxa"/>
          </w:tcPr>
          <w:p w14:paraId="3965901E" w14:textId="77777777" w:rsidR="00B95D0A" w:rsidRDefault="00000000">
            <w:pPr>
              <w:pStyle w:val="TableParagraph"/>
              <w:ind w:left="108"/>
              <w:rPr>
                <w:b/>
                <w:sz w:val="28"/>
              </w:rPr>
            </w:pPr>
            <w:r>
              <w:rPr>
                <w:b/>
                <w:sz w:val="28"/>
              </w:rPr>
              <w:t>Description</w:t>
            </w:r>
          </w:p>
        </w:tc>
      </w:tr>
      <w:tr w:rsidR="00B95D0A" w14:paraId="2A3E813D" w14:textId="77777777">
        <w:trPr>
          <w:trHeight w:val="2899"/>
        </w:trPr>
        <w:tc>
          <w:tcPr>
            <w:tcW w:w="902" w:type="dxa"/>
          </w:tcPr>
          <w:p w14:paraId="7D7D8462" w14:textId="77777777" w:rsidR="00B95D0A" w:rsidRDefault="00000000">
            <w:pPr>
              <w:pStyle w:val="TableParagraph"/>
              <w:spacing w:before="2"/>
              <w:ind w:left="390"/>
              <w:rPr>
                <w:sz w:val="28"/>
              </w:rPr>
            </w:pPr>
            <w:r>
              <w:rPr>
                <w:sz w:val="28"/>
              </w:rPr>
              <w:t>1.</w:t>
            </w:r>
          </w:p>
        </w:tc>
        <w:tc>
          <w:tcPr>
            <w:tcW w:w="3658" w:type="dxa"/>
          </w:tcPr>
          <w:p w14:paraId="534CA29B" w14:textId="77777777" w:rsidR="00B95D0A" w:rsidRDefault="00000000">
            <w:pPr>
              <w:pStyle w:val="TableParagraph"/>
              <w:spacing w:before="2"/>
              <w:ind w:left="105" w:right="272"/>
              <w:rPr>
                <w:sz w:val="28"/>
              </w:rPr>
            </w:pPr>
            <w:r>
              <w:rPr>
                <w:color w:val="212121"/>
                <w:sz w:val="28"/>
              </w:rPr>
              <w:t>Problem Statement (Problem to be solved)</w:t>
            </w:r>
          </w:p>
        </w:tc>
        <w:tc>
          <w:tcPr>
            <w:tcW w:w="4508" w:type="dxa"/>
          </w:tcPr>
          <w:p w14:paraId="3E06E9A7" w14:textId="77777777" w:rsidR="00B95D0A" w:rsidRDefault="00000000">
            <w:pPr>
              <w:pStyle w:val="TableParagraph"/>
              <w:spacing w:before="2"/>
              <w:ind w:left="108" w:right="162"/>
              <w:rPr>
                <w:sz w:val="28"/>
              </w:rPr>
            </w:pPr>
            <w:r>
              <w:rPr>
                <w:sz w:val="28"/>
              </w:rPr>
              <w:t>Inventory systems, demand is usually uncertain, and the lead-time can also vary. To avoid shortages, managers often maintain a safety stock. In such situations, it is not clear what order quantities and reorder points will minimize expected total inventory cost.</w:t>
            </w:r>
          </w:p>
        </w:tc>
      </w:tr>
      <w:tr w:rsidR="00B95D0A" w14:paraId="6C86A7CC" w14:textId="77777777">
        <w:trPr>
          <w:trHeight w:val="1610"/>
        </w:trPr>
        <w:tc>
          <w:tcPr>
            <w:tcW w:w="902" w:type="dxa"/>
          </w:tcPr>
          <w:p w14:paraId="3AF0C545" w14:textId="77777777" w:rsidR="00B95D0A" w:rsidRDefault="00000000">
            <w:pPr>
              <w:pStyle w:val="TableParagraph"/>
              <w:ind w:left="390"/>
              <w:rPr>
                <w:sz w:val="28"/>
              </w:rPr>
            </w:pPr>
            <w:r>
              <w:rPr>
                <w:sz w:val="28"/>
              </w:rPr>
              <w:t>2.</w:t>
            </w:r>
          </w:p>
        </w:tc>
        <w:tc>
          <w:tcPr>
            <w:tcW w:w="3658" w:type="dxa"/>
          </w:tcPr>
          <w:p w14:paraId="41CCC62D" w14:textId="77777777" w:rsidR="00B95D0A" w:rsidRDefault="00000000">
            <w:pPr>
              <w:pStyle w:val="TableParagraph"/>
              <w:ind w:left="105"/>
              <w:rPr>
                <w:sz w:val="28"/>
              </w:rPr>
            </w:pPr>
            <w:r>
              <w:rPr>
                <w:color w:val="212121"/>
                <w:sz w:val="28"/>
              </w:rPr>
              <w:t>Idea / Solution description</w:t>
            </w:r>
          </w:p>
        </w:tc>
        <w:tc>
          <w:tcPr>
            <w:tcW w:w="4508" w:type="dxa"/>
          </w:tcPr>
          <w:p w14:paraId="67DB8B94" w14:textId="77777777" w:rsidR="00B95D0A" w:rsidRDefault="00000000">
            <w:pPr>
              <w:pStyle w:val="TableParagraph"/>
              <w:ind w:left="108" w:right="638"/>
              <w:rPr>
                <w:sz w:val="28"/>
              </w:rPr>
            </w:pPr>
            <w:r>
              <w:rPr>
                <w:sz w:val="28"/>
              </w:rPr>
              <w:t>The right inventory management platform can automate processes, improve inventory practices and enhance customer experiences</w:t>
            </w:r>
          </w:p>
        </w:tc>
      </w:tr>
      <w:tr w:rsidR="00B95D0A" w14:paraId="69CBAA98" w14:textId="77777777">
        <w:trPr>
          <w:trHeight w:val="1610"/>
        </w:trPr>
        <w:tc>
          <w:tcPr>
            <w:tcW w:w="902" w:type="dxa"/>
          </w:tcPr>
          <w:p w14:paraId="04E020B1" w14:textId="77777777" w:rsidR="00B95D0A" w:rsidRDefault="00000000">
            <w:pPr>
              <w:pStyle w:val="TableParagraph"/>
              <w:ind w:left="390"/>
              <w:rPr>
                <w:sz w:val="28"/>
              </w:rPr>
            </w:pPr>
            <w:r>
              <w:rPr>
                <w:sz w:val="28"/>
              </w:rPr>
              <w:t>3.</w:t>
            </w:r>
          </w:p>
        </w:tc>
        <w:tc>
          <w:tcPr>
            <w:tcW w:w="3658" w:type="dxa"/>
          </w:tcPr>
          <w:p w14:paraId="2552E937" w14:textId="77777777" w:rsidR="00B95D0A" w:rsidRDefault="00000000">
            <w:pPr>
              <w:pStyle w:val="TableParagraph"/>
              <w:ind w:left="105"/>
              <w:rPr>
                <w:sz w:val="28"/>
              </w:rPr>
            </w:pPr>
            <w:r>
              <w:rPr>
                <w:color w:val="212121"/>
                <w:sz w:val="28"/>
              </w:rPr>
              <w:t>Novelty / Uniqueness</w:t>
            </w:r>
          </w:p>
        </w:tc>
        <w:tc>
          <w:tcPr>
            <w:tcW w:w="4508" w:type="dxa"/>
          </w:tcPr>
          <w:p w14:paraId="78C99E52" w14:textId="77777777" w:rsidR="00B95D0A" w:rsidRDefault="00000000">
            <w:pPr>
              <w:pStyle w:val="TableParagraph"/>
              <w:ind w:left="108" w:right="350"/>
              <w:rPr>
                <w:sz w:val="28"/>
              </w:rPr>
            </w:pPr>
            <w:r>
              <w:rPr>
                <w:sz w:val="28"/>
              </w:rPr>
              <w:t>Track inventory across multiple locations, automatically manage reorder points, forecast demand and plan production and distribution.</w:t>
            </w:r>
          </w:p>
        </w:tc>
      </w:tr>
      <w:tr w:rsidR="00B95D0A" w14:paraId="683DECB3" w14:textId="77777777">
        <w:trPr>
          <w:trHeight w:val="3220"/>
        </w:trPr>
        <w:tc>
          <w:tcPr>
            <w:tcW w:w="902" w:type="dxa"/>
          </w:tcPr>
          <w:p w14:paraId="455C7E55" w14:textId="77777777" w:rsidR="00B95D0A" w:rsidRDefault="00000000">
            <w:pPr>
              <w:pStyle w:val="TableParagraph"/>
              <w:ind w:left="390"/>
              <w:rPr>
                <w:sz w:val="28"/>
              </w:rPr>
            </w:pPr>
            <w:r>
              <w:rPr>
                <w:sz w:val="28"/>
              </w:rPr>
              <w:t>4.</w:t>
            </w:r>
          </w:p>
        </w:tc>
        <w:tc>
          <w:tcPr>
            <w:tcW w:w="3658" w:type="dxa"/>
          </w:tcPr>
          <w:p w14:paraId="0867590D" w14:textId="77777777" w:rsidR="00B95D0A" w:rsidRDefault="00000000">
            <w:pPr>
              <w:pStyle w:val="TableParagraph"/>
              <w:ind w:left="105" w:right="669"/>
              <w:rPr>
                <w:sz w:val="28"/>
              </w:rPr>
            </w:pPr>
            <w:r>
              <w:rPr>
                <w:color w:val="212121"/>
                <w:sz w:val="28"/>
              </w:rPr>
              <w:t>Social Impact / Customer Satisfaction</w:t>
            </w:r>
          </w:p>
        </w:tc>
        <w:tc>
          <w:tcPr>
            <w:tcW w:w="4508" w:type="dxa"/>
          </w:tcPr>
          <w:p w14:paraId="7FCFF6D9" w14:textId="77777777" w:rsidR="00B95D0A" w:rsidRDefault="00000000">
            <w:pPr>
              <w:pStyle w:val="TableParagraph"/>
              <w:ind w:left="108" w:right="162"/>
              <w:rPr>
                <w:sz w:val="28"/>
              </w:rPr>
            </w:pPr>
            <w:r>
              <w:rPr>
                <w:sz w:val="28"/>
              </w:rPr>
              <w:t>Inventory management helps you manage the customer experience when it comes to product returns. An inventory management system can track important data concerning returned items and giving you the option to maintain additional inventory levels that mirror your return rates</w:t>
            </w:r>
          </w:p>
        </w:tc>
      </w:tr>
      <w:tr w:rsidR="00B95D0A" w14:paraId="35DFCEA6" w14:textId="77777777">
        <w:trPr>
          <w:trHeight w:val="964"/>
        </w:trPr>
        <w:tc>
          <w:tcPr>
            <w:tcW w:w="902" w:type="dxa"/>
          </w:tcPr>
          <w:p w14:paraId="2AAE7143" w14:textId="77777777" w:rsidR="00B95D0A" w:rsidRDefault="00000000">
            <w:pPr>
              <w:pStyle w:val="TableParagraph"/>
              <w:ind w:left="390"/>
              <w:rPr>
                <w:sz w:val="28"/>
              </w:rPr>
            </w:pPr>
            <w:r>
              <w:rPr>
                <w:sz w:val="28"/>
              </w:rPr>
              <w:t>5.</w:t>
            </w:r>
          </w:p>
        </w:tc>
        <w:tc>
          <w:tcPr>
            <w:tcW w:w="3658" w:type="dxa"/>
          </w:tcPr>
          <w:p w14:paraId="013BCFD7" w14:textId="77777777" w:rsidR="00B95D0A" w:rsidRDefault="00000000">
            <w:pPr>
              <w:pStyle w:val="TableParagraph"/>
              <w:ind w:left="105" w:right="583"/>
              <w:rPr>
                <w:sz w:val="28"/>
              </w:rPr>
            </w:pPr>
            <w:r>
              <w:rPr>
                <w:color w:val="212121"/>
                <w:sz w:val="28"/>
              </w:rPr>
              <w:t>Business Model (Revenue Model)</w:t>
            </w:r>
          </w:p>
        </w:tc>
        <w:tc>
          <w:tcPr>
            <w:tcW w:w="4508" w:type="dxa"/>
          </w:tcPr>
          <w:p w14:paraId="6EA11CEE" w14:textId="77777777" w:rsidR="00B95D0A" w:rsidRDefault="00000000">
            <w:pPr>
              <w:pStyle w:val="TableParagraph"/>
              <w:spacing w:before="3" w:line="322" w:lineRule="exact"/>
              <w:ind w:left="108" w:right="101"/>
              <w:rPr>
                <w:sz w:val="28"/>
              </w:rPr>
            </w:pPr>
            <w:r>
              <w:rPr>
                <w:sz w:val="28"/>
              </w:rPr>
              <w:t>Balance demand and supply, integrate financial and operational planning, and link high-level strategic plans</w:t>
            </w:r>
          </w:p>
        </w:tc>
      </w:tr>
    </w:tbl>
    <w:p w14:paraId="660782CE" w14:textId="77777777" w:rsidR="00B95D0A" w:rsidRDefault="00B95D0A">
      <w:pPr>
        <w:spacing w:line="322" w:lineRule="exact"/>
        <w:rPr>
          <w:sz w:val="28"/>
        </w:rPr>
        <w:sectPr w:rsidR="00B95D0A">
          <w:type w:val="continuous"/>
          <w:pgSz w:w="11910" w:h="16840"/>
          <w:pgMar w:top="76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B95D0A" w14:paraId="6ACA2039" w14:textId="77777777">
        <w:trPr>
          <w:trHeight w:val="964"/>
        </w:trPr>
        <w:tc>
          <w:tcPr>
            <w:tcW w:w="902" w:type="dxa"/>
          </w:tcPr>
          <w:p w14:paraId="49320422" w14:textId="77777777" w:rsidR="00B95D0A" w:rsidRDefault="00B95D0A">
            <w:pPr>
              <w:pStyle w:val="TableParagraph"/>
              <w:ind w:left="0"/>
              <w:rPr>
                <w:sz w:val="28"/>
              </w:rPr>
            </w:pPr>
          </w:p>
        </w:tc>
        <w:tc>
          <w:tcPr>
            <w:tcW w:w="3658" w:type="dxa"/>
          </w:tcPr>
          <w:p w14:paraId="1ED56A64" w14:textId="77777777" w:rsidR="00B95D0A" w:rsidRDefault="00B95D0A">
            <w:pPr>
              <w:pStyle w:val="TableParagraph"/>
              <w:ind w:left="0"/>
              <w:rPr>
                <w:sz w:val="28"/>
              </w:rPr>
            </w:pPr>
          </w:p>
        </w:tc>
        <w:tc>
          <w:tcPr>
            <w:tcW w:w="4508" w:type="dxa"/>
          </w:tcPr>
          <w:p w14:paraId="7C5F303A" w14:textId="77777777" w:rsidR="00B95D0A" w:rsidRDefault="00000000">
            <w:pPr>
              <w:pStyle w:val="TableParagraph"/>
              <w:ind w:left="108" w:right="606"/>
              <w:rPr>
                <w:sz w:val="28"/>
              </w:rPr>
            </w:pPr>
            <w:r>
              <w:rPr>
                <w:sz w:val="28"/>
              </w:rPr>
              <w:t>with mid- and long-term business plans.</w:t>
            </w:r>
          </w:p>
        </w:tc>
      </w:tr>
      <w:tr w:rsidR="00B95D0A" w14:paraId="22D5A9B1" w14:textId="77777777">
        <w:trPr>
          <w:trHeight w:val="4188"/>
        </w:trPr>
        <w:tc>
          <w:tcPr>
            <w:tcW w:w="902" w:type="dxa"/>
          </w:tcPr>
          <w:p w14:paraId="67430DFC" w14:textId="77777777" w:rsidR="00B95D0A" w:rsidRDefault="00000000">
            <w:pPr>
              <w:pStyle w:val="TableParagraph"/>
              <w:spacing w:line="316" w:lineRule="exact"/>
              <w:ind w:left="390"/>
              <w:rPr>
                <w:sz w:val="28"/>
              </w:rPr>
            </w:pPr>
            <w:r>
              <w:rPr>
                <w:sz w:val="28"/>
              </w:rPr>
              <w:t>6.</w:t>
            </w:r>
          </w:p>
        </w:tc>
        <w:tc>
          <w:tcPr>
            <w:tcW w:w="3658" w:type="dxa"/>
          </w:tcPr>
          <w:p w14:paraId="127C7050" w14:textId="77777777" w:rsidR="00B95D0A" w:rsidRDefault="00000000">
            <w:pPr>
              <w:pStyle w:val="TableParagraph"/>
              <w:spacing w:line="316" w:lineRule="exact"/>
              <w:ind w:left="105"/>
              <w:rPr>
                <w:sz w:val="28"/>
              </w:rPr>
            </w:pPr>
            <w:r>
              <w:rPr>
                <w:color w:val="212121"/>
                <w:sz w:val="28"/>
              </w:rPr>
              <w:t>Scalability of the Solution</w:t>
            </w:r>
          </w:p>
        </w:tc>
        <w:tc>
          <w:tcPr>
            <w:tcW w:w="4508" w:type="dxa"/>
          </w:tcPr>
          <w:p w14:paraId="4AED78E4" w14:textId="77777777" w:rsidR="00B95D0A" w:rsidRDefault="00000000">
            <w:pPr>
              <w:pStyle w:val="TableParagraph"/>
              <w:ind w:left="108" w:right="318"/>
              <w:rPr>
                <w:sz w:val="28"/>
              </w:rPr>
            </w:pPr>
            <w:r>
              <w:rPr>
                <w:sz w:val="28"/>
              </w:rPr>
              <w:t>To increase the scalability of your business, you should use an automated inventory management system for inventory tracking. This will make your business much more scalable so that you can continue building consistent growth and take advantage of increased sales. An automated inventory management system will give your business the structure and real-time metrics it</w:t>
            </w:r>
          </w:p>
          <w:p w14:paraId="134395C7" w14:textId="77777777" w:rsidR="00B95D0A" w:rsidRDefault="00000000">
            <w:pPr>
              <w:pStyle w:val="TableParagraph"/>
              <w:spacing w:line="322" w:lineRule="exact"/>
              <w:ind w:left="108" w:right="731"/>
              <w:rPr>
                <w:sz w:val="28"/>
              </w:rPr>
            </w:pPr>
            <w:r>
              <w:rPr>
                <w:sz w:val="28"/>
              </w:rPr>
              <w:t>needs to remain competitive and achieve growth goals.</w:t>
            </w:r>
          </w:p>
        </w:tc>
      </w:tr>
    </w:tbl>
    <w:p w14:paraId="79DBC031" w14:textId="77777777" w:rsidR="004B631A" w:rsidRDefault="004B631A"/>
    <w:sectPr w:rsidR="004B631A">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95D0A"/>
    <w:rsid w:val="004B631A"/>
    <w:rsid w:val="00B95D0A"/>
    <w:rsid w:val="00E24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87FF"/>
  <w15:docId w15:val="{6D7B6C79-5C4D-4F20-B5A8-B03FDED7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Ranjithkumar M</cp:lastModifiedBy>
  <cp:revision>2</cp:revision>
  <dcterms:created xsi:type="dcterms:W3CDTF">2022-10-17T15:06:00Z</dcterms:created>
  <dcterms:modified xsi:type="dcterms:W3CDTF">2022-10-17T15:10:00Z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2022-10-17T00:00:00Z</vt:filetime>
  </property>
</Properties>
</file>