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t>Hanon软件最终用户许可协议</w:t>
      </w:r>
    </w:p>
    <w:p>
      <w:pPr>
        <w:pStyle w:val="4"/>
      </w:pPr>
      <w:r>
        <w:t>重要信息：</w:t>
      </w:r>
    </w:p>
    <w:p>
      <w:pPr>
        <w:pStyle w:val="5"/>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本最终用户许可协议（简称“协议”）是您（无论是 (a) 个人用户还是 (b) 商业组织，简称“您”）与 </w:t>
      </w:r>
      <w:r>
        <w:rPr>
          <w:rFonts w:ascii="宋体" w:hAnsi="宋体" w:eastAsia="宋体" w:cs="宋体"/>
          <w:kern w:val="0"/>
          <w:sz w:val="24"/>
          <w:szCs w:val="24"/>
          <w:lang w:eastAsia="zh-CN" w:bidi="ar"/>
        </w:rPr>
        <w:t>Hanon</w:t>
      </w:r>
      <w:r>
        <w:rPr>
          <w:rFonts w:ascii="宋体" w:hAnsi="宋体" w:eastAsia="宋体" w:cs="宋体"/>
          <w:kern w:val="0"/>
          <w:sz w:val="24"/>
          <w:szCs w:val="24"/>
          <w:lang w:val="en-US" w:eastAsia="zh-CN" w:bidi="ar"/>
        </w:rPr>
        <w:t xml:space="preserve"> 软件许可方（如下文指定）之间签订的法律协议，软件包括任何相关的媒体、印刷材料和电子文档（简称“软件”）。</w:t>
      </w:r>
    </w:p>
    <w:p>
      <w:pPr>
        <w:pStyle w:val="5"/>
        <w:ind w:firstLine="420" w:firstLineChars="0"/>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单击“我接受”按钮，打开</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复制、下载、访问或通过其他方式使用本软件，即表明您同意受本协议条款的约束。如果您不希望受本协议条款的约束，请单击下面的“我不接受”按钮，并且不安装、访问或使用本软件。在本协议中， “许可方”指</w:t>
      </w:r>
      <w:r>
        <w:rPr>
          <w:rFonts w:ascii="宋体" w:hAnsi="宋体" w:eastAsia="宋体" w:cs="宋体"/>
          <w:kern w:val="0"/>
          <w:sz w:val="24"/>
          <w:szCs w:val="24"/>
          <w:lang w:eastAsia="zh-CN" w:bidi="ar"/>
        </w:rPr>
        <w:t>济南海能股份有限</w:t>
      </w:r>
      <w:r>
        <w:rPr>
          <w:rFonts w:ascii="宋体" w:hAnsi="宋体" w:eastAsia="宋体" w:cs="宋体"/>
          <w:kern w:val="0"/>
          <w:sz w:val="24"/>
          <w:szCs w:val="24"/>
          <w:lang w:val="en-US" w:eastAsia="zh-CN" w:bidi="ar"/>
        </w:rPr>
        <w:t>公司</w:t>
      </w:r>
      <w:r>
        <w:rPr>
          <w:rFonts w:ascii="宋体" w:hAnsi="宋体" w:eastAsia="宋体" w:cs="宋体"/>
          <w:kern w:val="0"/>
          <w:sz w:val="24"/>
          <w:szCs w:val="24"/>
          <w:lang w:eastAsia="zh-CN" w:bidi="ar"/>
        </w:rPr>
        <w:t>。</w:t>
      </w:r>
    </w:p>
    <w:p>
      <w:pPr>
        <w:pStyle w:val="5"/>
        <w:ind w:firstLine="420" w:firstLineChars="0"/>
        <w:rPr>
          <w:rFonts w:ascii="宋体" w:hAnsi="宋体" w:eastAsia="宋体" w:cs="宋体"/>
          <w:kern w:val="0"/>
          <w:sz w:val="24"/>
          <w:szCs w:val="24"/>
          <w:lang w:eastAsia="zh-CN" w:bidi="ar"/>
        </w:rPr>
      </w:pPr>
      <w:r>
        <w:rPr>
          <w:rFonts w:hint="default" w:ascii="宋体" w:hAnsi="宋体" w:cs="宋体"/>
          <w:kern w:val="0"/>
          <w:sz w:val="24"/>
          <w:szCs w:val="24"/>
          <w:lang w:eastAsia="zh-CN" w:bidi="ar"/>
        </w:rPr>
        <w:t>Hanon软件</w:t>
      </w:r>
      <w:r>
        <w:rPr>
          <w:rFonts w:hint="eastAsia" w:ascii="宋体" w:hAnsi="宋体" w:eastAsia="宋体" w:cs="宋体"/>
          <w:kern w:val="0"/>
          <w:sz w:val="24"/>
          <w:szCs w:val="24"/>
          <w:lang w:eastAsia="zh-CN" w:bidi="ar"/>
        </w:rPr>
        <w:t>受著作权法及国际著作权条约和其它知识产权法和条约的保护</w:t>
      </w:r>
      <w:r>
        <w:rPr>
          <w:rFonts w:hint="default" w:ascii="宋体" w:hAnsi="宋体" w:cs="宋体"/>
          <w:kern w:val="0"/>
          <w:sz w:val="24"/>
          <w:szCs w:val="24"/>
          <w:lang w:eastAsia="zh-CN" w:bidi="ar"/>
        </w:rPr>
        <w:t>。</w:t>
      </w:r>
    </w:p>
    <w:p>
      <w:pPr>
        <w:pStyle w:val="4"/>
      </w:pPr>
      <w:r>
        <w:t>许可协议：</w:t>
      </w:r>
    </w:p>
    <w:p>
      <w:pPr>
        <w:keepNext w:val="0"/>
        <w:keepLines w:val="0"/>
        <w:widowControl/>
        <w:suppressLineNumbers w:val="0"/>
        <w:jc w:val="left"/>
        <w:rPr>
          <w:rStyle w:val="7"/>
          <w:rFonts w:ascii="宋体" w:hAnsi="宋体" w:eastAsia="宋体" w:cs="宋体"/>
          <w:kern w:val="0"/>
          <w:sz w:val="24"/>
          <w:szCs w:val="24"/>
          <w:lang w:eastAsia="zh-CN" w:bidi="ar"/>
        </w:rPr>
      </w:pPr>
      <w:r>
        <w:rPr>
          <w:rStyle w:val="7"/>
          <w:rFonts w:ascii="宋体" w:hAnsi="宋体" w:cs="宋体"/>
          <w:kern w:val="0"/>
          <w:sz w:val="24"/>
          <w:szCs w:val="24"/>
          <w:lang w:eastAsia="zh-CN" w:bidi="ar"/>
        </w:rPr>
        <w:t>1.著作</w:t>
      </w:r>
      <w:r>
        <w:rPr>
          <w:rStyle w:val="7"/>
          <w:rFonts w:ascii="宋体" w:hAnsi="宋体" w:eastAsia="宋体" w:cs="宋体"/>
          <w:kern w:val="0"/>
          <w:sz w:val="24"/>
          <w:szCs w:val="24"/>
          <w:lang w:eastAsia="zh-CN" w:bidi="ar"/>
        </w:rPr>
        <w:t>权</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针对本软件以及许可方在提供任何技术服务时所产生的任何想法、专业知识和程序（包括对软件的任何增强或修改）的所有权利、所有权和利益在任何时候都仍然是许可方或其许可方的财产。您确认并同意本软件是进行授权而非出售。您不得从本软件的任何部分删除、修改或变更任何</w:t>
      </w:r>
      <w:bookmarkStart w:id="0" w:name="_GoBack"/>
      <w:bookmarkEnd w:id="0"/>
      <w:r>
        <w:rPr>
          <w:rFonts w:ascii="宋体" w:hAnsi="宋体" w:eastAsia="宋体" w:cs="宋体"/>
          <w:kern w:val="0"/>
          <w:sz w:val="24"/>
          <w:szCs w:val="24"/>
          <w:lang w:val="en-US" w:eastAsia="zh-CN" w:bidi="ar"/>
        </w:rPr>
        <w:t>许可方的版权、商标或所有权提示信息，包括但不限于下述部分中包含的任何此类提示：实体和/或电子媒体或文档中，设置向导或“关于”对话框中，任何运行时资源中和/或原先包含在本软件内或由其创建的任何存在于网络或支持网络的提示、代码或其他体现形式中，或者任何存档或备份副本中（如果适用）。</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numPr>
          <w:ilvl w:val="0"/>
          <w:numId w:val="1"/>
        </w:numPr>
        <w:suppressLineNumbers w:val="0"/>
        <w:jc w:val="left"/>
        <w:rPr>
          <w:rStyle w:val="7"/>
          <w:rFonts w:ascii="宋体" w:hAnsi="宋体" w:eastAsia="宋体" w:cs="宋体"/>
          <w:kern w:val="0"/>
          <w:sz w:val="24"/>
          <w:szCs w:val="24"/>
          <w:lang w:eastAsia="zh-CN" w:bidi="ar"/>
        </w:rPr>
      </w:pPr>
      <w:r>
        <w:rPr>
          <w:rStyle w:val="7"/>
          <w:rFonts w:ascii="宋体" w:hAnsi="宋体" w:eastAsia="宋体" w:cs="宋体"/>
          <w:kern w:val="0"/>
          <w:sz w:val="24"/>
          <w:szCs w:val="24"/>
          <w:lang w:eastAsia="zh-CN" w:bidi="ar"/>
        </w:rPr>
        <w:t>使用权</w:t>
      </w:r>
    </w:p>
    <w:p>
      <w:pPr>
        <w:keepNext w:val="0"/>
        <w:keepLines w:val="0"/>
        <w:widowControl/>
        <w:suppressLineNumbers w:val="0"/>
        <w:ind w:firstLine="42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您有权在计算机上安装本软件，在业务范围内使用本软件的全部功能。</w:t>
      </w:r>
    </w:p>
    <w:p>
      <w:pPr>
        <w:keepNext w:val="0"/>
        <w:keepLines w:val="0"/>
        <w:widowControl/>
        <w:suppressLineNumbers w:val="0"/>
        <w:jc w:val="left"/>
        <w:rPr>
          <w:rStyle w:val="7"/>
          <w:rFonts w:ascii="宋体" w:hAnsi="宋体" w:cs="宋体"/>
          <w:kern w:val="0"/>
          <w:sz w:val="24"/>
          <w:szCs w:val="24"/>
          <w:lang w:eastAsia="zh-CN" w:bidi="ar"/>
        </w:rPr>
      </w:pPr>
    </w:p>
    <w:p>
      <w:pPr>
        <w:keepNext w:val="0"/>
        <w:keepLines w:val="0"/>
        <w:widowControl/>
        <w:suppressLineNumbers w:val="0"/>
        <w:jc w:val="left"/>
        <w:rPr>
          <w:rStyle w:val="7"/>
          <w:rFonts w:ascii="宋体" w:hAnsi="宋体" w:cs="宋体"/>
          <w:kern w:val="0"/>
          <w:sz w:val="24"/>
          <w:szCs w:val="24"/>
          <w:lang w:eastAsia="zh-CN" w:bidi="ar"/>
        </w:rPr>
      </w:pPr>
      <w:r>
        <w:rPr>
          <w:rStyle w:val="7"/>
          <w:rFonts w:ascii="宋体" w:hAnsi="宋体" w:cs="宋体"/>
          <w:kern w:val="0"/>
          <w:sz w:val="24"/>
          <w:szCs w:val="24"/>
          <w:lang w:eastAsia="zh-CN" w:bidi="ar"/>
        </w:rPr>
        <w:t>3.</w:t>
      </w:r>
      <w:r>
        <w:rPr>
          <w:rStyle w:val="7"/>
          <w:rFonts w:ascii="宋体" w:hAnsi="宋体" w:eastAsia="宋体" w:cs="宋体"/>
          <w:kern w:val="0"/>
          <w:sz w:val="24"/>
          <w:szCs w:val="24"/>
          <w:lang w:val="en-US" w:eastAsia="zh-CN" w:bidi="ar"/>
        </w:rPr>
        <w:t>软件使用限制</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您不</w:t>
      </w:r>
      <w:r>
        <w:rPr>
          <w:rFonts w:ascii="宋体" w:hAnsi="宋体" w:cs="宋体"/>
          <w:kern w:val="0"/>
          <w:sz w:val="24"/>
          <w:szCs w:val="24"/>
          <w:lang w:eastAsia="zh-CN" w:bidi="ar"/>
        </w:rPr>
        <w:t>可以</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 通过任何服务点或</w:t>
      </w:r>
      <w:r>
        <w:rPr>
          <w:rFonts w:ascii="宋体" w:hAnsi="宋体" w:cs="宋体"/>
          <w:kern w:val="0"/>
          <w:sz w:val="24"/>
          <w:szCs w:val="24"/>
          <w:lang w:eastAsia="zh-CN" w:bidi="ar"/>
        </w:rPr>
        <w:t>其他方式</w:t>
      </w:r>
      <w:r>
        <w:rPr>
          <w:rFonts w:ascii="宋体" w:hAnsi="宋体" w:eastAsia="宋体" w:cs="宋体"/>
          <w:kern w:val="0"/>
          <w:sz w:val="24"/>
          <w:szCs w:val="24"/>
          <w:lang w:val="en-US" w:eastAsia="zh-CN" w:bidi="ar"/>
        </w:rPr>
        <w:t>使本软件可供他人使用；</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 将本软件分发、转授权、传输或租借给任何第三方；</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 对本软件进行解译或逆向工程。</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您可以出于备份/存档的唯一目的复制本软件，前提是包含了所有的版权和类似的权利提示。许可方（或其许可方）保留对本软件 （及其全部副本）的全部权利、所有权和利益。禁止未经授权对本软件进行复制和修改。</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jc w:val="left"/>
        <w:rPr>
          <w:rStyle w:val="7"/>
          <w:rFonts w:hint="eastAsia" w:ascii="宋体" w:hAnsi="宋体" w:cs="宋体"/>
          <w:kern w:val="0"/>
          <w:sz w:val="24"/>
          <w:szCs w:val="24"/>
          <w:lang w:eastAsia="zh-CN" w:bidi="ar"/>
        </w:rPr>
      </w:pPr>
      <w:r>
        <w:rPr>
          <w:rStyle w:val="7"/>
          <w:rFonts w:hint="default" w:ascii="宋体" w:hAnsi="宋体" w:cs="宋体"/>
          <w:kern w:val="0"/>
          <w:sz w:val="24"/>
          <w:szCs w:val="24"/>
          <w:lang w:eastAsia="zh-CN" w:bidi="ar"/>
        </w:rPr>
        <w:t>4.</w:t>
      </w:r>
      <w:r>
        <w:rPr>
          <w:rStyle w:val="7"/>
          <w:rFonts w:hint="eastAsia" w:ascii="宋体" w:hAnsi="宋体" w:cs="宋体"/>
          <w:kern w:val="0"/>
          <w:sz w:val="24"/>
          <w:szCs w:val="24"/>
          <w:lang w:eastAsia="zh-CN" w:bidi="ar"/>
        </w:rPr>
        <w:t>权利的保留</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cs="宋体"/>
          <w:kern w:val="0"/>
          <w:sz w:val="24"/>
          <w:szCs w:val="24"/>
          <w:lang w:eastAsia="zh-CN" w:bidi="ar"/>
        </w:rPr>
        <w:t xml:space="preserve">  未明示授予的一切权利均为</w:t>
      </w:r>
      <w:r>
        <w:rPr>
          <w:rFonts w:hint="default" w:ascii="宋体" w:hAnsi="宋体" w:cs="宋体"/>
          <w:kern w:val="0"/>
          <w:sz w:val="24"/>
          <w:szCs w:val="24"/>
          <w:lang w:eastAsia="zh-CN" w:bidi="ar"/>
        </w:rPr>
        <w:t>济南海能股份有限</w:t>
      </w:r>
      <w:r>
        <w:rPr>
          <w:rFonts w:hint="eastAsia" w:ascii="宋体" w:hAnsi="宋体" w:cs="宋体"/>
          <w:kern w:val="0"/>
          <w:sz w:val="24"/>
          <w:szCs w:val="24"/>
          <w:lang w:eastAsia="zh-CN" w:bidi="ar"/>
        </w:rPr>
        <w:t xml:space="preserve">公司所有。 </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Ubuntu">
    <w:panose1 w:val="020B0604030602030204"/>
    <w:charset w:val="00"/>
    <w:family w:val="auto"/>
    <w:pitch w:val="default"/>
    <w:sig w:usb0="E00002FF" w:usb1="5000205B" w:usb2="00000000" w:usb3="00000000" w:csb0="2000009F" w:csb1="56010000"/>
  </w:font>
  <w:font w:name="Tahoma">
    <w:panose1 w:val="020B0604030504040204"/>
    <w:charset w:val="00"/>
    <w:family w:val="auto"/>
    <w:pitch w:val="default"/>
    <w:sig w:usb0="E1002EFF" w:usb1="C000605B" w:usb2="00000029" w:usb3="00000000" w:csb0="200101FF" w:csb1="2028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412537">
    <w:nsid w:val="57D27DB9"/>
    <w:multiLevelType w:val="multilevel"/>
    <w:tmpl w:val="57D27DB9"/>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734125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8B80"/>
    <w:rsid w:val="6EED8B80"/>
    <w:rsid w:val="FFBA28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2016-09-09T16:11:00Z</dcterms:created>
  <dc:creator>tdr</dc:creator>
  <cp:lastModifiedBy>tdr</cp:lastModifiedBy>
  <dcterms:modified xsi:type="dcterms:W3CDTF">2016-09-09T17:29:58Z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