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Post-Deployment Scripts: Block 2 Documentation</w:t>
      </w:r>
    </w:p>
    <w:p>
      <w:pPr>
        <w:pStyle w:val="Heading1"/>
      </w:pPr>
      <w:r>
        <w:t>Introduction</w:t>
      </w:r>
    </w:p>
    <w:p>
      <w:r>
        <w:t>This document provides line-by-line explanations of the Post-Deployment PowerShell scripts. These scripts implement a comprehensive deployment verification and drift detection system that ensures production environments match UAT-approved baselines through continuous monitoring and trust anchoring.</w:t>
      </w:r>
    </w:p>
    <w:p>
      <w:pPr>
        <w:pStyle w:val="Heading1"/>
      </w:pPr>
      <w:r>
        <w:t>Key Capabilities</w:t>
      </w:r>
    </w:p>
    <w:p>
      <w:pPr>
        <w:pStyle w:val="ListBullet"/>
      </w:pPr>
      <w:r>
        <w:t>UAT-to-Production Matching</w:t>
      </w:r>
      <w:r>
        <w:rPr>
          <w:i/>
        </w:rPr>
        <w:t>: Manifest baseline capture under Git release tags with SHA-256 hashes pinned to SSM Parameter Store</w:t>
      </w:r>
    </w:p>
    <w:p>
      <w:pPr>
        <w:pStyle w:val="ListBullet"/>
      </w:pPr>
      <w:r>
        <w:t>Roll Bag (Rollback)</w:t>
      </w:r>
      <w:r>
        <w:rPr>
          <w:i/>
        </w:rPr>
        <w:t>: Dated backups with atomic rollback-record.json sidecars enabling safe disaster recovery</w:t>
      </w:r>
    </w:p>
    <w:p>
      <w:pPr>
        <w:pStyle w:val="ListBullet"/>
      </w:pPr>
      <w:r>
        <w:t>Drift Detection</w:t>
      </w:r>
      <w:r>
        <w:rPr>
          <w:i/>
        </w:rPr>
        <w:t>: Continuous re-verification via scheduled Start-DriftRunner with per-target JSONL logs and heartbeat watchdog</w:t>
      </w:r>
    </w:p>
    <w:p>
      <w:pPr>
        <w:pStyle w:val="ListBullet"/>
      </w:pPr>
      <w:r>
        <w:t>Trust Model</w:t>
      </w:r>
      <w:r>
        <w:rPr>
          <w:i/>
        </w:rPr>
        <w:t>: SSM-pinned manifest hash serves as tamper anchor; self-consistent manifest validation prevents tampering</w:t>
      </w:r>
    </w:p>
    <w:p>
      <w:pPr>
        <w:pStyle w:val="ListBullet"/>
      </w:pPr>
      <w:r>
        <w:t>Exit Code Contract</w:t>
      </w:r>
      <w:r>
        <w:rPr>
          <w:i/>
        </w:rPr>
        <w:t>: Severity-ranked: 10 (usage) &gt; 2 (trust/error) &gt; 3 (health) &gt; 1 (drift) &gt; 0 (pass)</w:t>
      </w:r>
    </w:p>
    <w:p>
      <w:pPr>
        <w:pStyle w:val="ListBullet"/>
      </w:pPr>
      <w:r>
        <w:t>Health Probes</w:t>
      </w:r>
      <w:r>
        <w:rPr>
          <w:i/>
        </w:rPr>
        <w:t>: Multi-layered checks: assembly loading, service state, Task Scheduler jobs, log freshness, HTTP endpoints</w:t>
      </w:r>
    </w:p>
    <w:p>
      <w:r>
        <w:br w:type="page"/>
      </w:r>
    </w:p>
    <w:p>
      <w:pPr>
        <w:pStyle w:val="Heading2"/>
      </w:pPr>
      <w:r>
        <w:t>1. Invoke-Tests.ps1</w:t>
      </w:r>
    </w:p>
    <w:p>
      <w:pPr>
        <w:pStyle w:val="Heading3"/>
      </w:pPr>
      <w:r>
        <w:t>Purpose</w:t>
      </w:r>
    </w:p>
    <w:p>
      <w:r>
        <w:t>Pester 5.x test runner for dev-time validation</w:t>
      </w:r>
    </w:p>
    <w:p>
      <w:pPr>
        <w:pStyle w:val="Heading3"/>
      </w:pPr>
      <w:r>
        <w:t>Description</w:t>
      </w:r>
    </w:p>
    <w:p>
      <w:r>
        <w:t>Runs comprehensive test suite validating all deployment scripts against fixtures and contracts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Loads all test files from tests/ directory matching pattern</w:t>
      </w:r>
    </w:p>
    <w:p>
      <w:pPr>
        <w:pStyle w:val="ListBullet"/>
      </w:pPr>
      <w:r>
        <w:t>Runs Pester 5.x test framework with structured output</w:t>
      </w:r>
    </w:p>
    <w:p>
      <w:pPr>
        <w:pStyle w:val="ListBullet"/>
      </w:pPr>
      <w:r>
        <w:t>Tests validate preflight checks, verification logic, rollback safety</w:t>
      </w:r>
    </w:p>
    <w:p>
      <w:pPr>
        <w:pStyle w:val="ListBullet"/>
      </w:pPr>
      <w:r>
        <w:t>Validates exit code contract compliance</w:t>
      </w:r>
    </w:p>
    <w:p>
      <w:pPr>
        <w:pStyle w:val="ListBullet"/>
      </w:pPr>
      <w:r>
        <w:t>Tests configuration validation against multiple formats</w:t>
      </w:r>
    </w:p>
    <w:p>
      <w:pPr>
        <w:pStyle w:val="ListBullet"/>
      </w:pPr>
      <w:r>
        <w:t>Validates manifest capture and comparison</w:t>
      </w:r>
    </w:p>
    <w:p>
      <w:pPr>
        <w:pStyle w:val="ListBullet"/>
      </w:pPr>
      <w:r>
        <w:t>Checks health probe implementations</w:t>
      </w:r>
    </w:p>
    <w:p>
      <w:pPr>
        <w:pStyle w:val="ListBullet"/>
      </w:pPr>
      <w:r>
        <w:t>Returns 0 if all tests pass, non-zero if any test fails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Test automation</w:t>
      </w:r>
    </w:p>
    <w:p>
      <w:pPr>
        <w:pStyle w:val="ListBullet"/>
      </w:pPr>
      <w:r>
        <w:rPr>
          <w:color w:val="C00000"/>
        </w:rPr>
        <w:t>Contract validation</w:t>
      </w:r>
    </w:p>
    <w:p>
      <w:pPr>
        <w:pStyle w:val="ListBullet"/>
      </w:pPr>
      <w:r>
        <w:rPr>
          <w:color w:val="C00000"/>
        </w:rPr>
        <w:t>Regression prevention</w:t>
      </w:r>
    </w:p>
    <w:p>
      <w:pPr>
        <w:pStyle w:val="ListBullet"/>
      </w:pPr>
      <w:r>
        <w:rPr>
          <w:color w:val="C00000"/>
        </w:rPr>
        <w:t>CI/CD integration</w:t>
      </w:r>
    </w:p>
    <w:p>
      <w:pPr>
        <w:pStyle w:val="ListBullet"/>
      </w:pPr>
      <w:r>
        <w:rPr>
          <w:color w:val="C00000"/>
        </w:rPr>
        <w:t>Development safety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