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Transformer 架构自 2017 年提出以来，已成为大语言模型的核心基石。</w:t>
      </w:r>
    </w:p>
    <w:p>
      <w:r>
        <w:t xml:space="preserve">其核心是自注意力机制：每个位置的表示由序列中所有位置加权求和得到。</w:t>
      </w:r>
    </w:p>
    <w:p>
      <w:r>
        <w:t xml:space="preserve">多头注意力把输入投影到多组子空间，允许模型同时关注不同的语义关系。</w:t>
      </w:r>
    </w:p>
  </w:body>
</w:document>
</file>