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№01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20320</wp:posOffset>
                </wp:positionV>
                <wp:extent cx="5124450" cy="952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880" cy="14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6pt" to="468.5pt,1.6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10795</wp:posOffset>
                </wp:positionV>
                <wp:extent cx="4662170" cy="889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4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85pt" to="468.5pt,1.2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Стоит отметить удобство системы сборки cmake, которая автоматически генерирует makefile для linux.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 xml:space="preserve">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Также могу добавить что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 классы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 явля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ются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 очень полезной возможностью языка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т.к. теперь всю реализацию касаемо определенного типа объекта можно  «засунуть» в классы, а не тащить за собой в виде кучи функций с непонятными аргументами.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a 0.5 1 0.25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(0.729312,0.834909)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Сложение комплексных чисел (0.5,1) и (0.25,0.5)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m 0.3 0.8 0.7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(0.21,1.3)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Умножение комплексных чисел (0.3,0.8) и (0.7,0.5)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auto"/>
          <w:sz w:val="24"/>
          <w:szCs w:val="24"/>
        </w:rPr>
        <w:t>// main.cpp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#define COMPLEX_H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/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/>
      </w:pP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r = _r;</w:t>
      </w:r>
    </w:p>
    <w:p>
      <w:pPr>
        <w:pStyle w:val="Style20"/>
        <w:rPr/>
      </w:pPr>
      <w:r>
        <w:rPr/>
        <w:t xml:space="preserve">        </w:t>
      </w:r>
      <w:r>
        <w:rPr/>
        <w:t>j = _j;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(oop_exercise_01)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add_executable(oop_exercise_01 ${SOURCES})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target_include_directories(oop_exercise_01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LibreOffice/6.4.4.2$Linux_X86_64 LibreOffice_project/40$Build-2</Application>
  <Pages>9</Pages>
  <Words>771</Words>
  <Characters>5206</Characters>
  <CharactersWithSpaces>8118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2022-01-17T14:50:42Z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