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0"/>
      </w:tblGrid>
      <w:tr w:rsidR="00FC7C51" w:rsidRPr="00FC7C51" w14:paraId="3F79F5F0" w14:textId="77777777" w:rsidTr="00FC7C51">
        <w:trPr>
          <w:trHeight w:val="1565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9789B" w14:textId="62B367B6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333399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[</w:t>
            </w:r>
            <w:r w:rsidR="005D061B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회계원리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]</w:t>
            </w:r>
          </w:p>
          <w:p w14:paraId="3B44C95F" w14:textId="7357C297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• 주제 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: </w:t>
            </w:r>
            <w:r w:rsidR="005D061B" w:rsidRPr="005D061B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주 2강 회계의 기본개념을 학습하면서 회계감사와 의의로 감사의견의 종류에 대해 학습하였습니다. 재무제표에 대한 회계감사가 필요한 이유 및 회계감사의견의 종류를 설명하고, 감사의견 중 의견거절 또는 부적정 의견이 제시된 사례를 찾아 1가지만 제시하세요.</w:t>
            </w:r>
          </w:p>
          <w:p w14:paraId="58EE0D1D" w14:textId="407E27A6" w:rsidR="00FC7C51" w:rsidRPr="00FC7C51" w:rsidRDefault="00FC7C51" w:rsidP="00FC7C51">
            <w:pPr>
              <w:wordWrap/>
              <w:snapToGrid w:val="0"/>
              <w:spacing w:line="312" w:lineRule="auto"/>
              <w:jc w:val="righ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&lt;</w:t>
            </w:r>
            <w:r w:rsidRPr="00FC7C51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이름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: </w:t>
            </w:r>
            <w:r w:rsidR="00C86B8D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박양하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&gt;</w:t>
            </w:r>
          </w:p>
        </w:tc>
      </w:tr>
      <w:tr w:rsidR="00FC7C51" w:rsidRPr="00FC7C51" w14:paraId="17DB5D4C" w14:textId="77777777" w:rsidTr="00FC7C51">
        <w:trPr>
          <w:trHeight w:val="3092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CE150" w14:textId="77777777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Ⅰ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서론</w:t>
            </w:r>
          </w:p>
          <w:p w14:paraId="120E4AAC" w14:textId="77777777" w:rsidR="0048719C" w:rsidRPr="0048719C" w:rsidRDefault="0048719C" w:rsidP="0048719C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16355A71" w14:textId="758605B3" w:rsidR="00E5210D" w:rsidRPr="005D061B" w:rsidRDefault="005D061B" w:rsidP="005D061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  <w:r w:rsidRPr="005D061B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회계감사는 기업의 재무제표가 정확하고 신뢰할 수 있는지를 평가하기 위해 독립된 외부 감사인이 수행하는 중요한 과정입니다. 이는 투자자, 채권자, 규제기관 등 다양한 이해관계자들이 기업의 재무정보를 신뢰할 수 있게 하기 위해 필요합니다. 본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글</w:t>
            </w:r>
            <w:r w:rsidRPr="005D061B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에서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는</w:t>
            </w:r>
            <w:r w:rsidRPr="005D061B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재무제표에 대한 회계감사가 필요한 이유와 감사의견의 종류를 </w:t>
            </w:r>
            <w:r w:rsidR="000B0720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알아</w:t>
            </w:r>
            <w:r w:rsid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보고</w:t>
            </w:r>
            <w:r w:rsidRPr="005D061B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, 감사의견 중 의견거절 또는 부적정 의견이 제시된 사례를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찾아보겠습니다.</w:t>
            </w:r>
          </w:p>
        </w:tc>
      </w:tr>
      <w:tr w:rsidR="00FC7C51" w:rsidRPr="00FC7C51" w14:paraId="1B35C18A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6ED16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Ⅱ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본론</w:t>
            </w:r>
          </w:p>
          <w:p w14:paraId="297078E4" w14:textId="77777777" w:rsidR="00FC7C51" w:rsidRDefault="00FC7C51" w:rsidP="005D061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7F99844A" w14:textId="77777777" w:rsidR="000B0720" w:rsidRP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1. 재무제표에 대한 회계감사가 필요한 이유</w:t>
            </w:r>
          </w:p>
          <w:p w14:paraId="3F74F7C1" w14:textId="77777777" w:rsidR="000B0720" w:rsidRPr="000B0720" w:rsidRDefault="000B0720" w:rsidP="000B0720">
            <w:pPr>
              <w:numPr>
                <w:ilvl w:val="0"/>
                <w:numId w:val="11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신뢰성 확보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회계감사는 재무제표가 회계 원칙에 따라 작성되었는지 확인함으로써 재무정보의 신뢰성을 높입니다.</w:t>
            </w:r>
          </w:p>
          <w:p w14:paraId="05517E1C" w14:textId="77777777" w:rsidR="000B0720" w:rsidRPr="000B0720" w:rsidRDefault="000B0720" w:rsidP="000B0720">
            <w:pPr>
              <w:numPr>
                <w:ilvl w:val="0"/>
                <w:numId w:val="11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투자자 보호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정확한 재무정보는 투자자들이 합리적인 투자 결정을 내릴 수 있도록 도와줍니다.</w:t>
            </w:r>
          </w:p>
          <w:p w14:paraId="225FA73B" w14:textId="77777777" w:rsidR="000B0720" w:rsidRPr="000B0720" w:rsidRDefault="000B0720" w:rsidP="000B0720">
            <w:pPr>
              <w:numPr>
                <w:ilvl w:val="0"/>
                <w:numId w:val="11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법적 요구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많은 국가에서는 상장기업과 일정 규모 이상의 기업에 대해 법적으로 회계감사를 요구하고 있습니다.</w:t>
            </w:r>
          </w:p>
          <w:p w14:paraId="4A9F389B" w14:textId="77777777" w:rsidR="000B0720" w:rsidRPr="000B0720" w:rsidRDefault="000B0720" w:rsidP="000B0720">
            <w:pPr>
              <w:numPr>
                <w:ilvl w:val="0"/>
                <w:numId w:val="11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경영 개선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외부 감사인의 평가를 통해 기업은 내부 통제와 회계 프로세스를 개선할 수 있습니다.</w:t>
            </w:r>
          </w:p>
          <w:p w14:paraId="594B78A9" w14:textId="77777777" w:rsidR="000B0720" w:rsidRDefault="000B0720" w:rsidP="000B0720">
            <w:pPr>
              <w:numPr>
                <w:ilvl w:val="0"/>
                <w:numId w:val="11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투명성 증대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투명한 재무보고는 기업의 경영 투명성을 높이고, 이해관계자들과의 신뢰를 강화합니다.</w:t>
            </w:r>
          </w:p>
          <w:p w14:paraId="46EF1884" w14:textId="77777777" w:rsidR="000B0720" w:rsidRPr="000B0720" w:rsidRDefault="000B0720" w:rsidP="000B0720">
            <w:pPr>
              <w:wordWrap/>
              <w:snapToGrid w:val="0"/>
              <w:spacing w:line="312" w:lineRule="auto"/>
              <w:ind w:left="720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</w:p>
          <w:p w14:paraId="3F60C9E1" w14:textId="77777777" w:rsidR="000B0720" w:rsidRP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2. 회계감사의견의 종류</w:t>
            </w:r>
          </w:p>
          <w:p w14:paraId="133E5A35" w14:textId="77777777" w:rsidR="000B0720" w:rsidRPr="000B0720" w:rsidRDefault="000B0720" w:rsidP="000B0720">
            <w:pPr>
              <w:numPr>
                <w:ilvl w:val="0"/>
                <w:numId w:val="10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적정 의견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재무제표가 중요성의 관점에서 공정하게 제시되었다고 판단될 때 제시됩니다.</w:t>
            </w:r>
          </w:p>
          <w:p w14:paraId="5A17626B" w14:textId="77777777" w:rsidR="000B0720" w:rsidRPr="000B0720" w:rsidRDefault="000B0720" w:rsidP="000B0720">
            <w:pPr>
              <w:numPr>
                <w:ilvl w:val="0"/>
                <w:numId w:val="10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한정 의견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특정 항목에 대해 충분한 감사 증거를 확보하지 못했거나, 재무제표의 일부가 회계 원칙에 위배된다고 판단될 때 제시됩니다.</w:t>
            </w:r>
          </w:p>
          <w:p w14:paraId="4E27816E" w14:textId="77777777" w:rsidR="000B0720" w:rsidRPr="000B0720" w:rsidRDefault="000B0720" w:rsidP="000B0720">
            <w:pPr>
              <w:numPr>
                <w:ilvl w:val="0"/>
                <w:numId w:val="10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부적정 의견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재무제표가 전반적으로 회계 원칙에 위배되어 신뢰할 수 없다고 판단될 때 제시됩니다.</w:t>
            </w:r>
          </w:p>
          <w:p w14:paraId="5C9D3BA4" w14:textId="77777777" w:rsidR="000B0720" w:rsidRPr="000B0720" w:rsidRDefault="000B0720" w:rsidP="000B0720">
            <w:pPr>
              <w:numPr>
                <w:ilvl w:val="0"/>
                <w:numId w:val="10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의견거절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: 감사인이 충분한 감사 증거를 확보하지 못해 의견을 제시할 수 없을 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lastRenderedPageBreak/>
              <w:t>때 제시됩니다.</w:t>
            </w:r>
          </w:p>
          <w:p w14:paraId="1A4CE8B1" w14:textId="77777777" w:rsid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3. 의견거절 또는 부적정 의견 사례</w:t>
            </w:r>
          </w:p>
          <w:p w14:paraId="6C72F1E5" w14:textId="1387854D" w:rsidR="000B0720" w:rsidRP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국내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신약 연구개발(R&amp;D) 상장 바이오텍들이 지난해 재무제표 관련 감사보고서에서 외부감사인으로부터 잇단 '의견거절' 통지를 받았습니다. 이는 거래 정지 및 상장 폐지 사유에 해당하여 큰 관심을 끌고 있습니다. 주요 기업으로는 △셀리버리 △뉴지랩파마 △제넨바이오 △카나리아바이오 등이 포함되었습니다.</w:t>
            </w:r>
          </w:p>
          <w:p w14:paraId="4F87BC94" w14:textId="77777777" w:rsidR="000B0720" w:rsidRP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셀리버리는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2022년에 이어 2023년에도 의견거절을 받았으며, 계속기업 존속능력 불확실성과 내부회계관리제도 비적정으로 인해 주식 거래가 정지되었습니다. 회사는 외부 투자 유치를 통해 재무구조를 개선하고 재감사를 통과하려고 노력하고 있습니다.</w:t>
            </w:r>
          </w:p>
          <w:p w14:paraId="1948DC3D" w14:textId="60F8DE8D" w:rsidR="000B0720" w:rsidRPr="000B0720" w:rsidRDefault="000B0720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  <w:r w:rsidRPr="000B0720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뉴지랩파마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, 제넨바이오, 카나리아바이오도 유사한 이유로 의견거절을 받았으며, 각 기업은 한국거래소에 이의 신청을 할 수 있습니다. 업계 관계자들은 바이오텍들이 수익 없이 지속적인 임상 비용을 투입하면서 기업</w:t>
            </w:r>
            <w:r w:rsidR="00B058D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r w:rsidRPr="000B0720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존속이 불확실해 의견거절을 받는 경우가 많다고 설명합니다.</w:t>
            </w:r>
          </w:p>
        </w:tc>
      </w:tr>
      <w:tr w:rsidR="00FC7C51" w:rsidRPr="00FC7C51" w14:paraId="4D754DDF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4E9981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lastRenderedPageBreak/>
              <w:t>Ⅲ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결론</w:t>
            </w:r>
          </w:p>
          <w:p w14:paraId="30747EF1" w14:textId="77777777" w:rsidR="001F4133" w:rsidRDefault="001F4133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</w:p>
          <w:p w14:paraId="5653CA78" w14:textId="14479712" w:rsidR="0048719C" w:rsidRDefault="001F4133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  <w:r w:rsidRPr="001F4133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회계감사는 기업의 재무제표가 정확하고 신뢰할 수 있도록 보장하는 중요한 과정입니다. 이를 통해 투자자와 기타 이해관계자들은 기업의 재무 상태와 성과를 정확히 이해할 수 있습니다. 다양한 감사의견 중 의견거절과 부적정 의견은 재무제표에 중대한 문제가 있을 때 제시되며, 이는 기업에 심각한 영향을 미칠 수 있습니다. 따라서 기업은 재무제표 작성과정에서 철저한 내부 통제를 유지하고, 회계 기준을 준수하는 것이 중요합니다.</w:t>
            </w:r>
          </w:p>
          <w:p w14:paraId="6D6EC480" w14:textId="0A0C197D" w:rsidR="00463069" w:rsidRPr="003E636A" w:rsidRDefault="00463069" w:rsidP="00463069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</w:tc>
      </w:tr>
      <w:tr w:rsidR="00FC7C51" w:rsidRPr="00FC7C51" w14:paraId="11312298" w14:textId="77777777" w:rsidTr="00FC7C51">
        <w:trPr>
          <w:trHeight w:val="2646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DF603" w14:textId="410039C7" w:rsidR="000B0720" w:rsidRDefault="00FC7C51" w:rsidP="000B0720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Ⅳ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참고문헌</w:t>
            </w:r>
          </w:p>
          <w:p w14:paraId="1D0F41DA" w14:textId="6D8067D5" w:rsidR="001F4133" w:rsidRDefault="001F4133" w:rsidP="000B0720">
            <w:pPr>
              <w:pStyle w:val="a4"/>
              <w:numPr>
                <w:ilvl w:val="1"/>
                <w:numId w:val="1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도정환. (2023). 회계 감사. 나우 퍼블리셔.</w:t>
            </w:r>
          </w:p>
          <w:p w14:paraId="0A677B00" w14:textId="655C32A1" w:rsidR="000B0720" w:rsidRDefault="001F4133" w:rsidP="000B0720">
            <w:pPr>
              <w:pStyle w:val="a4"/>
              <w:numPr>
                <w:ilvl w:val="1"/>
                <w:numId w:val="1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금융감독원</w:t>
            </w:r>
            <w:r w:rsidR="000B0720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. (2023).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회계감사기준 전문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. </w:t>
            </w:r>
            <w:hyperlink r:id="rId5" w:history="1">
              <w:r w:rsidRPr="000B64DB">
                <w:rPr>
                  <w:rStyle w:val="a5"/>
                  <w:rFonts w:ascii="바탕체" w:eastAsia="바탕체" w:hAnsi="바탕체" w:cs="굴림"/>
                  <w:kern w:val="0"/>
                  <w:sz w:val="22"/>
                </w:rPr>
                <w:t>https://www.fss.or.kr/fss/bbs/B0000129/view.do?nttId=134720&amp;menuNo=200437&amp;pageIndex=1</w:t>
              </w:r>
            </w:hyperlink>
          </w:p>
          <w:p w14:paraId="616F2169" w14:textId="0CF30537" w:rsidR="001F4133" w:rsidRDefault="001F4133" w:rsidP="001F4133">
            <w:pPr>
              <w:pStyle w:val="a4"/>
              <w:numPr>
                <w:ilvl w:val="1"/>
                <w:numId w:val="1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남대열. (2024). </w:t>
            </w:r>
            <w:r w:rsidRPr="001F4133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신약</w:t>
            </w:r>
            <w:r w:rsidRPr="001F4133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개발 상장 바이오텍, 잇단 감사 '의견거절'… "터질 게 터졌다"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. 히트뉴스. </w:t>
            </w:r>
            <w:hyperlink r:id="rId6" w:history="1">
              <w:r w:rsidRPr="000B64DB">
                <w:rPr>
                  <w:rStyle w:val="a5"/>
                  <w:rFonts w:ascii="바탕체" w:eastAsia="바탕체" w:hAnsi="바탕체" w:cs="굴림"/>
                  <w:kern w:val="0"/>
                  <w:sz w:val="22"/>
                </w:rPr>
                <w:t>http://www.hitnews.co.kr/news/articleView.html?idxno=53386</w:t>
              </w:r>
            </w:hyperlink>
          </w:p>
          <w:p w14:paraId="2C07CF0C" w14:textId="77777777" w:rsidR="000B0720" w:rsidRDefault="000B0720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</w:pPr>
          </w:p>
          <w:p w14:paraId="1418A9A7" w14:textId="490F48CB" w:rsidR="00C86B8D" w:rsidRPr="005D061B" w:rsidRDefault="00C86B8D" w:rsidP="005D061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</w:p>
        </w:tc>
      </w:tr>
    </w:tbl>
    <w:p w14:paraId="2508DA2B" w14:textId="77777777" w:rsidR="00923DFB" w:rsidRPr="00FC7C51" w:rsidRDefault="00923DFB" w:rsidP="00FC7C51">
      <w:pPr>
        <w:wordWrap/>
        <w:spacing w:line="312" w:lineRule="auto"/>
        <w:rPr>
          <w:rFonts w:ascii="바탕체" w:eastAsia="바탕체" w:hAnsi="바탕체"/>
        </w:rPr>
      </w:pPr>
    </w:p>
    <w:sectPr w:rsidR="00923DFB" w:rsidRPr="00FC7C51" w:rsidSect="00923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D3B41"/>
    <w:multiLevelType w:val="multilevel"/>
    <w:tmpl w:val="CEF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C0BF4"/>
    <w:multiLevelType w:val="multilevel"/>
    <w:tmpl w:val="5DA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379E9"/>
    <w:multiLevelType w:val="multilevel"/>
    <w:tmpl w:val="614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F3DBD"/>
    <w:multiLevelType w:val="hybridMultilevel"/>
    <w:tmpl w:val="0DB082A0"/>
    <w:lvl w:ilvl="0" w:tplc="7578ED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BE12172"/>
    <w:multiLevelType w:val="hybridMultilevel"/>
    <w:tmpl w:val="1422A21A"/>
    <w:lvl w:ilvl="0" w:tplc="5824B4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C3942ED"/>
    <w:multiLevelType w:val="hybridMultilevel"/>
    <w:tmpl w:val="9440CF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2DC4AB0"/>
    <w:multiLevelType w:val="multilevel"/>
    <w:tmpl w:val="EBA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3435D"/>
    <w:multiLevelType w:val="multilevel"/>
    <w:tmpl w:val="47AC22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87599"/>
    <w:multiLevelType w:val="multilevel"/>
    <w:tmpl w:val="97B0CEC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33B19"/>
    <w:multiLevelType w:val="hybridMultilevel"/>
    <w:tmpl w:val="DC9CD1D6"/>
    <w:lvl w:ilvl="0" w:tplc="86A884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BFB1DC8"/>
    <w:multiLevelType w:val="hybridMultilevel"/>
    <w:tmpl w:val="21AE6994"/>
    <w:lvl w:ilvl="0" w:tplc="1CB475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39294227">
    <w:abstractNumId w:val="9"/>
  </w:num>
  <w:num w:numId="2" w16cid:durableId="1887637191">
    <w:abstractNumId w:val="4"/>
  </w:num>
  <w:num w:numId="3" w16cid:durableId="1482307881">
    <w:abstractNumId w:val="10"/>
  </w:num>
  <w:num w:numId="4" w16cid:durableId="1543009392">
    <w:abstractNumId w:val="0"/>
  </w:num>
  <w:num w:numId="5" w16cid:durableId="668413154">
    <w:abstractNumId w:val="6"/>
  </w:num>
  <w:num w:numId="6" w16cid:durableId="235869609">
    <w:abstractNumId w:val="3"/>
  </w:num>
  <w:num w:numId="7" w16cid:durableId="227810006">
    <w:abstractNumId w:val="1"/>
  </w:num>
  <w:num w:numId="8" w16cid:durableId="56905292">
    <w:abstractNumId w:val="2"/>
  </w:num>
  <w:num w:numId="9" w16cid:durableId="762654748">
    <w:abstractNumId w:val="5"/>
  </w:num>
  <w:num w:numId="10" w16cid:durableId="61565602">
    <w:abstractNumId w:val="7"/>
  </w:num>
  <w:num w:numId="11" w16cid:durableId="1250458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C51"/>
    <w:rsid w:val="00002939"/>
    <w:rsid w:val="000A7579"/>
    <w:rsid w:val="000B0720"/>
    <w:rsid w:val="001A0A2E"/>
    <w:rsid w:val="001F4133"/>
    <w:rsid w:val="00260C3F"/>
    <w:rsid w:val="00270995"/>
    <w:rsid w:val="00374DFF"/>
    <w:rsid w:val="003E636A"/>
    <w:rsid w:val="00401086"/>
    <w:rsid w:val="00463069"/>
    <w:rsid w:val="0048719C"/>
    <w:rsid w:val="005D061B"/>
    <w:rsid w:val="00923DFB"/>
    <w:rsid w:val="00B058DA"/>
    <w:rsid w:val="00C67E52"/>
    <w:rsid w:val="00C86B8D"/>
    <w:rsid w:val="00CC7F4D"/>
    <w:rsid w:val="00E5210D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51E2"/>
  <w15:docId w15:val="{DBECE9AB-13D9-4814-92CF-88B86A8E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DFB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E636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10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720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C7C51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48719C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semiHidden/>
    <w:rsid w:val="00E5210D"/>
    <w:rPr>
      <w:rFonts w:asciiTheme="majorHAnsi" w:eastAsiaTheme="majorEastAsia" w:hAnsiTheme="majorHAnsi" w:cstheme="majorBidi"/>
    </w:rPr>
  </w:style>
  <w:style w:type="character" w:styleId="a5">
    <w:name w:val="Hyperlink"/>
    <w:basedOn w:val="a0"/>
    <w:uiPriority w:val="99"/>
    <w:unhideWhenUsed/>
    <w:rsid w:val="003E636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E636A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3E636A"/>
    <w:rPr>
      <w:rFonts w:asciiTheme="majorHAnsi" w:eastAsiaTheme="majorEastAsia" w:hAnsiTheme="majorHAnsi" w:cstheme="majorBidi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0B072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6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itnews.co.kr/news/articleView.html?idxno=53386" TargetMode="External"/><Relationship Id="rId5" Type="http://schemas.openxmlformats.org/officeDocument/2006/relationships/hyperlink" Target="https://www.fss.or.kr/fss/bbs/B0000129/view.do?nttId=134720&amp;menuNo=200437&amp;pageIndex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YangHa Park</cp:lastModifiedBy>
  <cp:revision>7</cp:revision>
  <cp:lastPrinted>2017-12-06T06:17:00Z</cp:lastPrinted>
  <dcterms:created xsi:type="dcterms:W3CDTF">2017-12-06T06:09:00Z</dcterms:created>
  <dcterms:modified xsi:type="dcterms:W3CDTF">2024-07-17T06:42:00Z</dcterms:modified>
</cp:coreProperties>
</file>