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ll-translation-tool-data-privacy"/>
    <w:p>
      <w:pPr>
        <w:pStyle w:val="Heading1"/>
      </w:pPr>
      <w:r>
        <w:t xml:space="preserve">ALL Translation Tool — Data &amp; Privacy</w:t>
      </w:r>
    </w:p>
    <w:p>
      <w:pPr>
        <w:pStyle w:val="FirstParagraph"/>
      </w:pPr>
      <w:r>
        <w:rPr>
          <w:i/>
          <w:iCs/>
        </w:rPr>
        <w:t xml:space="preserve">A plain statement of what leaves your computer. Short version:</w:t>
      </w:r>
      <w:r>
        <w:rPr>
          <w:i/>
          <w:iCs/>
        </w:rPr>
        <w:t xml:space="preserve"> </w:t>
      </w:r>
      <w:r>
        <w:rPr>
          <w:i/>
          <w:iCs/>
        </w:rPr>
        <w:t xml:space="preserve">almost nothing, and never without you pressing a button.</w:t>
      </w:r>
    </w:p>
    <w:bookmarkStart w:id="9" w:name="X1c97963f36c7820dc97ff0c5ca4e47328a006e6"/>
    <w:p>
      <w:pPr>
        <w:pStyle w:val="Heading2"/>
      </w:pPr>
      <w:r>
        <w:t xml:space="preserve">Everything essential runs on your own disk</w:t>
      </w:r>
    </w:p>
    <w:p>
      <w:pPr>
        <w:pStyle w:val="FirstParagraph"/>
      </w:pPr>
      <w:r>
        <w:t xml:space="preserve">The dictionary, the aligned corpus, the Library’s texts, search,</w:t>
      </w:r>
      <w:r>
        <w:t xml:space="preserve"> </w:t>
      </w:r>
      <w:r>
        <w:t xml:space="preserve">lookup, the Sanskrit stack, text recognition, the trainer and</w:t>
      </w:r>
      <w:r>
        <w:t xml:space="preserve"> </w:t>
      </w:r>
      <w:r>
        <w:t xml:space="preserve">drills, the input workstation — all of it runs locally, offline,</w:t>
      </w:r>
      <w:r>
        <w:t xml:space="preserve"> </w:t>
      </w:r>
      <w:r>
        <w:t xml:space="preserve">from the</w:t>
      </w:r>
      <w:r>
        <w:t xml:space="preserve"> </w:t>
      </w:r>
      <w:r>
        <w:t xml:space="preserve">“ALL Tool Data”</w:t>
      </w:r>
      <w:r>
        <w:t xml:space="preserve"> </w:t>
      </w:r>
      <w:r>
        <w:t xml:space="preserve">folder beside the app. Unplug the network</w:t>
      </w:r>
      <w:r>
        <w:t xml:space="preserve"> </w:t>
      </w:r>
      <w:r>
        <w:t xml:space="preserve">and the tool keeps working.</w:t>
      </w:r>
    </w:p>
    <w:bookmarkEnd w:id="9"/>
    <w:bookmarkStart w:id="10" w:name="exactly-two-features-touch-the-network"/>
    <w:p>
      <w:pPr>
        <w:pStyle w:val="Heading2"/>
      </w:pPr>
      <w:r>
        <w:t xml:space="preserve">Exactly two features touch the network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Analysis pane (Research → Analysis).</w:t>
      </w:r>
      <w:r>
        <w:t xml:space="preserve"> </w:t>
      </w:r>
      <w:r>
        <w:t xml:space="preserve">When you press the</w:t>
      </w:r>
      <w:r>
        <w:t xml:space="preserve"> </w:t>
      </w:r>
      <w:r>
        <w:t xml:space="preserve">button, the passage you pasted is sent to the Claude API (an AI</w:t>
      </w:r>
      <w:r>
        <w:t xml:space="preserve"> </w:t>
      </w:r>
      <w:r>
        <w:t xml:space="preserve">service run by Anthropic) to write the grammatical report. That</w:t>
      </w:r>
      <w:r>
        <w:t xml:space="preserve"> </w:t>
      </w:r>
      <w:r>
        <w:t xml:space="preserve">is the only thing sent, it is sent only when you press the</w:t>
      </w:r>
      <w:r>
        <w:t xml:space="preserve"> </w:t>
      </w:r>
      <w:r>
        <w:t xml:space="preserve">button, and it costs cents per passage. The result is always</w:t>
      </w:r>
      <w:r>
        <w:t xml:space="preserve"> </w:t>
      </w:r>
      <w:r>
        <w:t xml:space="preserve">banner-labeled as AI output.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Woodblock images from BDRC.</w:t>
      </w:r>
      <w:r>
        <w:t xml:space="preserve"> </w:t>
      </w:r>
      <w:r>
        <w:t xml:space="preserve">The Overlay’s SCANS feature</w:t>
      </w:r>
      <w:r>
        <w:t xml:space="preserve"> </w:t>
      </w:r>
      <w:r>
        <w:t xml:space="preserve">fetches the original page images from BDRC’s public archive.</w:t>
      </w:r>
      <w:r>
        <w:t xml:space="preserve"> </w:t>
      </w:r>
      <w:r>
        <w:t xml:space="preserve">Fetched pages are cached locally, so a page you’ve seen once</w:t>
      </w:r>
      <w:r>
        <w:t xml:space="preserve"> </w:t>
      </w:r>
      <w:r>
        <w:t xml:space="preserve">doesn’t need the network again.</w:t>
      </w:r>
    </w:p>
    <w:p>
      <w:pPr>
        <w:pStyle w:val="FirstParagraph"/>
      </w:pPr>
      <w:r>
        <w:t xml:space="preserve">That is the complete list. Nothing else in the application makes a</w:t>
      </w:r>
      <w:r>
        <w:t xml:space="preserve"> </w:t>
      </w:r>
      <w:r>
        <w:t xml:space="preserve">network connection.</w:t>
      </w:r>
    </w:p>
    <w:bookmarkEnd w:id="10"/>
    <w:bookmarkStart w:id="11" w:name="no-accounts-no-telemetry-no-server"/>
    <w:p>
      <w:pPr>
        <w:pStyle w:val="Heading2"/>
      </w:pPr>
      <w:r>
        <w:t xml:space="preserve">No accounts, no telemetry, no server</w:t>
      </w:r>
    </w:p>
    <w:p>
      <w:pPr>
        <w:pStyle w:val="FirstParagraph"/>
      </w:pPr>
      <w:r>
        <w:t xml:space="preserve">There is no login, no account, no registration. The application</w:t>
      </w:r>
      <w:r>
        <w:t xml:space="preserve"> </w:t>
      </w:r>
      <w:r>
        <w:t xml:space="preserve">sends no usage data, no analytics, no crash reports — nothing —</w:t>
      </w:r>
      <w:r>
        <w:t xml:space="preserve"> </w:t>
      </w:r>
      <w:r>
        <w:t xml:space="preserve">to anyone. There is no server behind the tool at all.</w:t>
      </w:r>
    </w:p>
    <w:bookmarkEnd w:id="11"/>
    <w:bookmarkStart w:id="12" w:name="Xe55e805f306e1139ef56e7d1dd8f415b3242040"/>
    <w:p>
      <w:pPr>
        <w:pStyle w:val="Heading2"/>
      </w:pPr>
      <w:r>
        <w:t xml:space="preserve">The shared proposals folder is just a folder</w:t>
      </w:r>
    </w:p>
    <w:p>
      <w:pPr>
        <w:pStyle w:val="FirstParagraph"/>
      </w:pPr>
      <w:r>
        <w:t xml:space="preserve">Team proposals travel through a plain shared folder that the team</w:t>
      </w:r>
      <w:r>
        <w:t xml:space="preserve"> </w:t>
      </w:r>
      <w:r>
        <w:t xml:space="preserve">itself controls — typically the team Dropbox. The tool writes</w:t>
      </w:r>
      <w:r>
        <w:t xml:space="preserve"> </w:t>
      </w:r>
      <w:r>
        <w:t xml:space="preserve">proposal files into it and reads rulings out of it; no third party</w:t>
      </w:r>
      <w:r>
        <w:t xml:space="preserve"> </w:t>
      </w:r>
      <w:r>
        <w:t xml:space="preserve">is involved beyond whatever folder-sharing service the team chose.</w:t>
      </w:r>
      <w:r>
        <w:t xml:space="preserve"> </w:t>
      </w:r>
      <w:r>
        <w:t xml:space="preserve">Each proposal carries the proposer’s name (the name you entered in</w:t>
      </w:r>
      <w:r>
        <w:t xml:space="preserve"> </w:t>
      </w:r>
      <w:r>
        <w:t xml:space="preserve">Settings) — that is deliberate provenance, so the authority always</w:t>
      </w:r>
      <w:r>
        <w:t xml:space="preserve"> </w:t>
      </w:r>
      <w:r>
        <w:t xml:space="preserve">knows who proposed what, and every approved item records who ruled</w:t>
      </w:r>
      <w:r>
        <w:t xml:space="preserve"> </w:t>
      </w:r>
      <w:r>
        <w:t xml:space="preserve">and when.</w:t>
      </w:r>
    </w:p>
    <w:bookmarkEnd w:id="12"/>
    <w:bookmarkStart w:id="13" w:name="your-own-work-stays-yours"/>
    <w:p>
      <w:pPr>
        <w:pStyle w:val="Heading2"/>
      </w:pPr>
      <w:r>
        <w:t xml:space="preserve">Your own work stays yours</w:t>
      </w:r>
    </w:p>
    <w:p>
      <w:pPr>
        <w:pStyle w:val="FirstParagraph"/>
      </w:pPr>
      <w:r>
        <w:t xml:space="preserve">Your manuscripts, drafts, per-text glossaries, alignment links,</w:t>
      </w:r>
      <w:r>
        <w:t xml:space="preserve"> </w:t>
      </w:r>
      <w:r>
        <w:t xml:space="preserve">drill progress, and saved analyses are local files on your own</w:t>
      </w:r>
      <w:r>
        <w:t xml:space="preserve"> </w:t>
      </w:r>
      <w:r>
        <w:t xml:space="preserve">disk. They are never uploaded, synchronized, or shared unless you</w:t>
      </w:r>
      <w:r>
        <w:t xml:space="preserve"> </w:t>
      </w:r>
      <w:r>
        <w:t xml:space="preserve">yourself put them somewhere shared.</w:t>
      </w:r>
    </w:p>
    <w:bookmarkEnd w:id="13"/>
    <w:bookmarkStart w:id="14" w:name="the-one-log-file"/>
    <w:p>
      <w:pPr>
        <w:pStyle w:val="Heading2"/>
      </w:pPr>
      <w:r>
        <w:t xml:space="preserve">The one log file</w:t>
      </w:r>
    </w:p>
    <w:p>
      <w:pPr>
        <w:pStyle w:val="FirstParagraph"/>
      </w:pPr>
      <w:r>
        <w:t xml:space="preserve">The application keeps a single lifecycle log at</w:t>
      </w:r>
    </w:p>
    <w:p>
      <w:pPr>
        <w:pStyle w:val="SourceCode"/>
      </w:pPr>
      <w:r>
        <w:rPr>
          <w:rStyle w:val="VerbatimChar"/>
        </w:rPr>
        <w:t xml:space="preserve">~/Library/Logs/ALLTranslationTool-lifecycle.log</w:t>
      </w:r>
    </w:p>
    <w:p>
      <w:pPr>
        <w:pStyle w:val="FirstParagraph"/>
      </w:pPr>
      <w:r>
        <w:t xml:space="preserve">It records only launch and quit timestamps — nothing about what you</w:t>
      </w:r>
      <w:r>
        <w:t xml:space="preserve"> </w:t>
      </w:r>
      <w:r>
        <w:t xml:space="preserve">read, typed, searched, or translated. You can open it in any text</w:t>
      </w:r>
      <w:r>
        <w:t xml:space="preserve"> </w:t>
      </w:r>
      <w:r>
        <w:t xml:space="preserve">editor and see for yourself; you can delete it at any time.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2026-08-11T21:04:56Z</dcterms:created>
  <dcterms:modified xsi:type="dcterms:W3CDTF">2026-08-11T21:04:56Z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