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9bc241987170eb248c246eff3a551baa6cd0d3"/>
    <w:p>
      <w:pPr>
        <w:pStyle w:val="Heading1"/>
      </w:pPr>
      <w:r>
        <w:t xml:space="preserve">Diamond Cutter Translation Tool Daily Digest #10 — Wednesday, September 23 2026</w:t>
      </w:r>
    </w:p>
    <w:p>
      <w:pPr>
        <w:pStyle w:val="FirstParagraph"/>
      </w:pPr>
      <w:r>
        <w:rPr>
          <w:i/>
          <w:iCs/>
        </w:rPr>
        <w:t xml:space="preserve">Covers the work since digest #9: Thursday afternoon into Friday morning,</w:t>
      </w:r>
      <w:r>
        <w:rPr>
          <w:i/>
          <w:iCs/>
        </w:rPr>
        <w:t xml:space="preserve"> </w:t>
      </w:r>
      <w:r>
        <w:rPr>
          <w:i/>
          <w:iCs/>
        </w:rPr>
        <w:t xml:space="preserve">Tuesday, and today. There was no work over the weekend or on Monday.</w:t>
      </w:r>
    </w:p>
    <w:p>
      <w:pPr>
        <w:pStyle w:val="BodyText"/>
      </w:pPr>
      <w:r>
        <w:rPr>
          <w:b/>
          <w:bCs/>
        </w:rPr>
        <w:t xml:space="preserve">Headline.</w:t>
      </w:r>
      <w:r>
        <w:t xml:space="preserve"> </w:t>
      </w:r>
      <w:r>
        <w:t xml:space="preserve">The word-by-word alignment of Course 5 has more than doubled, to</w:t>
      </w:r>
      <w:r>
        <w:t xml:space="preserve"> </w:t>
      </w:r>
      <w:r>
        <w:t xml:space="preserve">366 of its 511 passages, and the alignment now holds 50,370 links — all still</w:t>
      </w:r>
      <w:r>
        <w:t xml:space="preserve"> </w:t>
      </w:r>
      <w:r>
        <w:t xml:space="preserve">TENTATIVE, matched by machine and not yet checked by a person.</w:t>
      </w:r>
    </w:p>
    <w:bookmarkStart w:id="20" w:name="what-i-did"/>
    <w:p>
      <w:pPr>
        <w:pStyle w:val="Heading2"/>
      </w:pPr>
      <w:r>
        <w:t xml:space="preserve">What I did</w:t>
      </w:r>
    </w:p>
    <w:bookmarkStart w:id="9" w:name="course-5-from-180-to-366-of-511"/>
    <w:p>
      <w:pPr>
        <w:pStyle w:val="Heading3"/>
      </w:pPr>
      <w:r>
        <w:t xml:space="preserve">Course 5: from 180 to 366 of 511</w:t>
      </w:r>
    </w:p>
    <w:p>
      <w:pPr>
        <w:pStyle w:val="FirstParagraph"/>
      </w:pPr>
      <w:r>
        <w:t xml:space="preserve">Course 5 passed its halfway mark and reached passage 366, adding 62 pages and</w:t>
      </w:r>
      <w:r>
        <w:t xml:space="preserve"> </w:t>
      </w:r>
      <w:r>
        <w:t xml:space="preserve">about eight thousand links. Every link is labelled</w:t>
      </w:r>
      <w:r>
        <w:t xml:space="preserve"> </w:t>
      </w:r>
      <w:r>
        <w:rPr>
          <w:b/>
          <w:bCs/>
        </w:rPr>
        <w:t xml:space="preserve">TENTATIVE</w:t>
      </w:r>
      <w:r>
        <w:t xml:space="preserve">. The checks</w:t>
      </w:r>
      <w:r>
        <w:t xml:space="preserve"> </w:t>
      </w:r>
      <w:r>
        <w:t xml:space="preserve">prove that each quotation of Geshe Michael’s English is exact; they cannot</w:t>
      </w:r>
      <w:r>
        <w:t xml:space="preserve"> </w:t>
      </w:r>
      <w:r>
        <w:t xml:space="preserve">prove that each pairing is right.</w:t>
      </w:r>
    </w:p>
    <w:p>
      <w:pPr>
        <w:pStyle w:val="BodyText"/>
      </w:pPr>
      <w:r>
        <w:t xml:space="preserve">The most valuable work was in what the alignment refused to link: links that</w:t>
      </w:r>
      <w:r>
        <w:t xml:space="preserve"> </w:t>
      </w:r>
      <w:r>
        <w:t xml:space="preserve">would have passed every automatic check and still been false. In one passage,</w:t>
      </w:r>
      <w:r>
        <w:t xml:space="preserve"> </w:t>
      </w:r>
      <w:r>
        <w:t xml:space="preserve">the Tibetan</w:t>
      </w:r>
      <w:r>
        <w:t xml:space="preserve"> </w:t>
      </w:r>
      <w:r>
        <w:t xml:space="preserve">“because”</w:t>
      </w:r>
      <w:r>
        <w:t xml:space="preserve"> </w:t>
      </w:r>
      <w:r>
        <w:t xml:space="preserve">half of a</w:t>
      </w:r>
      <w:r>
        <w:t xml:space="preserve"> </w:t>
      </w:r>
      <w:r>
        <w:t xml:space="preserve">“because… therefore”</w:t>
      </w:r>
      <w:r>
        <w:t xml:space="preserve"> </w:t>
      </w:r>
      <w:r>
        <w:t xml:space="preserve">pair would have been</w:t>
      </w:r>
      <w:r>
        <w:t xml:space="preserve"> </w:t>
      </w:r>
      <w:r>
        <w:t xml:space="preserve">linked to Geshe Michael’s</w:t>
      </w:r>
      <w:r>
        <w:t xml:space="preserve"> </w:t>
      </w:r>
      <w:r>
        <w:t xml:space="preserve">“for this very reason”</w:t>
      </w:r>
      <w:r>
        <w:t xml:space="preserve">, which belongs to the other</w:t>
      </w:r>
      <w:r>
        <w:t xml:space="preserve"> </w:t>
      </w:r>
      <w:r>
        <w:t xml:space="preserve">half, so the link would have pointed the wrong way.</w:t>
      </w:r>
    </w:p>
    <w:p>
      <w:pPr>
        <w:pStyle w:val="BodyText"/>
      </w:pPr>
      <w:r>
        <w:t xml:space="preserve">I paused the alignment on Tuesday and wrote down exactly where it stopped. The</w:t>
      </w:r>
      <w:r>
        <w:t xml:space="preserve"> </w:t>
      </w:r>
      <w:r>
        <w:t xml:space="preserve">prepared work for passages 367 and 368, and a failed first attempt at 369, sat</w:t>
      </w:r>
      <w:r>
        <w:t xml:space="preserve"> </w:t>
      </w:r>
      <w:r>
        <w:t xml:space="preserve">in a temporary area that is wiped on restart, and it is gone. None of it had</w:t>
      </w:r>
      <w:r>
        <w:t xml:space="preserve"> </w:t>
      </w:r>
      <w:r>
        <w:t xml:space="preserve">been added to the alignment, so nothing already there is affected, but all</w:t>
      </w:r>
      <w:r>
        <w:t xml:space="preserve"> </w:t>
      </w:r>
      <w:r>
        <w:t xml:space="preserve">three must be done again from the start.</w:t>
      </w:r>
    </w:p>
    <w:bookmarkEnd w:id="9"/>
    <w:bookmarkStart w:id="10" w:name="Xe86e5cb3d4632ec3b189916c49f6cc3ceb8e5f6"/>
    <w:p>
      <w:pPr>
        <w:pStyle w:val="Heading3"/>
      </w:pPr>
      <w:r>
        <w:t xml:space="preserve">Forty-four new entries in the defect register, one of them serious</w:t>
      </w:r>
    </w:p>
    <w:p>
      <w:pPr>
        <w:pStyle w:val="FirstParagraph"/>
      </w:pPr>
      <w:r>
        <w:t xml:space="preserve">Aligning this closely turns up faults in the source documents themselves.</w:t>
      </w:r>
      <w:r>
        <w:t xml:space="preserve"> </w:t>
      </w:r>
      <w:r>
        <w:t xml:space="preserve">There are 44 new entries on record, all in Course 5: 22 rated confirmed, the</w:t>
      </w:r>
      <w:r>
        <w:t xml:space="preserve"> </w:t>
      </w:r>
      <w:r>
        <w:t xml:space="preserve">rest probable or uncertain, and none yet checked by a person. The most serious</w:t>
      </w:r>
      <w:r>
        <w:t xml:space="preserve"> </w:t>
      </w:r>
      <w:r>
        <w:t xml:space="preserve">is at passage 324: the English reads</w:t>
      </w:r>
      <w:r>
        <w:t xml:space="preserve"> </w:t>
      </w:r>
      <w:r>
        <w:t xml:space="preserve">“virtue of the formless realm”</w:t>
      </w:r>
      <w:r>
        <w:t xml:space="preserve">, but the</w:t>
      </w:r>
      <w:r>
        <w:t xml:space="preserve"> </w:t>
      </w:r>
      <w:r>
        <w:t xml:space="preserve">Tibetan there speaks of the realm of</w:t>
      </w:r>
      <w:r>
        <w:t xml:space="preserve"> </w:t>
      </w:r>
      <w:r>
        <w:rPr>
          <w:i/>
          <w:iCs/>
        </w:rPr>
        <w:t xml:space="preserve">form</w:t>
      </w:r>
      <w:r>
        <w:t xml:space="preserve">, and the Tibetan word for</w:t>
      </w:r>
      <w:r>
        <w:t xml:space="preserve"> </w:t>
      </w:r>
      <w:r>
        <w:t xml:space="preserve">“formless”</w:t>
      </w:r>
      <w:r>
        <w:t xml:space="preserve"> </w:t>
      </w:r>
      <w:r>
        <w:t xml:space="preserve">appears nowhere in the passage.</w:t>
      </w:r>
    </w:p>
    <w:p>
      <w:pPr>
        <w:pStyle w:val="BodyText"/>
      </w:pPr>
      <w:r>
        <w:t xml:space="preserve">Two defects reach into Geshe Michael’s dictionary itself. A keying error,</w:t>
      </w:r>
      <w:r>
        <w:t xml:space="preserve"> </w:t>
      </w:r>
      <w:r>
        <w:rPr>
          <w:i/>
          <w:iCs/>
        </w:rPr>
        <w:t xml:space="preserve">ma byin lan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ma byin len</w:t>
      </w:r>
      <w:r>
        <w:t xml:space="preserve">,</w:t>
      </w:r>
      <w:r>
        <w:t xml:space="preserve"> </w:t>
      </w:r>
      <w:r>
        <w:t xml:space="preserve">“taking what is not given”</w:t>
      </w:r>
      <w:r>
        <w:t xml:space="preserve">, has its own</w:t>
      </w:r>
      <w:r>
        <w:t xml:space="preserve"> </w:t>
      </w:r>
      <w:r>
        <w:t xml:space="preserve">dictionary entry, and the only places that entry records it occurring are one</w:t>
      </w:r>
      <w:r>
        <w:t xml:space="preserve"> </w:t>
      </w:r>
      <w:r>
        <w:t xml:space="preserve">line of Course 5 and a copy of that line — so a check against the dictionary</w:t>
      </w:r>
      <w:r>
        <w:t xml:space="preserve"> </w:t>
      </w:r>
      <w:r>
        <w:t xml:space="preserve">seems to confirm the misspelling. And a misprinted phrase,</w:t>
      </w:r>
      <w:r>
        <w:t xml:space="preserve"> </w:t>
      </w:r>
      <w:r>
        <w:t xml:space="preserve">“less that what</w:t>
      </w:r>
      <w:r>
        <w:t xml:space="preserve"> </w:t>
      </w:r>
      <w:r>
        <w:t xml:space="preserve">they really”</w:t>
      </w:r>
      <w:r>
        <w:t xml:space="preserve">, has been gathered into the dictionary as one of Geshe Michael’s</w:t>
      </w:r>
      <w:r>
        <w:t xml:space="preserve"> </w:t>
      </w:r>
      <w:r>
        <w:t xml:space="preserve">equivalents for</w:t>
      </w:r>
      <w:r>
        <w:t xml:space="preserve"> </w:t>
      </w:r>
      <w:r>
        <w:rPr>
          <w:i/>
          <w:iCs/>
        </w:rPr>
        <w:t xml:space="preserve">skur ba</w:t>
      </w:r>
      <w:r>
        <w:t xml:space="preserve">. Neither is ours to change: the program imports the</w:t>
      </w:r>
      <w:r>
        <w:t xml:space="preserve"> </w:t>
      </w:r>
      <w:r>
        <w:t xml:space="preserve">dictionary rather than owning it.</w:t>
      </w:r>
    </w:p>
    <w:bookmarkEnd w:id="10"/>
    <w:bookmarkStart w:id="14" w:name="Xb8564b00ede0eb94b3bc96d831ec5fc2b46a2f7"/>
    <w:p>
      <w:pPr>
        <w:pStyle w:val="Heading3"/>
      </w:pPr>
      <w:r>
        <w:t xml:space="preserve">The alignment ahead is about 4,100 passages</w:t>
      </w:r>
    </w:p>
    <w:p>
      <w:pPr>
        <w:pStyle w:val="FirstParagraph"/>
      </w:pPr>
      <w:r>
        <w:t xml:space="preserve">I had been sizing the remaining work against every passage we hold, about</w:t>
      </w:r>
      <w:r>
        <w:t xml:space="preserve"> </w:t>
      </w:r>
      <w:r>
        <w:t xml:space="preserve">42,000. The standing instruction is the eighteen courses. Taking out Course 13</w:t>
      </w:r>
      <w:r>
        <w:t xml:space="preserve"> </w:t>
      </w:r>
      <w:r>
        <w:t xml:space="preserve">(set aside because stretches of its English sit beside the wrong Tibetan), the</w:t>
      </w:r>
      <w:r>
        <w:t xml:space="preserve"> </w:t>
      </w:r>
      <w:r>
        <w:t xml:space="preserve">passages already aligned, and the passages that are word-for-word copies of</w:t>
      </w:r>
      <w:r>
        <w:t xml:space="preserve"> </w:t>
      </w:r>
      <w:r>
        <w:t xml:space="preserve">another, about 4,100 remain to be aligned in the eighteen courses.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The eighteen courses’ 8,961 passages: 1,748 aligned (TENTATIVE); 2,099 exact copies of another passage, of which 399 can be copied under proof today and none has been copied yet; 4,073 still to align; Course 13’s 1,041 set aside." title="" id="12" name="Picture"/>
            <a:graphic>
              <a:graphicData uri="http://schemas.openxmlformats.org/drawingml/2006/picture">
                <pic:pic>
                  <pic:nvPicPr>
                    <pic:cNvPr descr="img/2026-09-23/eighteen-cours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eighteen courses’ 8,961 passages: 1,748 aligned (TENTATIVE); 2,099 exact copies of another passage, of which 399 can be copied under proof today and none has been copied yet; 4,073 still to align; Course 13’s 1,041 set aside.</w:t>
      </w:r>
    </w:p>
    <w:bookmarkEnd w:id="14"/>
    <w:bookmarkStart w:id="15" w:name="X5be6a22287693ecd198c9cffa75d9bbbb562e78"/>
    <w:p>
      <w:pPr>
        <w:pStyle w:val="Heading3"/>
      </w:pPr>
      <w:r>
        <w:t xml:space="preserve">Rows beside the wrong English: one more course, and probably a second</w:t>
      </w:r>
    </w:p>
    <w:p>
      <w:pPr>
        <w:pStyle w:val="FirstParagraph"/>
      </w:pPr>
      <w:r>
        <w:t xml:space="preserve">Tibetan sitting one row off from its English is the fault that set Course 13</w:t>
      </w:r>
      <w:r>
        <w:t xml:space="preserve"> </w:t>
      </w:r>
      <w:r>
        <w:t xml:space="preserve">aside, and we had believed it could not be detected automatically. A trial</w:t>
      </w:r>
      <w:r>
        <w:t xml:space="preserve"> </w:t>
      </w:r>
      <w:r>
        <w:t xml:space="preserve">check, not yet one of the project’s own checks, can now detect it. It found</w:t>
      </w:r>
      <w:r>
        <w:t xml:space="preserve"> </w:t>
      </w:r>
      <w:r>
        <w:t xml:space="preserve">Course 13’s recorded stretch with exact boundaries. It also found a second,</w:t>
      </w:r>
      <w:r>
        <w:t xml:space="preserve"> </w:t>
      </w:r>
      <w:r>
        <w:t xml:space="preserve">unrecorded stretch in Course 13, which Course 18 repeats word for word — so</w:t>
      </w:r>
      <w:r>
        <w:t xml:space="preserve"> </w:t>
      </w:r>
      <w:r>
        <w:t xml:space="preserve">Course 18 carries the same fault. There the offset is plain to see: the</w:t>
      </w:r>
      <w:r>
        <w:t xml:space="preserve"> </w:t>
      </w:r>
      <w:r>
        <w:t xml:space="preserve">English</w:t>
      </w:r>
      <w:r>
        <w:t xml:space="preserve"> </w:t>
      </w:r>
      <w:r>
        <w:t xml:space="preserve">“It is a changing thing,”</w:t>
      </w:r>
      <w:r>
        <w:t xml:space="preserve"> </w:t>
      </w:r>
      <w:r>
        <w:t xml:space="preserve">stands beside the Tibetan of the line before,</w:t>
      </w:r>
      <w:r>
        <w:t xml:space="preserve"> </w:t>
      </w:r>
      <w:r>
        <w:t xml:space="preserve">and each English line sits one row above the Tibetan it translates.</w:t>
      </w:r>
    </w:p>
    <w:p>
      <w:pPr>
        <w:pStyle w:val="BodyText"/>
      </w:pPr>
      <w:r>
        <w:t xml:space="preserve">A second trial check flagged probable stretches elsewhere in Course 18 and in</w:t>
      </w:r>
      <w:r>
        <w:t xml:space="preserve"> </w:t>
      </w:r>
      <w:r>
        <w:t xml:space="preserve">Course 15 that nobody has read yet. Both checks raise false alarms, and the</w:t>
      </w:r>
      <w:r>
        <w:t xml:space="preserve"> </w:t>
      </w:r>
      <w:r>
        <w:t xml:space="preserve">first misses short runs, so nothing they flag is decided until it has been</w:t>
      </w:r>
      <w:r>
        <w:t xml:space="preserve"> </w:t>
      </w:r>
      <w:r>
        <w:t xml:space="preserve">read. 237 rows in three stretches are held back: the tool that adds pages to</w:t>
      </w:r>
      <w:r>
        <w:t xml:space="preserve"> </w:t>
      </w:r>
      <w:r>
        <w:t xml:space="preserve">the alignment now refuses them, and the copying tool will get the same rule</w:t>
      </w:r>
      <w:r>
        <w:t xml:space="preserve"> </w:t>
      </w:r>
      <w:r>
        <w:t xml:space="preserve">before it is ever used. Nothing in those rows was edited.</w:t>
      </w:r>
    </w:p>
    <w:bookmarkEnd w:id="15"/>
    <w:bookmarkStart w:id="16" w:name="fixes-to-what-the-program-shows"/>
    <w:p>
      <w:pPr>
        <w:pStyle w:val="Heading3"/>
      </w:pPr>
      <w:r>
        <w:t xml:space="preserve">Fixes to what the program shows</w:t>
      </w:r>
    </w:p>
    <w:p>
      <w:pPr>
        <w:pStyle w:val="Compact"/>
        <w:numPr>
          <w:ilvl w:val="0"/>
          <w:numId w:val="1001"/>
        </w:numPr>
      </w:pPr>
      <w:r>
        <w:t xml:space="preserve">The word</w:t>
      </w:r>
      <w:r>
        <w:t xml:space="preserve"> </w:t>
      </w:r>
      <w:r>
        <w:rPr>
          <w:i/>
          <w:iCs/>
        </w:rPr>
        <w:t xml:space="preserve">gus</w:t>
      </w:r>
      <w:r>
        <w:t xml:space="preserve">, which I reported last time as showing as</w:t>
      </w:r>
      <w:r>
        <w:t xml:space="preserve"> </w:t>
      </w:r>
      <w:r>
        <w:t xml:space="preserve">“i”</w:t>
      </w:r>
      <w:r>
        <w:t xml:space="preserve">, now leads with</w:t>
      </w:r>
      <w:r>
        <w:t xml:space="preserve"> </w:t>
      </w:r>
      <w:r>
        <w:t xml:space="preserve">its right meaning everywhere the desktop program shows a meaning. The</w:t>
      </w:r>
      <w:r>
        <w:t xml:space="preserve"> </w:t>
      </w:r>
      <w:r>
        <w:t xml:space="preserve">dictionary still lists</w:t>
      </w:r>
      <w:r>
        <w:t xml:space="preserve"> </w:t>
      </w:r>
      <w:r>
        <w:t xml:space="preserve">“i”</w:t>
      </w:r>
      <w:r>
        <w:t xml:space="preserve"> </w:t>
      </w:r>
      <w:r>
        <w:t xml:space="preserve">first; the program now puts it last, and nothing</w:t>
      </w:r>
      <w:r>
        <w:t xml:space="preserve"> </w:t>
      </w:r>
      <w:r>
        <w:t xml:space="preserve">was deleted.</w:t>
      </w:r>
    </w:p>
    <w:p>
      <w:pPr>
        <w:pStyle w:val="Compact"/>
        <w:numPr>
          <w:ilvl w:val="0"/>
          <w:numId w:val="1001"/>
        </w:numPr>
      </w:pPr>
      <w:r>
        <w:t xml:space="preserve">In eight places on screen and 51 lines of the help pages, the program used a</w:t>
      </w:r>
      <w:r>
        <w:t xml:space="preserve"> </w:t>
      </w:r>
      <w:r>
        <w:t xml:space="preserve">pronoun where Geshe Michael should be named; all now use the name. The</w:t>
      </w:r>
      <w:r>
        <w:t xml:space="preserve"> </w:t>
      </w:r>
      <w:r>
        <w:t xml:space="preserve">three-part handout of the user manual, which had been describing a smaller</w:t>
      </w:r>
      <w:r>
        <w:t xml:space="preserve"> </w:t>
      </w:r>
      <w:r>
        <w:t xml:space="preserve">program since August, is now generated from the current manual.</w:t>
      </w:r>
    </w:p>
    <w:p>
      <w:pPr>
        <w:pStyle w:val="Compact"/>
        <w:numPr>
          <w:ilvl w:val="0"/>
          <w:numId w:val="1001"/>
        </w:numPr>
      </w:pPr>
      <w:r>
        <w:t xml:space="preserve">A warning label that tells a translator a text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Geshe Michael’s</w:t>
      </w:r>
      <w:r>
        <w:t xml:space="preserve"> </w:t>
      </w:r>
      <w:r>
        <w:t xml:space="preserve">approved English was printed in pale amber at about three-fifths of the</w:t>
      </w:r>
      <w:r>
        <w:t xml:space="preserve"> </w:t>
      </w:r>
      <w:r>
        <w:t xml:space="preserve">contrast the accessibility standard requires. It and 143 other faint texts</w:t>
      </w:r>
      <w:r>
        <w:t xml:space="preserve"> </w:t>
      </w:r>
      <w:r>
        <w:t xml:space="preserve">are now readable.</w:t>
      </w:r>
    </w:p>
    <w:p>
      <w:pPr>
        <w:pStyle w:val="FirstParagraph"/>
      </w:pPr>
      <w:r>
        <w:t xml:space="preserve">Apart from the</w:t>
      </w:r>
      <w:r>
        <w:t xml:space="preserve"> </w:t>
      </w:r>
      <w:r>
        <w:rPr>
          <w:i/>
          <w:iCs/>
        </w:rPr>
        <w:t xml:space="preserve">gus</w:t>
      </w:r>
      <w:r>
        <w:t xml:space="preserve"> </w:t>
      </w:r>
      <w:r>
        <w:t xml:space="preserve">fix, these reach the installed program with its next</w:t>
      </w:r>
      <w:r>
        <w:t xml:space="preserve"> </w:t>
      </w:r>
      <w:r>
        <w:t xml:space="preserve">build.</w:t>
      </w:r>
    </w:p>
    <w:bookmarkEnd w:id="16"/>
    <w:bookmarkStart w:id="17" w:name="X050206eaf0bab63c0c221ede3c470533aeb8710"/>
    <w:p>
      <w:pPr>
        <w:pStyle w:val="Heading3"/>
      </w:pPr>
      <w:r>
        <w:t xml:space="preserve">One fault on screen that is not fixed yet</w:t>
      </w:r>
    </w:p>
    <w:p>
      <w:pPr>
        <w:pStyle w:val="FirstParagraph"/>
      </w:pPr>
      <w:r>
        <w:t xml:space="preserve">A card in the program headed</w:t>
      </w:r>
      <w:r>
        <w:t xml:space="preserve"> </w:t>
      </w:r>
      <w:r>
        <w:t xml:space="preserve">“Geshe Michael teaches this idea”</w:t>
      </w:r>
      <w:r>
        <w:t xml:space="preserve"> </w:t>
      </w:r>
      <w:r>
        <w:t xml:space="preserve">points to</w:t>
      </w:r>
      <w:r>
        <w:t xml:space="preserve"> </w:t>
      </w:r>
      <w:r>
        <w:t xml:space="preserve">moments in recorded classes. The list behind it never checks who is speaking,</w:t>
      </w:r>
      <w:r>
        <w:t xml:space="preserve"> </w:t>
      </w:r>
      <w:r>
        <w:t xml:space="preserve">and by one measurement about two in five of those moments come from</w:t>
      </w:r>
      <w:r>
        <w:t xml:space="preserve"> </w:t>
      </w:r>
      <w:r>
        <w:t xml:space="preserve">recordings titled for other teachers. Until it is fixed, the heading claims</w:t>
      </w:r>
      <w:r>
        <w:t xml:space="preserve"> </w:t>
      </w:r>
      <w:r>
        <w:t xml:space="preserve">more than the program knows. The first step is to make it say the speaker has</w:t>
      </w:r>
      <w:r>
        <w:t xml:space="preserve"> </w:t>
      </w:r>
      <w:r>
        <w:t xml:space="preserve">not been checked.</w:t>
      </w:r>
    </w:p>
    <w:bookmarkEnd w:id="17"/>
    <w:bookmarkStart w:id="18" w:name="the-projects-own-checks"/>
    <w:p>
      <w:pPr>
        <w:pStyle w:val="Heading3"/>
      </w:pPr>
      <w:r>
        <w:t xml:space="preserve">The project’s own checks</w:t>
      </w:r>
    </w:p>
    <w:p>
      <w:pPr>
        <w:pStyle w:val="FirstParagraph"/>
      </w:pPr>
      <w:r>
        <w:t xml:space="preserve">A machine audit of twelve of the project’s automatic checks, with every</w:t>
      </w:r>
      <w:r>
        <w:t xml:space="preserve"> </w:t>
      </w:r>
      <w:r>
        <w:t xml:space="preserve">serious claim challenged by a second, independent machine pass, found</w:t>
      </w:r>
      <w:r>
        <w:t xml:space="preserve"> </w:t>
      </w:r>
      <w:r>
        <w:t xml:space="preserve">seventeen serious faults in the checks themselves. Thirteen are fixed, each</w:t>
      </w:r>
      <w:r>
        <w:t xml:space="preserve"> </w:t>
      </w:r>
      <w:r>
        <w:t xml:space="preserve">proved by deliberately breaking what it guards and watching the check fail;</w:t>
      </w:r>
      <w:r>
        <w:t xml:space="preserve"> </w:t>
      </w:r>
      <w:r>
        <w:t xml:space="preserve">four remain open. There are now 134 checks, up from 125, and all 134 pass.</w:t>
      </w:r>
    </w:p>
    <w:bookmarkEnd w:id="18"/>
    <w:bookmarkStart w:id="19" w:name="two-things-i-got-wrong"/>
    <w:p>
      <w:pPr>
        <w:pStyle w:val="Heading3"/>
      </w:pPr>
      <w:r>
        <w:t xml:space="preserve">Two things I got wrong</w:t>
      </w:r>
    </w:p>
    <w:p>
      <w:pPr>
        <w:pStyle w:val="Compact"/>
        <w:numPr>
          <w:ilvl w:val="0"/>
          <w:numId w:val="1002"/>
        </w:numPr>
      </w:pPr>
      <w:r>
        <w:t xml:space="preserve">For about two hours today, a deliberately broken test copy of the tool that</w:t>
      </w:r>
      <w:r>
        <w:t xml:space="preserve"> </w:t>
      </w:r>
      <w:r>
        <w:t xml:space="preserve">builds the alignment’s pages was saved into the project’s record by mistake.</w:t>
      </w:r>
      <w:r>
        <w:t xml:space="preserve"> </w:t>
      </w:r>
      <w:r>
        <w:t xml:space="preserve">It was caught on review and taken out. No page was built with it, and it</w:t>
      </w:r>
      <w:r>
        <w:t xml:space="preserve"> </w:t>
      </w:r>
      <w:r>
        <w:t xml:space="preserve">never reached the installed program.</w:t>
      </w:r>
    </w:p>
    <w:p>
      <w:pPr>
        <w:pStyle w:val="Compact"/>
        <w:numPr>
          <w:ilvl w:val="0"/>
          <w:numId w:val="1002"/>
        </w:numPr>
      </w:pPr>
      <w:r>
        <w:t xml:space="preserve">Earlier digests counted every entry in the defect register as a defect in</w:t>
      </w:r>
      <w:r>
        <w:t xml:space="preserve"> </w:t>
      </w:r>
      <w:r>
        <w:t xml:space="preserve">the source documents. Some entries are slips in our own work, some were</w:t>
      </w:r>
      <w:r>
        <w:t xml:space="preserve"> </w:t>
      </w:r>
      <w:r>
        <w:t xml:space="preserve">checked and found not to be errors, and one could not be verified. Counted</w:t>
      </w:r>
      <w:r>
        <w:t xml:space="preserve"> </w:t>
      </w:r>
      <w:r>
        <w:t xml:space="preserve">properly, the figure at the last digest was 221, not 254.</w:t>
      </w:r>
    </w:p>
    <w:bookmarkEnd w:id="19"/>
    <w:bookmarkEnd w:id="20"/>
    <w:bookmarkStart w:id="21" w:name="decisions-i-made-along-the-way"/>
    <w:p>
      <w:pPr>
        <w:pStyle w:val="Heading2"/>
      </w:pPr>
      <w:r>
        <w:t xml:space="preserve">Decisions I made along the way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Who counts as a human check.</w:t>
      </w:r>
      <w:r>
        <w:t xml:space="preserve"> </w:t>
      </w:r>
      <w:r>
        <w:t xml:space="preserve">Only Geshe Michael, or one of the main</w:t>
      </w:r>
      <w:r>
        <w:t xml:space="preserve"> </w:t>
      </w:r>
      <w:r>
        <w:t xml:space="preserve">Diamond Cutter Classics translators, can mark this work as checked by a</w:t>
      </w:r>
      <w:r>
        <w:t xml:space="preserve"> </w:t>
      </w:r>
      <w:r>
        <w:t xml:space="preserve">person. No link in the alignment has been checked by a person yet.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Rows the new checks flag as possibly beside the wrong English stay out</w:t>
      </w:r>
      <w:r>
        <w:t xml:space="preserve"> </w:t>
      </w:r>
      <w:r>
        <w:t xml:space="preserve">until I have read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Four new requests, filed and not yet started:</w:t>
      </w:r>
      <w:r>
        <w:t xml:space="preserve"> </w:t>
      </w:r>
      <w:r>
        <w:t xml:space="preserve">a guide to translating</w:t>
      </w:r>
      <w:r>
        <w:t xml:space="preserve"> </w:t>
      </w:r>
      <w:r>
        <w:t xml:space="preserve">titles (ornamental or descriptive, and which comes first); a read-along of</w:t>
      </w:r>
      <w:r>
        <w:t xml:space="preserve"> </w:t>
      </w:r>
      <w:r>
        <w:t xml:space="preserve">Geshe Michael’s translations where hovering on a Tibetan word shows its</w:t>
      </w:r>
      <w:r>
        <w:t xml:space="preserve"> </w:t>
      </w:r>
      <w:r>
        <w:t xml:space="preserve">English (the word-by-word links it needs exist today for about 4% of the</w:t>
      </w:r>
      <w:r>
        <w:t xml:space="preserve"> </w:t>
      </w:r>
      <w:r>
        <w:t xml:space="preserve">paired passages); an estimator from Tibetan folios to English pages, which</w:t>
      </w:r>
      <w:r>
        <w:t xml:space="preserve"> </w:t>
      </w:r>
      <w:r>
        <w:t xml:space="preserve">will have to give a range; and a way to bring in the Himalayan Art Resources</w:t>
      </w:r>
      <w:r>
        <w:t xml:space="preserve"> </w:t>
      </w:r>
      <w:r>
        <w:t xml:space="preserve">site, which has to begin by asking their permission.</w:t>
      </w:r>
    </w:p>
    <w:bookmarkEnd w:id="21"/>
    <w:bookmarkStart w:id="22" w:name="numbers"/>
    <w:p>
      <w:pPr>
        <w:pStyle w:val="Heading2"/>
      </w:pPr>
      <w:r>
        <w:t xml:space="preserve">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At digest #9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5 alignment</w:t>
            </w:r>
          </w:p>
        </w:tc>
        <w:tc>
          <w:tcPr/>
          <w:p>
            <w:pPr>
              <w:pStyle w:val="Compact"/>
            </w:pPr>
            <w:r>
              <w:t xml:space="preserve">366 of 511 passages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Attested alignment links banked</w:t>
            </w:r>
          </w:p>
        </w:tc>
        <w:tc>
          <w:tcPr/>
          <w:p>
            <w:pPr>
              <w:pStyle w:val="Compact"/>
            </w:pPr>
            <w:r>
              <w:t xml:space="preserve">50,370</w:t>
            </w:r>
          </w:p>
        </w:tc>
        <w:tc>
          <w:tcPr/>
          <w:p>
            <w:pPr>
              <w:pStyle w:val="Compact"/>
            </w:pPr>
            <w:r>
              <w:t xml:space="preserve">42,345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Source-document defects on record</w:t>
            </w:r>
          </w:p>
        </w:tc>
        <w:tc>
          <w:tcPr/>
          <w:p>
            <w:pPr>
              <w:pStyle w:val="Compact"/>
            </w:pPr>
            <w:r>
              <w:t xml:space="preserve">265</w:t>
            </w:r>
          </w:p>
        </w:tc>
        <w:tc>
          <w:tcPr/>
          <w:p>
            <w:pPr>
              <w:pStyle w:val="Compact"/>
            </w:pPr>
            <w:r>
              <w:t xml:space="preserve">221 (reported then as 254)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entries since the last digest</w:t>
            </w:r>
          </w:p>
        </w:tc>
        <w:tc>
          <w:tcPr/>
          <w:p>
            <w:pPr>
              <w:pStyle w:val="Compact"/>
            </w:pPr>
            <w:r>
              <w:t xml:space="preserve">44 (22 confirmed, one serious)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held back until read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Passages of the eighteen courses still to align</w:t>
            </w:r>
          </w:p>
        </w:tc>
        <w:tc>
          <w:tcPr/>
          <w:p>
            <w:pPr>
              <w:pStyle w:val="Compact"/>
            </w:pPr>
            <w:r>
              <w:t xml:space="preserve">4,073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 checked by a person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checks, all passing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Geshe Michael’s dictionary and the course texts 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open-questions-for-leadership"/>
    <w:p>
      <w:pPr>
        <w:pStyle w:val="Heading2"/>
      </w:pPr>
      <w:r>
        <w:t xml:space="preserve">Open questions for leadership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first human check.</w:t>
      </w:r>
      <w:r>
        <w:t xml:space="preserve"> </w:t>
      </w:r>
      <w:r>
        <w:t xml:space="preserve">When the alignment is ready for it, would Geshe</w:t>
      </w:r>
      <w:r>
        <w:t xml:space="preserve"> </w:t>
      </w:r>
      <w:r>
        <w:t xml:space="preserve">Michael, and the translators I will name, each judge the same thirty</w:t>
      </w:r>
      <w:r>
        <w:t xml:space="preserve"> </w:t>
      </w:r>
      <w:r>
        <w:t xml:space="preserve">randomly chosen links — a Tibetan word or phrase and the English matched to</w:t>
      </w:r>
      <w:r>
        <w:t xml:space="preserve"> </w:t>
      </w:r>
      <w:r>
        <w:t xml:space="preserve">it — blind, without seeing the machine’s answer first? It is the only way to</w:t>
      </w:r>
      <w:r>
        <w:t xml:space="preserve"> </w:t>
      </w:r>
      <w:r>
        <w:t xml:space="preserve">turn</w:t>
      </w:r>
      <w:r>
        <w:t xml:space="preserve"> </w:t>
      </w:r>
      <w:r>
        <w:t xml:space="preserve">“the machine agrees with itself”</w:t>
      </w:r>
      <w:r>
        <w:t xml:space="preserve"> </w:t>
      </w:r>
      <w:r>
        <w:t xml:space="preserve">into a real accuracy figure.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Who applies the dictionary corrections, and when.</w:t>
      </w:r>
      <w:r>
        <w:t xml:space="preserve"> </w:t>
      </w:r>
      <w:r>
        <w:t xml:space="preserve">The work order in my</w:t>
      </w:r>
      <w:r>
        <w:t xml:space="preserve"> </w:t>
      </w:r>
      <w:r>
        <w:t xml:space="preserve">correction to the last digest — 627 spellings that can be corrected</w:t>
      </w:r>
      <w:r>
        <w:t xml:space="preserve"> </w:t>
      </w:r>
      <w:r>
        <w:t xml:space="preserve">mechanically and 755 that need a reader — is ready, and the two dictionary</w:t>
      </w:r>
      <w:r>
        <w:t xml:space="preserve"> </w:t>
      </w:r>
      <w:r>
        <w:t xml:space="preserve">defects described above are now on it. The corrections have to be made by whoever</w:t>
      </w:r>
      <w:r>
        <w:t xml:space="preserve"> </w:t>
      </w:r>
      <w:r>
        <w:t xml:space="preserve">produces the next dictionary release; until then the wrong spellings stay on</w:t>
      </w:r>
      <w:r>
        <w:t xml:space="preserve"> </w:t>
      </w:r>
      <w:r>
        <w:t xml:space="preserve">screen.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Still open from the last digest:</w:t>
      </w:r>
      <w:r>
        <w:t xml:space="preserve"> </w:t>
      </w:r>
      <w:r>
        <w:t xml:space="preserve">the grammar questions in the decision</w:t>
      </w:r>
      <w:r>
        <w:t xml:space="preserve"> </w:t>
      </w:r>
      <w:r>
        <w:t xml:space="preserve">brief, chiefly whether to model the Tibetan account of letter gender; when</w:t>
      </w:r>
      <w:r>
        <w:t xml:space="preserve"> </w:t>
      </w:r>
      <w:r>
        <w:t xml:space="preserve">Geshe Michael teaches grammar, are the small connecting words called</w:t>
      </w:r>
      <w:r>
        <w:t xml:space="preserve"> </w:t>
      </w:r>
      <w:r>
        <w:t xml:space="preserve">“particles”</w:t>
      </w:r>
      <w:r>
        <w:t xml:space="preserve">; whether someone with Sanskrit could settle how one letter</w:t>
      </w:r>
      <w:r>
        <w:t xml:space="preserve"> </w:t>
      </w:r>
      <w:r>
        <w:t xml:space="preserve">cluster should be written, or whether Geshe Michael would rule on it; and</w:t>
      </w:r>
      <w:r>
        <w:t xml:space="preserve"> </w:t>
      </w:r>
      <w:r>
        <w:t xml:space="preserve">what</w:t>
      </w:r>
      <w:r>
        <w:t xml:space="preserve"> </w:t>
      </w:r>
      <w:r>
        <w:t xml:space="preserve">“all of Geshe Michael’s translations”</w:t>
      </w:r>
      <w:r>
        <w:t xml:space="preserve"> </w:t>
      </w:r>
      <w:r>
        <w:t xml:space="preserve">includes — the 42,199 paired</w:t>
      </w:r>
      <w:r>
        <w:t xml:space="preserve"> </w:t>
      </w:r>
      <w:r>
        <w:t xml:space="preserve">passages we hold are only part of it, and only the organisation’s records</w:t>
      </w:r>
      <w:r>
        <w:t xml:space="preserve"> </w:t>
      </w:r>
      <w:r>
        <w:t xml:space="preserve">can say what is missing.</w:t>
      </w:r>
    </w:p>
    <w:bookmarkEnd w:id="23"/>
    <w:bookmarkStart w:id="24" w:name="next"/>
    <w:p>
      <w:pPr>
        <w:pStyle w:val="Heading2"/>
      </w:pPr>
      <w:r>
        <w:t xml:space="preserve">Next</w:t>
      </w:r>
    </w:p>
    <w:p>
      <w:pPr>
        <w:pStyle w:val="Compact"/>
        <w:numPr>
          <w:ilvl w:val="0"/>
          <w:numId w:val="1005"/>
        </w:numPr>
      </w:pPr>
      <w:r>
        <w:t xml:space="preserve">Make the working area permanent, so prepared work cannot vanish again; then</w:t>
      </w:r>
      <w:r>
        <w:t xml:space="preserve"> </w:t>
      </w:r>
      <w:r>
        <w:t xml:space="preserve">redo Course 5 passages 367 to 369 and continue.</w:t>
      </w:r>
    </w:p>
    <w:p>
      <w:pPr>
        <w:pStyle w:val="Compact"/>
        <w:numPr>
          <w:ilvl w:val="0"/>
          <w:numId w:val="1005"/>
        </w:numPr>
      </w:pPr>
      <w:r>
        <w:t xml:space="preserve">Fix the</w:t>
      </w:r>
      <w:r>
        <w:t xml:space="preserve"> </w:t>
      </w:r>
      <w:r>
        <w:t xml:space="preserve">“Geshe Michael teaches this idea”</w:t>
      </w:r>
      <w:r>
        <w:t xml:space="preserve"> </w:t>
      </w:r>
      <w:r>
        <w:t xml:space="preserve">card.</w:t>
      </w:r>
    </w:p>
    <w:p>
      <w:pPr>
        <w:pStyle w:val="Compact"/>
        <w:numPr>
          <w:ilvl w:val="0"/>
          <w:numId w:val="1005"/>
        </w:numPr>
      </w:pPr>
      <w:r>
        <w:t xml:space="preserve">Read the 237 held rows.</w:t>
      </w:r>
    </w:p>
    <w:p>
      <w:pPr>
        <w:pStyle w:val="Compact"/>
        <w:numPr>
          <w:ilvl w:val="0"/>
          <w:numId w:val="1005"/>
        </w:numPr>
      </w:pPr>
      <w:r>
        <w:t xml:space="preserve">Once its remaining faults are fixed, try on one batch a way of recording each</w:t>
      </w:r>
      <w:r>
        <w:t xml:space="preserve"> </w:t>
      </w:r>
      <w:r>
        <w:t xml:space="preserve">link by its position in the course text instead of copying out the words, so</w:t>
      </w:r>
      <w:r>
        <w:t xml:space="preserve"> </w:t>
      </w:r>
      <w:r>
        <w:t xml:space="preserve">that a misquotation becomes impossible.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200" w:line="288" w:lineRule="auto"/>
    </w:pPr>
    <w:name w:val="Normal"/>
    <w:qFormat/>
  </w:style>
  <w:style w:styleId="BodyText" w:type="paragraph">
    <w:name w:val="Body Text"/>
    <w:basedOn w:val="Normal"/>
    <w:link w:val="BodyTextChar"/>
    <w:qFormat/>
    <w:pPr>
      <w:spacing w:after="200" w:line="288" w:lineRule="auto"/>
    </w:pPr>
  </w:style>
  <w:style w:customStyle="1" w:styleId="FirstParagraph" w:type="paragraph">
    <w:pPr>
      <w:spacing w:after="200" w:line="288" w:lineRule="auto"/>
    </w:pPr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4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20"/>
      <w:jc w:val="center"/>
      <w:contextualSpacing/>
    </w:pPr>
    <w:rPr>
      <w:rFonts w:asciiTheme="majorHAnsi" w:cstheme="majorBidi" w:eastAsiaTheme="majorEastAsia" w:hAnsiTheme="majorHAnsi"/>
      <w:szCs w:val="56"/>
      <w:sz w:val="22"/>
      <w:szCs w:val="2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240" w:before="560"/>
      <w:keepNext/>
      <w:jc w:val="center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240" w:before="520"/>
      <w:keepNext/>
      <w:jc w:val="center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60" w:before="400"/>
      <w:keepNext/>
      <w:jc w:val="center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480" w:before="120"/>
      <w:jc w:val="center"/>
    </w:pPr>
    <w:rPr>
      <w:i/>
    </w:rPr>
  </w:style>
  <w:style w:customStyle="1" w:styleId="TableCaption" w:type="paragraph">
    <w:name w:val="Table Caption"/>
    <w:basedOn w:val="Caption"/>
    <w:pPr>
      <w:spacing w:after="140" w:before="240"/>
      <w:keepNext/>
      <w:jc w:val="center"/>
      <w:keepNext/>
    </w:pPr>
  </w:style>
  <w:style w:customStyle="1" w:styleId="ImageCaption" w:type="paragraph">
    <w:pPr>
      <w:spacing w:after="480" w:before="120"/>
      <w:jc w:val="center"/>
    </w:pPr>
    <w:name w:val="Image Caption"/>
    <w:basedOn w:val="Caption"/>
  </w:style>
  <w:style w:customStyle="1" w:styleId="Figure" w:type="paragraph">
    <w:pPr>
      <w:spacing w:after="120" w:before="440"/>
      <w:keepNext/>
      <w:jc w:val="center"/>
    </w:pPr>
    <w:name w:val="Figure"/>
    <w:basedOn w:val="Normal"/>
  </w:style>
  <w:style w:customStyle="1" w:styleId="CaptionedFigure" w:type="paragraph">
    <w:name w:val="Captioned Figure"/>
    <w:basedOn w:val="Figure"/>
    <w:pPr>
      <w:spacing w:after="120" w:before="440"/>
      <w:keepNext/>
      <w:jc w:val="center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2026-09-24T01:26:03Z</dcterms:created>
  <dcterms:modified xsi:type="dcterms:W3CDTF">2026-09-24T01:26:03Z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