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6EE"/>
  <w:body>
    <w:p>
      <w:pPr>
        <w:spacing w:before="600" w:after="160"/>
        <w:jc w:val="center"/>
      </w:pPr>
      <w:r>
        <w:rPr>
          <w:rFonts w:ascii="Helvetica Neue" w:hAnsi="Helvetica Neue"/>
          <w:b/>
          <w:i w:val="0"/>
          <w:color w:val="9A7A33"/>
          <w:sz w:val="16"/>
          <w:caps w:val="1"/>
          <w:spacing w:val="28"/>
        </w:rPr>
        <w:t>Asian Legacy Library · ALL Translation Tool</w:t>
      </w:r>
    </w:p>
    <w:p>
      <w:pPr>
        <w:spacing w:before="0" w:after="80"/>
        <w:jc w:val="center"/>
      </w:pPr>
      <w:r>
        <w:rPr>
          <w:rFonts w:ascii="Palatino" w:hAnsi="Palatino"/>
          <w:b/>
          <w:i w:val="0"/>
          <w:color w:val="8C2F2B"/>
          <w:sz w:val="50"/>
        </w:rPr>
        <w:t>The Fifteen Panes</w:t>
      </w:r>
    </w:p>
    <w:p>
      <w:pPr>
        <w:spacing w:before="0" w:after="120"/>
        <w:jc w:val="center"/>
      </w:pPr>
      <w:r>
        <w:rPr>
          <w:rFonts w:ascii="Palatino" w:hAnsi="Palatino"/>
          <w:b w:val="0"/>
          <w:i/>
          <w:color w:val="5C4F40"/>
          <w:sz w:val="24"/>
        </w:rPr>
        <w:t>One application, one shared dictionary core — captured live, August 2026.</w:t>
      </w:r>
    </w:p>
    <w:p>
      <w:pPr>
        <w:spacing w:before="280" w:after="280"/>
        <w:jc w:val="center"/>
      </w:pPr>
      <w:r>
        <w:rPr>
          <w:rFonts w:ascii="Palatino" w:hAnsi="Palatino"/>
          <w:b w:val="0"/>
          <w:i w:val="0"/>
          <w:color w:val="C9B992"/>
          <w:sz w:val="18"/>
        </w:rPr>
        <w:t xml:space="preserve">────────────────────  </w:t>
      </w:r>
      <w:r>
        <w:rPr>
          <w:rFonts w:ascii="Palatino" w:hAnsi="Palatino"/>
          <w:b w:val="0"/>
          <w:i w:val="0"/>
          <w:color w:val="9A7A33"/>
          <w:sz w:val="18"/>
        </w:rPr>
        <w:t>❖</w:t>
      </w:r>
      <w:r>
        <w:rPr>
          <w:rFonts w:ascii="Palatino" w:hAnsi="Palatino"/>
          <w:b w:val="0"/>
          <w:i w:val="0"/>
          <w:color w:val="C9B992"/>
          <w:sz w:val="18"/>
        </w:rPr>
        <w:t xml:space="preserve">  ────────────────────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  </w:t>
      </w:r>
      <w:r>
        <w:rPr>
          <w:rFonts w:ascii="Palatino" w:hAnsi="Palatino"/>
          <w:b/>
          <w:i w:val="0"/>
          <w:color w:val="8C2F2B"/>
          <w:sz w:val="28"/>
        </w:rPr>
        <w:t>Overlay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verl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flagship reading pane: every word and phrase the dictionary knows, clickable — the longest known phrase lights up, the card answers below, the woodblock scan can follow along. Arrow keys walk the text; five display scripts including both pronunciation conventions.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2  </w:t>
      </w:r>
      <w:r>
        <w:rPr>
          <w:rFonts w:ascii="Palatino" w:hAnsi="Palatino"/>
          <w:b/>
          <w:i w:val="0"/>
          <w:color w:val="8C2F2B"/>
          <w:sz w:val="28"/>
        </w:rPr>
        <w:t>Library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naly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preserved canon close at hand: the current Kangyur, Tengyur, and Sungbum releases, decoded catalog identities, English titles, one click into the Overlay — and a Maintenance menu that checks asianlegacylibrary.org for collection updates and installs them in place.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2  </w:t>
      </w:r>
      <w:r>
        <w:rPr>
          <w:rFonts w:ascii="Palatino" w:hAnsi="Palatino"/>
          <w:b/>
          <w:i w:val="0"/>
          <w:color w:val="8C2F2B"/>
          <w:sz w:val="28"/>
        </w:rPr>
        <w:t>Library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ibr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preserved canon close at hand: the current Kangyur, Tengyur, and Sungbum releases, decoded catalog identities, English titles, one click into the Overlay — and a Maintenance menu that checks asianlegacylibrary.org for collection updates and installs them in place.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3  </w:t>
      </w:r>
      <w:r>
        <w:rPr>
          <w:rFonts w:ascii="Palatino" w:hAnsi="Palatino"/>
          <w:b/>
          <w:i w:val="0"/>
          <w:color w:val="8C2F2B"/>
          <w:sz w:val="28"/>
        </w:rPr>
        <w:t>Scans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8160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raf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woodblock tools for the loaded text: BDRC scan linking, whole-volume illustration galleries, and the four-layer folio view (scan · OCR · e-text · attested English).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3  </w:t>
      </w:r>
      <w:r>
        <w:rPr>
          <w:rFonts w:ascii="Palatino" w:hAnsi="Palatino"/>
          <w:b/>
          <w:i w:val="0"/>
          <w:color w:val="8C2F2B"/>
          <w:sz w:val="28"/>
        </w:rPr>
        <w:t>Scans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anuscrip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woodblock tools for the loaded text: BDRC scan linking, whole-volume illustration galleries, and the four-layer folio view (scan · OCR · e-text · attested English).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3  </w:t>
      </w:r>
      <w:r>
        <w:rPr>
          <w:rFonts w:ascii="Palatino" w:hAnsi="Palatino"/>
          <w:b/>
          <w:i w:val="0"/>
          <w:color w:val="8C2F2B"/>
          <w:sz w:val="28"/>
        </w:rPr>
        <w:t>Scans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ca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woodblock tools for the loaded text: BDRC scan linking, whole-volume illustration galleries, and the four-layer folio view (scan · OCR · e-text · attested English).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3  </w:t>
      </w:r>
      <w:r>
        <w:rPr>
          <w:rFonts w:ascii="Palatino" w:hAnsi="Palatino"/>
          <w:b/>
          <w:i w:val="0"/>
          <w:color w:val="8C2F2B"/>
          <w:sz w:val="28"/>
        </w:rPr>
        <w:t>Scans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rain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woodblock tools for the loaded text: BDRC scan linking, whole-volume illustration galleries, and the four-layer folio view (scan · OCR · e-text · attested English).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4  </w:t>
      </w:r>
      <w:r>
        <w:rPr>
          <w:rFonts w:ascii="Palatino" w:hAnsi="Palatino"/>
          <w:b/>
          <w:i w:val="0"/>
          <w:color w:val="8C2F2B"/>
          <w:sz w:val="28"/>
        </w:rPr>
        <w:t>Export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raf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publishing station: translation-prep format, the Pecha Maker (title folio, ya-yig, Degé measures, verse lineation, two-up imposition, batch mode), and print-ready Tibetan Unicode.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4  </w:t>
      </w:r>
      <w:r>
        <w:rPr>
          <w:rFonts w:ascii="Palatino" w:hAnsi="Palatino"/>
          <w:b/>
          <w:i w:val="0"/>
          <w:color w:val="8C2F2B"/>
          <w:sz w:val="28"/>
        </w:rPr>
        <w:t>Export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ril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publishing station: translation-prep format, the Pecha Maker (title folio, ya-yig, Degé measures, verse lineation, two-up imposition, batch mode), and print-ready Tibetan Unicode.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4  </w:t>
      </w:r>
      <w:r>
        <w:rPr>
          <w:rFonts w:ascii="Palatino" w:hAnsi="Palatino"/>
          <w:b/>
          <w:i w:val="0"/>
          <w:color w:val="8C2F2B"/>
          <w:sz w:val="28"/>
        </w:rPr>
        <w:t>Export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xpo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publishing station: translation-prep format, the Pecha Maker (title folio, ya-yig, Degé measures, verse lineation, two-up imposition, batch mode), and print-ready Tibetan Unicode.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4  </w:t>
      </w:r>
      <w:r>
        <w:rPr>
          <w:rFonts w:ascii="Palatino" w:hAnsi="Palatino"/>
          <w:b/>
          <w:i w:val="0"/>
          <w:color w:val="8C2F2B"/>
          <w:sz w:val="28"/>
        </w:rPr>
        <w:t>Export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8160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publishing station: translation-prep format, the Pecha Maker (title folio, ya-yig, Degé measures, verse lineation, two-up imposition, batch mode), and print-ready Tibetan Unicode.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5  </w:t>
      </w:r>
      <w:r>
        <w:rPr>
          <w:rFonts w:ascii="Palatino" w:hAnsi="Palatino"/>
          <w:b/>
          <w:i w:val="0"/>
          <w:color w:val="8C2F2B"/>
          <w:sz w:val="28"/>
        </w:rPr>
        <w:t>Draft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8160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lig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working translator’s bench: source and draft side by side, the Evidence Ribbon following the cursor, established terms anchored, quotations detected, phrase memory, a live terminology guard as you type.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5  </w:t>
      </w:r>
      <w:r>
        <w:rPr>
          <w:rFonts w:ascii="Palatino" w:hAnsi="Palatino"/>
          <w:b/>
          <w:i w:val="0"/>
          <w:color w:val="8C2F2B"/>
          <w:sz w:val="28"/>
        </w:rPr>
        <w:t>Draft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raf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working translator’s bench: source and draft side by side, the Evidence Ribbon following the cursor, established terms anchored, quotations detected, phrase memory, a live terminology guard as you type.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5  </w:t>
      </w:r>
      <w:r>
        <w:rPr>
          <w:rFonts w:ascii="Palatino" w:hAnsi="Palatino"/>
          <w:b/>
          <w:i w:val="0"/>
          <w:color w:val="8C2F2B"/>
          <w:sz w:val="28"/>
        </w:rPr>
        <w:t>Draft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8160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anuscrip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working translator’s bench: source and draft side by side, the Evidence Ribbon following the cursor, established terms anchored, quotations detected, phrase memory, a live terminology guard as you type.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5  </w:t>
      </w:r>
      <w:r>
        <w:rPr>
          <w:rFonts w:ascii="Palatino" w:hAnsi="Palatino"/>
          <w:b/>
          <w:i w:val="0"/>
          <w:color w:val="8C2F2B"/>
          <w:sz w:val="28"/>
        </w:rPr>
        <w:t>Draft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vie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working translator’s bench: source and draft side by side, the Evidence Ribbon following the cursor, established terms anchored, quotations detected, phrase memory, a live terminology guard as you type.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6  </w:t>
      </w:r>
      <w:r>
        <w:rPr>
          <w:rFonts w:ascii="Palatino" w:hAnsi="Palatino"/>
          <w:b/>
          <w:i w:val="0"/>
          <w:color w:val="8C2F2B"/>
          <w:sz w:val="28"/>
        </w:rPr>
        <w:t>Manuscript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lig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composition surface: rich text with the corpus search beside it — the master’s attested English one “insert” away — and the publishing tools at hand.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6  </w:t>
      </w:r>
      <w:r>
        <w:rPr>
          <w:rFonts w:ascii="Palatino" w:hAnsi="Palatino"/>
          <w:b/>
          <w:i w:val="0"/>
          <w:color w:val="8C2F2B"/>
          <w:sz w:val="28"/>
        </w:rPr>
        <w:t>Manuscript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8160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raf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composition surface: rich text with the corpus search beside it — the master’s attested English one “insert” away — and the publishing tools at hand.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6  </w:t>
      </w:r>
      <w:r>
        <w:rPr>
          <w:rFonts w:ascii="Palatino" w:hAnsi="Palatino"/>
          <w:b/>
          <w:i w:val="0"/>
          <w:color w:val="8C2F2B"/>
          <w:sz w:val="28"/>
        </w:rPr>
        <w:t>Manuscript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anuscrip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composition surface: rich text with the corpus search beside it — the master’s attested English one “insert” away — and the publishing tools at hand.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6  </w:t>
      </w:r>
      <w:r>
        <w:rPr>
          <w:rFonts w:ascii="Palatino" w:hAnsi="Palatino"/>
          <w:b/>
          <w:i w:val="0"/>
          <w:color w:val="8C2F2B"/>
          <w:sz w:val="28"/>
        </w:rPr>
        <w:t>Manuscript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vie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composition surface: rich text with the corpus search beside it — the master’s attested English one “insert” away — and the publishing tools at hand.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6  </w:t>
      </w:r>
      <w:r>
        <w:rPr>
          <w:rFonts w:ascii="Palatino" w:hAnsi="Palatino"/>
          <w:b/>
          <w:i w:val="0"/>
          <w:color w:val="8C2F2B"/>
          <w:sz w:val="28"/>
        </w:rPr>
        <w:t>Manuscript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81607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earch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composition surface: rich text with the corpus search beside it — the master’s attested English one “insert” away — and the publishing tools at hand.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7  </w:t>
      </w:r>
      <w:r>
        <w:rPr>
          <w:rFonts w:ascii="Palatino" w:hAnsi="Palatino"/>
          <w:b/>
          <w:i w:val="0"/>
          <w:color w:val="8C2F2B"/>
          <w:sz w:val="28"/>
        </w:rPr>
        <w:t>Apparatus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lig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Every published footnote and bibliography entry from the released volumes, sequential and searchable — the official tier only, reusable with one click.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7  </w:t>
      </w:r>
      <w:r>
        <w:rPr>
          <w:rFonts w:ascii="Palatino" w:hAnsi="Palatino"/>
          <w:b/>
          <w:i w:val="0"/>
          <w:color w:val="8C2F2B"/>
          <w:sz w:val="28"/>
        </w:rPr>
        <w:t>Apparatus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pparatu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Every published footnote and bibliography entry from the released volumes, sequential and searchable — the official tier only, reusable with one click.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7  </w:t>
      </w:r>
      <w:r>
        <w:rPr>
          <w:rFonts w:ascii="Palatino" w:hAnsi="Palatino"/>
          <w:b/>
          <w:i w:val="0"/>
          <w:color w:val="8C2F2B"/>
          <w:sz w:val="28"/>
        </w:rPr>
        <w:t>Apparatus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81607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looku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Every published footnote and bibliography entry from the released volumes, sequential and searchable — the official tier only, reusable with one click.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7  </w:t>
      </w:r>
      <w:r>
        <w:rPr>
          <w:rFonts w:ascii="Palatino" w:hAnsi="Palatino"/>
          <w:b/>
          <w:i w:val="0"/>
          <w:color w:val="8C2F2B"/>
          <w:sz w:val="28"/>
        </w:rPr>
        <w:t>Apparatus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81607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view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Every published footnote and bibliography entry from the released volumes, sequential and searchable — the official tier only, reusable with one click.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7  </w:t>
      </w:r>
      <w:r>
        <w:rPr>
          <w:rFonts w:ascii="Palatino" w:hAnsi="Palatino"/>
          <w:b/>
          <w:i w:val="0"/>
          <w:color w:val="8C2F2B"/>
          <w:sz w:val="28"/>
        </w:rPr>
        <w:t>Apparatus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earc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Every published footnote and bibliography entry from the released volumes, sequential and searchable — the official tier only, reusable with one click.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8  </w:t>
      </w:r>
      <w:r>
        <w:rPr>
          <w:rFonts w:ascii="Palatino" w:hAnsi="Palatino"/>
          <w:b/>
          <w:i w:val="0"/>
          <w:color w:val="8C2F2B"/>
          <w:sz w:val="28"/>
        </w:rPr>
        <w:t>Review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81607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lig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overseer’s bench: register warnings, provisional-tier cautions, unmatched terms, collapsed distinctions. Guidance, never verdicts.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8  </w:t>
      </w:r>
      <w:r>
        <w:rPr>
          <w:rFonts w:ascii="Palatino" w:hAnsi="Palatino"/>
          <w:b/>
          <w:i w:val="0"/>
          <w:color w:val="8C2F2B"/>
          <w:sz w:val="28"/>
        </w:rPr>
        <w:t>Review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inpu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overseer’s bench: register warnings, provisional-tier cautions, unmatched terms, collapsed distinctions. Guidance, never verdicts.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8  </w:t>
      </w:r>
      <w:r>
        <w:rPr>
          <w:rFonts w:ascii="Palatino" w:hAnsi="Palatino"/>
          <w:b/>
          <w:i w:val="0"/>
          <w:color w:val="8C2F2B"/>
          <w:sz w:val="28"/>
        </w:rPr>
        <w:t>Review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lookup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overseer’s bench: register warnings, provisional-tier cautions, unmatched terms, collapsed distinctions. Guidance, never verdicts.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8  </w:t>
      </w:r>
      <w:r>
        <w:rPr>
          <w:rFonts w:ascii="Palatino" w:hAnsi="Palatino"/>
          <w:b/>
          <w:i w:val="0"/>
          <w:color w:val="8C2F2B"/>
          <w:sz w:val="28"/>
        </w:rPr>
        <w:t>Review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view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overseer’s bench: register warnings, provisional-tier cautions, unmatched terms, collapsed distinctions. Guidance, never verdicts.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8  </w:t>
      </w:r>
      <w:r>
        <w:rPr>
          <w:rFonts w:ascii="Palatino" w:hAnsi="Palatino"/>
          <w:b/>
          <w:i w:val="0"/>
          <w:color w:val="8C2F2B"/>
          <w:sz w:val="28"/>
        </w:rPr>
        <w:t>Review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81607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anskri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overseer’s bench: register warnings, provisional-tier cautions, unmatched terms, collapsed distinctions. Guidance, never verdicts.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9  </w:t>
      </w:r>
      <w:r>
        <w:rPr>
          <w:rFonts w:ascii="Palatino" w:hAnsi="Palatino"/>
          <w:b/>
          <w:i w:val="0"/>
          <w:color w:val="8C2F2B"/>
          <w:sz w:val="28"/>
        </w:rPr>
        <w:t>Align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lig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dictionary-building workflow reborn from the Hypercontext era: align Tibetan and English, harvest PENDING pairs — and collate two editions of a text into a variant apparatus.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9  </w:t>
      </w:r>
      <w:r>
        <w:rPr>
          <w:rFonts w:ascii="Palatino" w:hAnsi="Palatino"/>
          <w:b/>
          <w:i w:val="0"/>
          <w:color w:val="8C2F2B"/>
          <w:sz w:val="28"/>
        </w:rPr>
        <w:t>Align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81607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onver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dictionary-building workflow reborn from the Hypercontext era: align Tibetan and English, harvest PENDING pairs — and collate two editions of a text into a variant apparatus.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9  </w:t>
      </w:r>
      <w:r>
        <w:rPr>
          <w:rFonts w:ascii="Palatino" w:hAnsi="Palatino"/>
          <w:b/>
          <w:i w:val="0"/>
          <w:color w:val="8C2F2B"/>
          <w:sz w:val="28"/>
        </w:rPr>
        <w:t>Align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library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dictionary-building workflow reborn from the Hypercontext era: align Tibetan and English, harvest PENDING pairs — and collate two editions of a text into a variant apparatus.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9  </w:t>
      </w:r>
      <w:r>
        <w:rPr>
          <w:rFonts w:ascii="Palatino" w:hAnsi="Palatino"/>
          <w:b/>
          <w:i w:val="0"/>
          <w:color w:val="8C2F2B"/>
          <w:sz w:val="28"/>
        </w:rPr>
        <w:t>Align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anskri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dictionary-building workflow reborn from the Hypercontext era: align Tibetan and English, harvest PENDING pairs — and collate two editions of a text into a variant apparatus.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9  </w:t>
      </w:r>
      <w:r>
        <w:rPr>
          <w:rFonts w:ascii="Palatino" w:hAnsi="Palatino"/>
          <w:b/>
          <w:i w:val="0"/>
          <w:color w:val="8C2F2B"/>
          <w:sz w:val="28"/>
        </w:rPr>
        <w:t>Align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81607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earch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dictionary-building workflow reborn from the Hypercontext era: align Tibetan and English, harvest PENDING pairs — and collate two editions of a text into a variant apparatus.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10  </w:t>
      </w:r>
      <w:r>
        <w:rPr>
          <w:rFonts w:ascii="Palatino" w:hAnsi="Palatino"/>
          <w:b/>
          <w:i w:val="0"/>
          <w:color w:val="8C2F2B"/>
          <w:sz w:val="28"/>
        </w:rPr>
        <w:t>Search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81607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nalysi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classic Gofer grammar restored: OR and NEAR-within-N-lines across corpus, apparatus, Spotlight, and your own folders — folder results rolled up per file, one click opening the text at the hit.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10  </w:t>
      </w:r>
      <w:r>
        <w:rPr>
          <w:rFonts w:ascii="Palatino" w:hAnsi="Palatino"/>
          <w:b/>
          <w:i w:val="0"/>
          <w:color w:val="8C2F2B"/>
          <w:sz w:val="28"/>
        </w:rPr>
        <w:t>Search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onver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classic Gofer grammar restored: OR and NEAR-within-N-lines across corpus, apparatus, Spotlight, and your own folders — folder results rolled up per file, one click opening the text at the hit.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10  </w:t>
      </w:r>
      <w:r>
        <w:rPr>
          <w:rFonts w:ascii="Palatino" w:hAnsi="Palatino"/>
          <w:b/>
          <w:i w:val="0"/>
          <w:color w:val="8C2F2B"/>
          <w:sz w:val="28"/>
        </w:rPr>
        <w:t>Search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81607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lookup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classic Gofer grammar restored: OR and NEAR-within-N-lines across corpus, apparatus, Spotlight, and your own folders — folder results rolled up per file, one click opening the text at the hit.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10  </w:t>
      </w:r>
      <w:r>
        <w:rPr>
          <w:rFonts w:ascii="Palatino" w:hAnsi="Palatino"/>
          <w:b/>
          <w:i w:val="0"/>
          <w:color w:val="8C2F2B"/>
          <w:sz w:val="28"/>
        </w:rPr>
        <w:t>Search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earch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classic Gofer grammar restored: OR and NEAR-within-N-lines across corpus, apparatus, Spotlight, and your own folders — folder results rolled up per file, one click opening the text at the hit.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11  </w:t>
      </w:r>
      <w:r>
        <w:rPr>
          <w:rFonts w:ascii="Palatino" w:hAnsi="Palatino"/>
          <w:b/>
          <w:i w:val="0"/>
          <w:color w:val="8C2F2B"/>
          <w:sz w:val="28"/>
        </w:rPr>
        <w:t>Lookup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nalysi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stacked multi-dictionary: eight ways a query can land (headword, ACIP, English, pronunciation, ruled forms, community spellings, affix-stripped, browse), every layer labeled.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11  </w:t>
      </w:r>
      <w:r>
        <w:rPr>
          <w:rFonts w:ascii="Palatino" w:hAnsi="Palatino"/>
          <w:b/>
          <w:i w:val="0"/>
          <w:color w:val="8C2F2B"/>
          <w:sz w:val="28"/>
        </w:rPr>
        <w:t>Lookup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onvert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stacked multi-dictionary: eight ways a query can land (headword, ACIP, English, pronunciation, ruled forms, community spellings, affix-stripped, browse), every layer labeled.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11  </w:t>
      </w:r>
      <w:r>
        <w:rPr>
          <w:rFonts w:ascii="Palatino" w:hAnsi="Palatino"/>
          <w:b/>
          <w:i w:val="0"/>
          <w:color w:val="8C2F2B"/>
          <w:sz w:val="28"/>
        </w:rPr>
        <w:t>Lookup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lookup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stacked multi-dictionary: eight ways a query can land (headword, ACIP, English, pronunciation, ruled forms, community spellings, affix-stripped, browse), every layer labeled.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11  </w:t>
      </w:r>
      <w:r>
        <w:rPr>
          <w:rFonts w:ascii="Palatino" w:hAnsi="Palatino"/>
          <w:b/>
          <w:i w:val="0"/>
          <w:color w:val="8C2F2B"/>
          <w:sz w:val="28"/>
        </w:rPr>
        <w:t>Lookup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81607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sanskri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stacked multi-dictionary: eight ways a query can land (headword, ACIP, English, pronunciation, ruled forms, community spellings, affix-stripped, browse), every layer labeled.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11  </w:t>
      </w:r>
      <w:r>
        <w:rPr>
          <w:rFonts w:ascii="Palatino" w:hAnsi="Palatino"/>
          <w:b/>
          <w:i w:val="0"/>
          <w:color w:val="8C2F2B"/>
          <w:sz w:val="28"/>
        </w:rPr>
        <w:t>Lookup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81607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trainer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stacked multi-dictionary: eight ways a query can land (headword, ACIP, English, pronunciation, ruled forms, community spellings, affix-stripped, browse), every layer labeled.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12  </w:t>
      </w:r>
      <w:r>
        <w:rPr>
          <w:rFonts w:ascii="Palatino" w:hAnsi="Palatino"/>
          <w:b/>
          <w:i w:val="0"/>
          <w:color w:val="8C2F2B"/>
          <w:sz w:val="28"/>
        </w:rPr>
        <w:t>Sanskrit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81607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onvert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Sanskrit workbench: every notation, Whitney’s roots and grammar, Monier-Williams deep links, and the Mahāvyutpatti bridge.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12  </w:t>
      </w:r>
      <w:r>
        <w:rPr>
          <w:rFonts w:ascii="Palatino" w:hAnsi="Palatino"/>
          <w:b/>
          <w:i w:val="0"/>
          <w:color w:val="8C2F2B"/>
          <w:sz w:val="28"/>
        </w:rPr>
        <w:t>Sanskrit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81607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rills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Sanskrit workbench: every notation, Whitney’s roots and grammar, Monier-Williams deep links, and the Mahāvyutpatti bridge.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12  </w:t>
      </w:r>
      <w:r>
        <w:rPr>
          <w:rFonts w:ascii="Palatino" w:hAnsi="Palatino"/>
          <w:b/>
          <w:i w:val="0"/>
          <w:color w:val="8C2F2B"/>
          <w:sz w:val="28"/>
        </w:rPr>
        <w:t>Sanskrit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lookup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Sanskrit workbench: every notation, Whitney’s roots and grammar, Monier-Williams deep links, and the Mahāvyutpatti bridge.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12  </w:t>
      </w:r>
      <w:r>
        <w:rPr>
          <w:rFonts w:ascii="Palatino" w:hAnsi="Palatino"/>
          <w:b/>
          <w:i w:val="0"/>
          <w:color w:val="8C2F2B"/>
          <w:sz w:val="28"/>
        </w:rPr>
        <w:t>Sanskrit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sanskrit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Sanskrit workbench: every notation, Whitney’s roots and grammar, Monier-Williams deep links, and the Mahāvyutpatti bridge.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12  </w:t>
      </w:r>
      <w:r>
        <w:rPr>
          <w:rFonts w:ascii="Palatino" w:hAnsi="Palatino"/>
          <w:b/>
          <w:i w:val="0"/>
          <w:color w:val="8C2F2B"/>
          <w:sz w:val="28"/>
        </w:rPr>
        <w:t>Sanskrit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trainer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Sanskrit workbench: every notation, Whitney’s roots and grammar, Monier-Williams deep links, and the Mahāvyutpatti bridge.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13  </w:t>
      </w:r>
      <w:r>
        <w:rPr>
          <w:rFonts w:ascii="Palatino" w:hAnsi="Palatino"/>
          <w:b/>
          <w:i w:val="0"/>
          <w:color w:val="8C2F2B"/>
          <w:sz w:val="28"/>
        </w:rPr>
        <w:t>Convert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81607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nalysi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Every writing system live as you type — ACIP ⇄ Wylie ⇄ Tibetan script, both pronunciation conventions side by side, and the full Tibetan calendar.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13  </w:t>
      </w:r>
      <w:r>
        <w:rPr>
          <w:rFonts w:ascii="Palatino" w:hAnsi="Palatino"/>
          <w:b/>
          <w:i w:val="0"/>
          <w:color w:val="8C2F2B"/>
          <w:sz w:val="28"/>
        </w:rPr>
        <w:t>Convert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onvert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Every writing system live as you type — ACIP ⇄ Wylie ⇄ Tibetan script, both pronunciation conventions side by side, and the full Tibetan calendar.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13  </w:t>
      </w:r>
      <w:r>
        <w:rPr>
          <w:rFonts w:ascii="Palatino" w:hAnsi="Palatino"/>
          <w:b/>
          <w:i w:val="0"/>
          <w:color w:val="8C2F2B"/>
          <w:sz w:val="28"/>
        </w:rPr>
        <w:t>Convert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drills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Every writing system live as you type — ACIP ⇄ Wylie ⇄ Tibetan script, both pronunciation conventions side by side, and the full Tibetan calendar.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13  </w:t>
      </w:r>
      <w:r>
        <w:rPr>
          <w:rFonts w:ascii="Palatino" w:hAnsi="Palatino"/>
          <w:b/>
          <w:i w:val="0"/>
          <w:color w:val="8C2F2B"/>
          <w:sz w:val="28"/>
        </w:rPr>
        <w:t>Convert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81607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input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Every writing system live as you type — ACIP ⇄ Wylie ⇄ Tibetan script, both pronunciation conventions side by side, and the full Tibetan calendar.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13  </w:t>
      </w:r>
      <w:r>
        <w:rPr>
          <w:rFonts w:ascii="Palatino" w:hAnsi="Palatino"/>
          <w:b/>
          <w:i w:val="0"/>
          <w:color w:val="8C2F2B"/>
          <w:sz w:val="28"/>
        </w:rPr>
        <w:t>Convert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can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Every writing system live as you type — ACIP ⇄ Wylie ⇄ Tibetan script, both pronunciation conventions side by side, and the full Tibetan calendar.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14  </w:t>
      </w:r>
      <w:r>
        <w:rPr>
          <w:rFonts w:ascii="Palatino" w:hAnsi="Palatino"/>
          <w:b/>
          <w:i w:val="0"/>
          <w:color w:val="8C2F2B"/>
          <w:sz w:val="28"/>
        </w:rPr>
        <w:t>Analysis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analysis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labeled-AI reading of one passage: engine pre-pass evidence, the model’s report, and a validation pass that re-checks every claim. Always banner-labeled.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14  </w:t>
      </w:r>
      <w:r>
        <w:rPr>
          <w:rFonts w:ascii="Palatino" w:hAnsi="Palatino"/>
          <w:b/>
          <w:i w:val="0"/>
          <w:color w:val="8C2F2B"/>
          <w:sz w:val="28"/>
        </w:rPr>
        <w:t>Analysis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input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labeled-AI reading of one passage: engine pre-pass evidence, the model’s report, and a validation pass that re-checks every claim. Always banner-labeled.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14  </w:t>
      </w:r>
      <w:r>
        <w:rPr>
          <w:rFonts w:ascii="Palatino" w:hAnsi="Palatino"/>
          <w:b/>
          <w:i w:val="0"/>
          <w:color w:val="8C2F2B"/>
          <w:sz w:val="28"/>
        </w:rPr>
        <w:t>Analysis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propos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labeled-AI reading of one passage: engine pre-pass evidence, the model’s report, and a validation pass that re-checks every claim. Always banner-labeled.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14  </w:t>
      </w:r>
      <w:r>
        <w:rPr>
          <w:rFonts w:ascii="Palatino" w:hAnsi="Palatino"/>
          <w:b/>
          <w:i w:val="0"/>
          <w:color w:val="8C2F2B"/>
          <w:sz w:val="28"/>
        </w:rPr>
        <w:t>Analysis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81607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scan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labeled-AI reading of one passage: engine pre-pass evidence, the model’s report, and a validation pass that re-checks every claim. Always banner-labeled.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14  </w:t>
      </w:r>
      <w:r>
        <w:rPr>
          <w:rFonts w:ascii="Palatino" w:hAnsi="Palatino"/>
          <w:b/>
          <w:i w:val="0"/>
          <w:color w:val="8C2F2B"/>
          <w:sz w:val="28"/>
        </w:rPr>
        <w:t>Analysis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81607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trainer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labeled-AI reading of one passage: engine pre-pass evidence, the model’s report, and a validation pass that re-checks every claim. Always banner-labeled.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15  </w:t>
      </w:r>
      <w:r>
        <w:rPr>
          <w:rFonts w:ascii="Palatino" w:hAnsi="Palatino"/>
          <w:b/>
          <w:i w:val="0"/>
          <w:color w:val="8C2F2B"/>
          <w:sz w:val="28"/>
        </w:rPr>
        <w:t>Trainer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approval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Learning to read, layer by layer: clause boundaries, particle roles, reading order, vocabulary, then the answer key — the master’s own English wherever the passage lives in his corpus.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15  </w:t>
      </w:r>
      <w:r>
        <w:rPr>
          <w:rFonts w:ascii="Palatino" w:hAnsi="Palatino"/>
          <w:b/>
          <w:i w:val="0"/>
          <w:color w:val="8C2F2B"/>
          <w:sz w:val="28"/>
        </w:rPr>
        <w:t>Trainer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81607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drills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Learning to read, layer by layer: clause boundaries, particle roles, reading order, vocabulary, then the answer key — the master’s own English wherever the passage lives in his corpus.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15  </w:t>
      </w:r>
      <w:r>
        <w:rPr>
          <w:rFonts w:ascii="Palatino" w:hAnsi="Palatino"/>
          <w:b/>
          <w:i w:val="0"/>
          <w:color w:val="8C2F2B"/>
          <w:sz w:val="28"/>
        </w:rPr>
        <w:t>Trainer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81607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ropos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Learning to read, layer by layer: clause boundaries, particle roles, reading order, vocabulary, then the answer key — the master’s own English wherever the passage lives in his corpus.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15  </w:t>
      </w:r>
      <w:r>
        <w:rPr>
          <w:rFonts w:ascii="Palatino" w:hAnsi="Palatino"/>
          <w:b/>
          <w:i w:val="0"/>
          <w:color w:val="8C2F2B"/>
          <w:sz w:val="28"/>
        </w:rPr>
        <w:t>Trainer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scan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Learning to read, layer by layer: clause boundaries, particle roles, reading order, vocabulary, then the answer key — the master’s own English wherever the passage lives in his corpus.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15  </w:t>
      </w:r>
      <w:r>
        <w:rPr>
          <w:rFonts w:ascii="Palatino" w:hAnsi="Palatino"/>
          <w:b/>
          <w:i w:val="0"/>
          <w:color w:val="8C2F2B"/>
          <w:sz w:val="28"/>
        </w:rPr>
        <w:t>Trainer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trainer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Learning to read, layer by layer: clause boundaries, particle roles, reading order, vocabulary, then the answer key — the master’s own English wherever the passage lives in his corpus.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16  </w:t>
      </w:r>
      <w:r>
        <w:rPr>
          <w:rFonts w:ascii="Palatino" w:hAnsi="Palatino"/>
          <w:b/>
          <w:i w:val="0"/>
          <w:color w:val="8C2F2B"/>
          <w:sz w:val="28"/>
        </w:rPr>
        <w:t>Drills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81607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approval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Exercises that write themselves from the corpus — every answer is the master’s own text. Scrambles, fill-ins, particle choices, parallel reading, review.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16  </w:t>
      </w:r>
      <w:r>
        <w:rPr>
          <w:rFonts w:ascii="Palatino" w:hAnsi="Palatino"/>
          <w:b/>
          <w:i w:val="0"/>
          <w:color w:val="8C2F2B"/>
          <w:sz w:val="28"/>
        </w:rPr>
        <w:t>Drills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drills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Exercises that write themselves from the corpus — every answer is the master’s own text. Scrambles, fill-ins, particle choices, parallel reading, review.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16  </w:t>
      </w:r>
      <w:r>
        <w:rPr>
          <w:rFonts w:ascii="Palatino" w:hAnsi="Palatino"/>
          <w:b/>
          <w:i w:val="0"/>
          <w:color w:val="8C2F2B"/>
          <w:sz w:val="28"/>
        </w:rPr>
        <w:t>Drills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81607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inpu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Exercises that write themselves from the corpus — every answer is the master’s own text. Scrambles, fill-ins, particle choices, parallel reading, review.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16  </w:t>
      </w:r>
      <w:r>
        <w:rPr>
          <w:rFonts w:ascii="Palatino" w:hAnsi="Palatino"/>
          <w:b/>
          <w:i w:val="0"/>
          <w:color w:val="8C2F2B"/>
          <w:sz w:val="28"/>
        </w:rPr>
        <w:t>Drills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propos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Exercises that write themselves from the corpus — every answer is the master’s own text. Scrambles, fill-ins, particle choices, parallel reading, review.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17  </w:t>
      </w:r>
      <w:r>
        <w:rPr>
          <w:rFonts w:ascii="Palatino" w:hAnsi="Palatino"/>
          <w:b/>
          <w:i w:val="0"/>
          <w:color w:val="8C2F2B"/>
          <w:sz w:val="28"/>
        </w:rPr>
        <w:t>Input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approval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input-center workstation, ACE reborn: type beside the scan, the image follows your cursor, predictive ACIP completion, OCR pre-fill, double-keying comparison.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17  </w:t>
      </w:r>
      <w:r>
        <w:rPr>
          <w:rFonts w:ascii="Palatino" w:hAnsi="Palatino"/>
          <w:b/>
          <w:i w:val="0"/>
          <w:color w:val="8C2F2B"/>
          <w:sz w:val="28"/>
        </w:rPr>
        <w:t>Input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input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input-center workstation, ACE reborn: type beside the scan, the image follows your cursor, predictive ACIP completion, OCR pre-fill, double-keying comparison.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17  </w:t>
      </w:r>
      <w:r>
        <w:rPr>
          <w:rFonts w:ascii="Palatino" w:hAnsi="Palatino"/>
          <w:b/>
          <w:i w:val="0"/>
          <w:color w:val="8C2F2B"/>
          <w:sz w:val="28"/>
        </w:rPr>
        <w:t>Input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81607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ocr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input-center workstation, ACE reborn: type beside the scan, the image follows your cursor, predictive ACIP completion, OCR pre-fill, double-keying comparison.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18  </w:t>
      </w:r>
      <w:r>
        <w:rPr>
          <w:rFonts w:ascii="Palatino" w:hAnsi="Palatino"/>
          <w:b/>
          <w:i w:val="0"/>
          <w:color w:val="8C2F2B"/>
          <w:sz w:val="28"/>
        </w:rPr>
        <w:t>OCR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ocr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Woodblock pages into text: line detection, recognition, illustration-candidate marking — every output headered OCR-DERIVED, review material only.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18  </w:t>
      </w:r>
      <w:r>
        <w:rPr>
          <w:rFonts w:ascii="Palatino" w:hAnsi="Palatino"/>
          <w:b/>
          <w:i w:val="0"/>
          <w:color w:val="8C2F2B"/>
          <w:sz w:val="28"/>
        </w:rPr>
        <w:t>OCR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81607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propos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Woodblock pages into text: line detection, recognition, illustration-candidate marking — every output headered OCR-DERIVED, review material only.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19  </w:t>
      </w:r>
      <w:r>
        <w:rPr>
          <w:rFonts w:ascii="Palatino" w:hAnsi="Palatino"/>
          <w:b/>
          <w:i w:val="0"/>
          <w:color w:val="8C2F2B"/>
          <w:sz w:val="28"/>
        </w:rPr>
        <w:t>Propose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81607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approval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team’s channel: offer a term, marking, pronunciation, or note — your name recorded, the passage attached as evidence.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19  </w:t>
      </w:r>
      <w:r>
        <w:rPr>
          <w:rFonts w:ascii="Palatino" w:hAnsi="Palatino"/>
          <w:b/>
          <w:i w:val="0"/>
          <w:color w:val="8C2F2B"/>
          <w:sz w:val="28"/>
        </w:rPr>
        <w:t>Propose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propos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team’s channel: offer a term, marking, pronunciation, or note — your name recorded, the passage attached as evidence.</w:t>
      </w:r>
    </w:p>
    <w:p>
      <w:pPr>
        <w:keepNext/>
        <w:spacing w:before="320" w:after="100"/>
      </w:pPr>
      <w:r>
        <w:rPr>
          <w:rFonts w:ascii="Palatino" w:hAnsi="Palatino"/>
          <w:b w:val="0"/>
          <w:i w:val="0"/>
          <w:color w:val="9A7A33"/>
          <w:sz w:val="28"/>
        </w:rPr>
        <w:t xml:space="preserve">20  </w:t>
      </w:r>
      <w:r>
        <w:rPr>
          <w:rFonts w:ascii="Palatino" w:hAnsi="Palatino"/>
          <w:b/>
          <w:i w:val="0"/>
          <w:color w:val="8C2F2B"/>
          <w:sz w:val="28"/>
        </w:rPr>
        <w:t>Approval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45868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approval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4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Palatino" w:hAnsi="Palatino"/>
          <w:b w:val="0"/>
          <w:i w:val="0"/>
          <w:color w:val="5C4F40"/>
          <w:sz w:val="19"/>
        </w:rPr>
        <w:t>The authority’s queue: every proposal ruled with provenance; register approvals apply in-app immediately; machine-seeded batches ruled in one considered act.</w:t>
      </w:r>
    </w:p>
    <w:p>
      <w:pPr>
        <w:spacing w:before="280" w:after="280"/>
        <w:jc w:val="center"/>
      </w:pPr>
      <w:r>
        <w:rPr>
          <w:rFonts w:ascii="Palatino" w:hAnsi="Palatino"/>
          <w:b w:val="0"/>
          <w:i w:val="0"/>
          <w:color w:val="C9B992"/>
          <w:sz w:val="18"/>
        </w:rPr>
        <w:t xml:space="preserve">────────────────────  </w:t>
      </w:r>
      <w:r>
        <w:rPr>
          <w:rFonts w:ascii="Palatino" w:hAnsi="Palatino"/>
          <w:b w:val="0"/>
          <w:i w:val="0"/>
          <w:color w:val="9A7A33"/>
          <w:sz w:val="18"/>
        </w:rPr>
        <w:t>❖</w:t>
      </w:r>
      <w:r>
        <w:rPr>
          <w:rFonts w:ascii="Palatino" w:hAnsi="Palatino"/>
          <w:b w:val="0"/>
          <w:i w:val="0"/>
          <w:color w:val="C9B992"/>
          <w:sz w:val="18"/>
        </w:rPr>
        <w:t xml:space="preserve">  ────────────────────</w:t>
      </w:r>
    </w:p>
    <w:p>
      <w:pPr>
        <w:spacing w:before="120"/>
        <w:jc w:val="center"/>
      </w:pPr>
      <w:r>
        <w:rPr>
          <w:rFonts w:ascii="Palatino" w:hAnsi="Palatino"/>
          <w:b w:val="0"/>
          <w:i/>
          <w:color w:val="5C4F40"/>
          <w:sz w:val="19"/>
        </w:rPr>
        <w:t>Every screen above runs fully offline on a Mac, built on Geshe Michael Roach’s dictionary of 105,634 entries and his corpus of 42,199 aligned passages. The queue in pane 15 is real: 205 machine-derived pronunciations awaiting the authority’s ruling.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7" w:lineRule="auto"/>
    </w:pPr>
    <w:rPr>
      <w:rFonts w:ascii="Palatino" w:hAnsi="Palatino"/>
      <w:color w:val="2B211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