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what-the-workflow-will-do-next"/>
    <w:p>
      <w:pPr>
        <w:pStyle w:val="Heading2"/>
      </w:pPr>
      <w:r>
        <w:t xml:space="preserve">14.12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0"/>
    <w:bookmarkStart w:id="13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1"/>
    <w:bookmarkStart w:id="13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2"/>
    <w:bookmarkStart w:id="13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4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4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4"/>
        </w:numPr>
      </w:pPr>
      <w:r>
        <w:t xml:space="preserve">the filing date;</w:t>
      </w:r>
    </w:p>
    <w:p>
      <w:pPr>
        <w:pStyle w:val="Compact"/>
        <w:numPr>
          <w:ilvl w:val="0"/>
          <w:numId w:val="1104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5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5"/>
    <w:bookmarkStart w:id="13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6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6"/>
    <w:bookmarkStart w:id="13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7"/>
    <w:bookmarkStart w:id="13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8"/>
    <w:bookmarkStart w:id="13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8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9"/>
    <w:bookmarkStart w:id="14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2"/>
    <w:bookmarkStart w:id="14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9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9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3"/>
    <w:bookmarkStart w:id="14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0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0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0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1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1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1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4"/>
    <w:bookmarkStart w:id="14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5"/>
    <w:bookmarkStart w:id="14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6"/>
    <w:bookmarkStart w:id="14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7"/>
    <w:bookmarkStart w:id="14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8"/>
    <w:bookmarkStart w:id="14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9"/>
    <w:bookmarkStart w:id="15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0"/>
    <w:bookmarkStart w:id="15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2026-08-19T22:35:41Z</dcterms:created>
  <dcterms:modified xsi:type="dcterms:W3CDTF">2026-08-19T22:35:41Z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