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itself, and the file’s opening lines below.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what-the-workflow-will-do-next"/>
    <w:p>
      <w:pPr>
        <w:pStyle w:val="Heading2"/>
      </w:pPr>
      <w:r>
        <w:t xml:space="preserve">14.5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3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3"/>
    <w:bookmarkStart w:id="124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4"/>
    <w:bookmarkStart w:id="125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5"/>
    <w:bookmarkStart w:id="126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1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1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1"/>
        </w:numPr>
      </w:pPr>
      <w:r>
        <w:t xml:space="preserve">the filing date;</w:t>
      </w:r>
    </w:p>
    <w:p>
      <w:pPr>
        <w:pStyle w:val="Compact"/>
        <w:numPr>
          <w:ilvl w:val="0"/>
          <w:numId w:val="1101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4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28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28"/>
    <w:bookmarkStart w:id="129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3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29"/>
    <w:bookmarkStart w:id="130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0"/>
    <w:bookmarkStart w:id="131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1"/>
    <w:bookmarkStart w:id="132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5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2"/>
    <w:bookmarkStart w:id="133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5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5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5"/>
    <w:bookmarkStart w:id="136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6"/>
    <w:bookmarkStart w:id="137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7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7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7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8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8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8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7"/>
    <w:bookmarkStart w:id="138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38"/>
    <w:bookmarkStart w:id="139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39"/>
    <w:bookmarkStart w:id="140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0"/>
    <w:bookmarkStart w:id="141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1"/>
    <w:bookmarkStart w:id="142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2"/>
    <w:bookmarkStart w:id="143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3"/>
    <w:bookmarkStart w:id="144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2026-08-19T19:02:49Z</dcterms:created>
  <dcterms:modified xsi:type="dcterms:W3CDTF">2026-08-19T19:02:49Z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