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前端架构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经过开会需求讨论之后，在群里曾经提醒过前端的架构统一，但执行情况不理想，有必要进行文档的规定统一，有据可依。</w:t>
      </w:r>
      <w:r>
        <w:rPr>
          <w:rFonts w:hint="eastAsia"/>
          <w:color w:val="FF0000"/>
          <w:lang w:val="en-US" w:eastAsia="zh-CN"/>
        </w:rPr>
        <w:t>该文档并非定稿，请组员详细阅读，如果有意见要提前提出，没有的话请严格执行，如果后期因为不遵循该文档规定的架构，尤其是UI组件和css样式，造成的返工自己负责。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前端分工。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主页，由冯俊钧负责，优先实现需求文档中优先级为1的功能。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审稿人、主编、</w:t>
      </w:r>
      <w:r>
        <w:rPr>
          <w:rFonts w:hint="eastAsia"/>
          <w:color w:val="00B0F0"/>
          <w:lang w:val="en-US" w:eastAsia="zh-CN"/>
        </w:rPr>
        <w:t>个人设置</w:t>
      </w:r>
      <w:r>
        <w:rPr>
          <w:rFonts w:hint="eastAsia"/>
          <w:color w:val="auto"/>
          <w:lang w:val="en-US" w:eastAsia="zh-CN"/>
        </w:rPr>
        <w:t>，由王骞负责，这里注意个人设置，每个角色个人中心都有个人设置部分，为了保证风格统一，交由同一个人负责。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作者、编辑、管理员，由李西炜负责。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项目技术架构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前端以Reactjs为核心技术，采用以Reactjs为支持对象的一系列技术，具体包括：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：单页面应用必须要有路由控制实现页面跳转，Reactjs的路由刚刚经历过版本更新，router4与之前的版本变化较大，强调了动态路由的理念，技术学习理解存在一定的困难，为了提高开发效率，加上router3比较推出已久，且</w:t>
      </w:r>
      <w:r>
        <w:rPr>
          <w:rFonts w:hint="eastAsia"/>
          <w:b/>
          <w:bCs/>
          <w:lang w:val="en-US" w:eastAsia="zh-CN"/>
        </w:rPr>
        <w:t>图书馆项目也采用router3</w:t>
      </w:r>
      <w:r>
        <w:rPr>
          <w:rFonts w:hint="eastAsia"/>
          <w:lang w:val="en-US" w:eastAsia="zh-CN"/>
        </w:rPr>
        <w:t>，学习成本低，网上文档资料也相对丰富，一定程度上更加稳定。所以这里项目组统一要求使用router3，router4可以作为个人学习方向，但为了保证后期代码合并，请确保后期不要影响整体进度即可。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：UI组件库，这是为了保证前端页面风格统一，采用统一的组件库，满足了正常的美化需要。如果各自用css实现各种组件效果，个人风格混乱不堪，组件的开发一般情况下是不应该和项目开发并行的，所以在这种情况下请尽量采用统一的、已有的组件库。使用组件包括两步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组件按需加载——</w:t>
      </w:r>
      <w:r>
        <w:rPr>
          <w:rFonts w:hint="eastAsia"/>
          <w:lang w:val="en-US" w:eastAsia="zh-CN"/>
        </w:rPr>
        <w:drawing>
          <wp:inline distT="0" distB="0" distL="114300" distR="114300">
            <wp:extent cx="2240280" cy="1828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Css样式全部加载——</w:t>
      </w:r>
      <w:r>
        <w:rPr>
          <w:rFonts w:hint="eastAsia"/>
          <w:lang w:val="en-US" w:eastAsia="zh-CN"/>
        </w:rPr>
        <w:drawing>
          <wp:inline distT="0" distB="0" distL="114300" distR="114300">
            <wp:extent cx="2240280" cy="49530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以下是需要考虑的组件：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所有的图标优先使用，不要随便使用图片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74520" cy="47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个人中心布局优先使用，左侧功能菜单，右侧内容区域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0" cy="403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40919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个人中心的布局中，内容区域除了管理员之外，分为“未完成”和“已完成”两个标签页。且标签页内容打开时要覆盖加载提示“加载中……”。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3540" cy="426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828800" cy="55626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71577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6895" cy="1059180"/>
            <wp:effectExtent l="0" t="0" r="698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个人中心的布局中，左侧功能菜单使用导航菜单，我们功能较少，不需要折叠，一般分为</w:t>
      </w:r>
      <w:r>
        <w:rPr>
          <w:rFonts w:hint="eastAsia"/>
          <w:b/>
          <w:bCs/>
          <w:lang w:val="en-US" w:eastAsia="zh-CN"/>
        </w:rPr>
        <w:t>任务功能、个人设置</w:t>
      </w:r>
      <w:r>
        <w:rPr>
          <w:rFonts w:hint="eastAsia"/>
          <w:lang w:val="en-US" w:eastAsia="zh-CN"/>
        </w:rPr>
        <w:t>两部分。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62100" cy="3429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39340" cy="31470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个人设置中的表单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4000" cy="350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5580380"/>
            <wp:effectExtent l="0" t="0" r="1397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其余的表单组件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1200" cy="350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13560" cy="5943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37360" cy="525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60220" cy="6019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66900" cy="51054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3540" cy="63246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61160" cy="58674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提示。所有的成功提示使用Message全局提示。所有操作弹窗、错误提示、警告提示使用Modal。操作弹窗要求左确定右取消，其余的提示单独一个确定按钮。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98320" cy="49530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6440" cy="55626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5080" cy="64008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4595" cy="2522220"/>
            <wp:effectExtent l="0" t="0" r="14605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2575" cy="1607820"/>
            <wp:effectExtent l="0" t="0" r="698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Axios：前后端交互通过接口进行，这里我们使用axios，一种良好封装的ajax，用于http请求。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项目文件架构。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7440" cy="3932555"/>
            <wp:effectExtent l="0" t="0" r="0" b="146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通过官方脚手架进行项目创建后，一般情况下我们的代码只涉及src文件的变化。这里为了方便后期合并，参考图书馆的结构进行规定文件架构。文件夹包括css、img、templates，</w:t>
      </w:r>
      <w:r>
        <w:rPr>
          <w:rFonts w:hint="eastAsia"/>
          <w:color w:val="FF0000"/>
          <w:lang w:val="en-US" w:eastAsia="zh-CN"/>
        </w:rPr>
        <w:t>这里的test文件夹和App.test.js是用于测试的，我们暂时不需要，可以不创建，也可以保留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App.js作为主页；index.js作为项目入口，指向路由；router.js作为统一路由，用于页面跳转；registerServiceWorker.js用于开发缓存资源，无需改动；以上这些和其它文件夹独立出来。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css文件夹：统一放置所有css文件，这里注意</w:t>
      </w:r>
      <w:r>
        <w:rPr>
          <w:rFonts w:hint="eastAsia"/>
          <w:color w:val="FF0000"/>
          <w:lang w:val="en-US" w:eastAsia="zh-CN"/>
        </w:rPr>
        <w:t>index.css作为整个项目的全局css，不允许乱填写其它组件的css</w:t>
      </w:r>
      <w:r>
        <w:rPr>
          <w:rFonts w:hint="eastAsia"/>
          <w:lang w:val="en-US" w:eastAsia="zh-CN"/>
        </w:rPr>
        <w:t>，目前暂时只用于引入Antd的css。</w:t>
      </w:r>
      <w:r>
        <w:rPr>
          <w:rFonts w:hint="eastAsia"/>
          <w:color w:val="FF0000"/>
          <w:lang w:val="en-US" w:eastAsia="zh-CN"/>
        </w:rPr>
        <w:t>另外所有的组件css不允许直接对标签进行统一样式修改</w:t>
      </w:r>
      <w:r>
        <w:rPr>
          <w:rFonts w:hint="eastAsia"/>
          <w:lang w:val="en-US" w:eastAsia="zh-CN"/>
        </w:rPr>
        <w:t>，比如&lt;html&gt;、&lt;div&gt;等等，这是因为react的css是全局生效的，如果直接修改标签样式，会导致所有的组件受到样式污染和冲突。请使用id、class对html节点元素进行命名，然后规定id、class的样式，而且</w:t>
      </w:r>
      <w:r>
        <w:rPr>
          <w:rFonts w:hint="eastAsia"/>
          <w:color w:val="FF0000"/>
          <w:lang w:val="en-US" w:eastAsia="zh-CN"/>
        </w:rPr>
        <w:t>命名注意不能和其它页面重复</w:t>
      </w:r>
      <w:r>
        <w:rPr>
          <w:rFonts w:hint="eastAsia"/>
          <w:lang w:val="en-US" w:eastAsia="zh-CN"/>
        </w:rPr>
        <w:t>，建议命名要体现页面、功能和标签，比如作者中心的上传按钮：authorUploadBtn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0280" cy="49530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img文件夹：统一放置所有图片文件，比如省医院图标图片。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templates文件夹：统一放置所有js组件，js命名建议与组件名字一致，保持首字母大写，其它文件可以采用正常驼峰式命名。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前端版本控制使用阿里云git，https://code.aliyun.com/13402883297/onlineSubmissionSystem。请各位创建好帐号，把帐号发给我，邀请进入项目。然后建立自己的分支，每天把自己的改动上传，到后期我会进行分支合并。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最后再次提醒一下</w:t>
      </w:r>
      <w:r>
        <w:rPr>
          <w:rFonts w:hint="eastAsia"/>
          <w:lang w:val="en-US" w:eastAsia="zh-CN"/>
        </w:rPr>
        <w:t>，如果对该文件架构有意见，要及时提出并商讨修改，请不要特立独行。如果你的项目文件结构和规定不一样，那么在后期代码合并的时候，你需要做大量修改来满足合并要求，这是因为组件和资源的import是使用路径引入的，你的结构不一致，就需要大量修改路径，这不是简单复制粘贴能解决</w:t>
      </w:r>
      <w:bookmarkStart w:id="0" w:name="_GoBack"/>
      <w:bookmarkEnd w:id="0"/>
      <w:r>
        <w:rPr>
          <w:rFonts w:hint="eastAsia"/>
          <w:lang w:val="en-US" w:eastAsia="zh-CN"/>
        </w:rPr>
        <w:t>。而且到了后期合并上线之后，每次功能修改，如果你的结构不一致，当你修改完代码后提交合并，也需要每次修改结构和路径。所以，为了减少个人的返工，请严格执行规定，到了项目后期，文档统一规定是不会随意为了迎合不符合规定的人而做出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39C0D"/>
    <w:multiLevelType w:val="singleLevel"/>
    <w:tmpl w:val="85B39C0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75D5878"/>
    <w:multiLevelType w:val="singleLevel"/>
    <w:tmpl w:val="275D587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49D317"/>
    <w:multiLevelType w:val="multilevel"/>
    <w:tmpl w:val="5A49D317"/>
    <w:lvl w:ilvl="0" w:tentative="0">
      <w:start w:val="1"/>
      <w:numFmt w:val="chineseCountingThousand"/>
      <w:pStyle w:val="3"/>
      <w:lvlText w:val="第%1章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5627D"/>
    <w:rsid w:val="07623EF6"/>
    <w:rsid w:val="0F4F05EF"/>
    <w:rsid w:val="12227F67"/>
    <w:rsid w:val="12527A67"/>
    <w:rsid w:val="128725B3"/>
    <w:rsid w:val="158324C4"/>
    <w:rsid w:val="16E237C2"/>
    <w:rsid w:val="18DB4DFE"/>
    <w:rsid w:val="2C376BE3"/>
    <w:rsid w:val="32AF11B0"/>
    <w:rsid w:val="33663065"/>
    <w:rsid w:val="37097D5F"/>
    <w:rsid w:val="3A022FE7"/>
    <w:rsid w:val="3CAA3D9A"/>
    <w:rsid w:val="3D8E1FE7"/>
    <w:rsid w:val="3EC03DEC"/>
    <w:rsid w:val="3EC45A89"/>
    <w:rsid w:val="40E0201C"/>
    <w:rsid w:val="44972F2C"/>
    <w:rsid w:val="4711755B"/>
    <w:rsid w:val="473F6859"/>
    <w:rsid w:val="4B976FDA"/>
    <w:rsid w:val="4C8D0763"/>
    <w:rsid w:val="4F432753"/>
    <w:rsid w:val="513C001F"/>
    <w:rsid w:val="52B256AF"/>
    <w:rsid w:val="55F15D0A"/>
    <w:rsid w:val="60F259DF"/>
    <w:rsid w:val="64E167DE"/>
    <w:rsid w:val="654308DF"/>
    <w:rsid w:val="68611787"/>
    <w:rsid w:val="68EF69C9"/>
    <w:rsid w:val="6F295144"/>
    <w:rsid w:val="6FFC448F"/>
    <w:rsid w:val="70BF5F8F"/>
    <w:rsid w:val="7BE25F63"/>
    <w:rsid w:val="7D137E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600" w:beforeLines="0" w:beforeAutospacing="0" w:after="600" w:afterLines="0" w:afterAutospacing="0" w:line="400" w:lineRule="exact"/>
      <w:jc w:val="center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numPr>
        <w:ilvl w:val="0"/>
        <w:numId w:val="1"/>
      </w:numPr>
      <w:snapToGrid w:val="0"/>
      <w:spacing w:before="360" w:after="360" w:line="400" w:lineRule="exact"/>
      <w:ind w:left="0" w:firstLine="0"/>
      <w:outlineLvl w:val="1"/>
    </w:pPr>
    <w:rPr>
      <w:rFonts w:eastAsia="黑体" w:cstheme="majorBidi"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rPr>
      <w:rFonts w:eastAsia="黑体"/>
      <w:sz w:val="30"/>
      <w:szCs w:val="30"/>
    </w:rPr>
  </w:style>
  <w:style w:type="paragraph" w:styleId="5">
    <w:name w:val="toc 2"/>
    <w:basedOn w:val="1"/>
    <w:next w:val="1"/>
    <w:qFormat/>
    <w:uiPriority w:val="0"/>
    <w:pPr>
      <w:ind w:left="420" w:leftChars="200"/>
    </w:pPr>
    <w:rPr>
      <w:sz w:val="28"/>
      <w:szCs w:val="28"/>
    </w:rPr>
  </w:style>
  <w:style w:type="character" w:customStyle="1" w:styleId="8">
    <w:name w:val="标题 2 字符"/>
    <w:basedOn w:val="6"/>
    <w:link w:val="3"/>
    <w:qFormat/>
    <w:uiPriority w:val="9"/>
    <w:rPr>
      <w:rFonts w:ascii="Times New Roman" w:hAnsi="Times New Roman" w:eastAsia="黑体" w:cstheme="majorBidi"/>
      <w:sz w:val="28"/>
      <w:szCs w:val="28"/>
    </w:rPr>
  </w:style>
  <w:style w:type="paragraph" w:customStyle="1" w:styleId="9">
    <w:name w:val="图注"/>
    <w:basedOn w:val="1"/>
    <w:qFormat/>
    <w:uiPriority w:val="0"/>
    <w:pPr>
      <w:snapToGrid w:val="0"/>
      <w:jc w:val="center"/>
    </w:pPr>
    <w:rPr>
      <w:sz w:val="21"/>
      <w:szCs w:val="21"/>
    </w:rPr>
  </w:style>
  <w:style w:type="paragraph" w:customStyle="1" w:styleId="10">
    <w:name w:val="图片"/>
    <w:basedOn w:val="1"/>
    <w:qFormat/>
    <w:uiPriority w:val="0"/>
    <w:pPr>
      <w:spacing w:line="240" w:lineRule="auto"/>
      <w:jc w:val="center"/>
    </w:pPr>
  </w:style>
  <w:style w:type="paragraph" w:customStyle="1" w:styleId="11">
    <w:name w:val="代码"/>
    <w:basedOn w:val="1"/>
    <w:qFormat/>
    <w:uiPriority w:val="0"/>
    <w:pPr>
      <w:jc w:val="both"/>
    </w:pPr>
    <w:rPr>
      <w:rFonts w:ascii="Consolas" w:hAnsi="Consolas" w:cs="Consolas"/>
      <w:sz w:val="21"/>
      <w:szCs w:val="21"/>
    </w:rPr>
  </w:style>
  <w:style w:type="paragraph" w:customStyle="1" w:styleId="12">
    <w:name w:val="用例"/>
    <w:basedOn w:val="1"/>
    <w:qFormat/>
    <w:uiPriority w:val="0"/>
    <w:pPr>
      <w:jc w:val="center"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你的影子</dc:creator>
  <cp:lastModifiedBy>lxw</cp:lastModifiedBy>
  <dcterms:modified xsi:type="dcterms:W3CDTF">2018-03-25T12:38:21Z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