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4B5B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后续报表安排：</w:t>
      </w:r>
    </w:p>
    <w:p w14:paraId="6A45744E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异议互联网（线下）=》可能会拆分线上与线下。</w:t>
      </w:r>
    </w:p>
    <w:p w14:paraId="7DD46CC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智能质检报表=》如果全面系统生成，这也是未来需要考虑进来的。</w:t>
      </w:r>
    </w:p>
    <w:p w14:paraId="63252A8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牛总提出各个区域的各个时间段的自助查询机情况统计，需要设计对应的数据表来接收。（核心诉求：各个中心的报送情况是由误差，通过这个历史数据可以更好的校验与分析）</w:t>
      </w:r>
    </w:p>
    <w:p w14:paraId="326622A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朱刚老师提出一个很好的方案，当我们的数据入库时。通过脚本自动触发，相应的查询结果集作为视图（直接获得加工数据，这里避免了后续计算机执行时卡顿与缓慢）。我们在编写后端代码时 发送的请求直接查询结果集，无需再处理加工数据。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5AC89"/>
    <w:multiLevelType w:val="singleLevel"/>
    <w:tmpl w:val="2F05AC89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B4C69"/>
    <w:rsid w:val="1F015F4E"/>
    <w:rsid w:val="3EE71166"/>
    <w:rsid w:val="4D4B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80</Words>
  <Characters>200</Characters>
  <Lines>0</Lines>
  <Paragraphs>0</Paragraphs>
  <TotalTime>412</TotalTime>
  <ScaleCrop>false</ScaleCrop>
  <LinksUpToDate>false</LinksUpToDate>
  <CharactersWithSpaces>223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2025-05-30T03:07:00Z</dcterms:created>
  <dc:creator>浩浩</dc:creator>
  <cp:lastModifiedBy>浩浩</cp:lastModifiedBy>
  <dcterms:modified xsi:type="dcterms:W3CDTF">2025-06-20T06:48:36Z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8248857EB9B9428491ADA1B079418524_11</vt:lpwstr>
  </property>
  <property fmtid="{D5CDD505-2E9C-101B-9397-08002B2CF9AE}" pid="4" name="KSOTemplateDocerSaveRecord">
    <vt:lpwstr>eyJoZGlkIjoiZDdlNGVkZDM2YmU5Y2QyYTA1N2MyYzAzNmFhZTExYmQiLCJ1c2VySWQiOiI0MDg2ODczNDcifQ==</vt:lpwstr>
  </property>
</Properties>
</file>